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B485C" w14:textId="77777777" w:rsidR="00E76570" w:rsidRDefault="00732C83" w:rsidP="00732C83">
      <w:pPr>
        <w:spacing w:after="0" w:line="240" w:lineRule="auto"/>
        <w:ind w:firstLine="709"/>
        <w:jc w:val="center"/>
        <w:rPr>
          <w:rFonts w:ascii="Times New Roman" w:hAnsi="Times New Roman"/>
          <w:b/>
          <w:bCs/>
          <w:sz w:val="20"/>
          <w:szCs w:val="20"/>
        </w:rPr>
      </w:pPr>
      <w:r w:rsidRPr="008D6465">
        <w:rPr>
          <w:rFonts w:ascii="Times New Roman" w:hAnsi="Times New Roman"/>
          <w:b/>
          <w:bCs/>
          <w:sz w:val="20"/>
          <w:szCs w:val="20"/>
        </w:rPr>
        <w:t xml:space="preserve">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администрации Ломоносовского муниципального района Ленинградской области </w:t>
      </w:r>
    </w:p>
    <w:p w14:paraId="3C03DB25" w14:textId="77777777" w:rsidR="00732C83" w:rsidRPr="008D6465" w:rsidRDefault="00732C83" w:rsidP="00732C83">
      <w:pPr>
        <w:spacing w:after="0" w:line="240" w:lineRule="auto"/>
        <w:ind w:firstLine="709"/>
        <w:jc w:val="center"/>
        <w:rPr>
          <w:rFonts w:ascii="Times New Roman" w:hAnsi="Times New Roman"/>
          <w:b/>
          <w:bCs/>
          <w:sz w:val="20"/>
          <w:szCs w:val="20"/>
        </w:rPr>
      </w:pPr>
      <w:r w:rsidRPr="008D6465">
        <w:rPr>
          <w:rFonts w:ascii="Times New Roman" w:hAnsi="Times New Roman"/>
          <w:b/>
          <w:bCs/>
          <w:sz w:val="20"/>
          <w:szCs w:val="20"/>
        </w:rPr>
        <w:t xml:space="preserve">за </w:t>
      </w:r>
      <w:r w:rsidR="00E76570">
        <w:rPr>
          <w:rFonts w:ascii="Times New Roman" w:hAnsi="Times New Roman"/>
          <w:b/>
          <w:bCs/>
          <w:sz w:val="20"/>
          <w:szCs w:val="20"/>
        </w:rPr>
        <w:t xml:space="preserve">1 полугодие </w:t>
      </w:r>
      <w:r w:rsidRPr="008D6465">
        <w:rPr>
          <w:rFonts w:ascii="Times New Roman" w:hAnsi="Times New Roman"/>
          <w:b/>
          <w:bCs/>
          <w:sz w:val="20"/>
          <w:szCs w:val="20"/>
        </w:rPr>
        <w:t>202</w:t>
      </w:r>
      <w:r w:rsidR="00E76570">
        <w:rPr>
          <w:rFonts w:ascii="Times New Roman" w:hAnsi="Times New Roman"/>
          <w:b/>
          <w:bCs/>
          <w:sz w:val="20"/>
          <w:szCs w:val="20"/>
        </w:rPr>
        <w:t>5</w:t>
      </w:r>
      <w:r w:rsidRPr="008D6465">
        <w:rPr>
          <w:rFonts w:ascii="Times New Roman" w:hAnsi="Times New Roman"/>
          <w:b/>
          <w:bCs/>
          <w:sz w:val="20"/>
          <w:szCs w:val="20"/>
        </w:rPr>
        <w:t xml:space="preserve"> год</w:t>
      </w:r>
    </w:p>
    <w:p w14:paraId="7AFAFFAB" w14:textId="77777777" w:rsidR="00732C83" w:rsidRPr="008D6465" w:rsidRDefault="00732C83" w:rsidP="00732C83">
      <w:pPr>
        <w:spacing w:after="0" w:line="288" w:lineRule="auto"/>
        <w:ind w:firstLine="709"/>
        <w:jc w:val="both"/>
        <w:rPr>
          <w:rFonts w:ascii="Times New Roman" w:hAnsi="Times New Roman"/>
          <w:b/>
          <w:bCs/>
          <w:sz w:val="20"/>
          <w:szCs w:val="20"/>
        </w:rPr>
      </w:pPr>
    </w:p>
    <w:p w14:paraId="0A2F2C2D" w14:textId="77777777" w:rsidR="00732C83" w:rsidRPr="008D6465" w:rsidRDefault="00732C83" w:rsidP="00732C83">
      <w:pPr>
        <w:spacing w:after="0" w:line="288" w:lineRule="auto"/>
        <w:ind w:firstLine="709"/>
        <w:jc w:val="center"/>
        <w:rPr>
          <w:rFonts w:ascii="Times New Roman" w:hAnsi="Times New Roman"/>
          <w:b/>
          <w:sz w:val="20"/>
          <w:szCs w:val="20"/>
        </w:rPr>
      </w:pPr>
      <w:r w:rsidRPr="008D6465">
        <w:rPr>
          <w:rFonts w:ascii="Times New Roman" w:hAnsi="Times New Roman"/>
          <w:b/>
          <w:sz w:val="20"/>
          <w:szCs w:val="20"/>
        </w:rPr>
        <w:t>ОБЩАЯ ХАРАКТЕРИСТИКА</w:t>
      </w:r>
    </w:p>
    <w:p w14:paraId="4EBE60EF" w14:textId="77777777" w:rsidR="00732C83" w:rsidRPr="008D6465" w:rsidRDefault="00732C83" w:rsidP="00732C83">
      <w:pPr>
        <w:spacing w:after="0" w:line="240" w:lineRule="auto"/>
        <w:ind w:firstLine="709"/>
        <w:jc w:val="both"/>
        <w:rPr>
          <w:rFonts w:ascii="Times New Roman" w:hAnsi="Times New Roman"/>
          <w:b/>
          <w:sz w:val="20"/>
          <w:szCs w:val="20"/>
        </w:rPr>
      </w:pPr>
    </w:p>
    <w:p w14:paraId="78999F91" w14:textId="77777777" w:rsidR="00732C83" w:rsidRPr="008D6465" w:rsidRDefault="00732C83" w:rsidP="00732C83">
      <w:pPr>
        <w:spacing w:after="0" w:line="240" w:lineRule="auto"/>
        <w:ind w:firstLine="709"/>
        <w:jc w:val="both"/>
        <w:rPr>
          <w:rFonts w:ascii="Times New Roman" w:hAnsi="Times New Roman"/>
          <w:sz w:val="20"/>
          <w:szCs w:val="20"/>
        </w:rPr>
      </w:pPr>
      <w:r w:rsidRPr="008D6465">
        <w:rPr>
          <w:rFonts w:ascii="Times New Roman" w:hAnsi="Times New Roman"/>
          <w:sz w:val="20"/>
          <w:szCs w:val="20"/>
        </w:rPr>
        <w:t>Ломоносовский муниципальный район образован 1 августа 1927 года.</w:t>
      </w:r>
    </w:p>
    <w:p w14:paraId="388B6959" w14:textId="77777777" w:rsidR="00732C83" w:rsidRPr="000910B1" w:rsidRDefault="00732C83" w:rsidP="00732C83">
      <w:pPr>
        <w:spacing w:after="0" w:line="240" w:lineRule="auto"/>
        <w:ind w:firstLine="709"/>
        <w:jc w:val="both"/>
        <w:rPr>
          <w:rFonts w:ascii="Times New Roman" w:hAnsi="Times New Roman"/>
          <w:b/>
          <w:sz w:val="20"/>
          <w:szCs w:val="20"/>
        </w:rPr>
      </w:pPr>
      <w:r w:rsidRPr="000910B1">
        <w:rPr>
          <w:rFonts w:ascii="Times New Roman" w:hAnsi="Times New Roman"/>
          <w:b/>
          <w:sz w:val="20"/>
          <w:szCs w:val="20"/>
        </w:rPr>
        <w:t>Территория муниципального образования - 1919 км.</w:t>
      </w:r>
      <w:r w:rsidRPr="000910B1">
        <w:rPr>
          <w:rFonts w:ascii="Times New Roman" w:hAnsi="Times New Roman"/>
          <w:b/>
          <w:sz w:val="20"/>
          <w:szCs w:val="20"/>
          <w:vertAlign w:val="superscript"/>
        </w:rPr>
        <w:t>2</w:t>
      </w:r>
      <w:r w:rsidRPr="000910B1">
        <w:rPr>
          <w:rFonts w:ascii="Times New Roman" w:hAnsi="Times New Roman"/>
          <w:b/>
          <w:sz w:val="20"/>
          <w:szCs w:val="20"/>
        </w:rPr>
        <w:t>, что составляет 2,2% площади Ленинградской области.</w:t>
      </w:r>
    </w:p>
    <w:p w14:paraId="575555EB" w14:textId="77777777" w:rsidR="00732C83" w:rsidRPr="008D6465" w:rsidRDefault="00732C83" w:rsidP="00732C83">
      <w:pPr>
        <w:spacing w:after="0" w:line="240" w:lineRule="auto"/>
        <w:ind w:firstLine="709"/>
        <w:jc w:val="both"/>
        <w:rPr>
          <w:rFonts w:ascii="Times New Roman" w:hAnsi="Times New Roman"/>
          <w:sz w:val="20"/>
          <w:szCs w:val="20"/>
        </w:rPr>
      </w:pPr>
      <w:r w:rsidRPr="008D6465">
        <w:rPr>
          <w:rFonts w:ascii="Times New Roman" w:hAnsi="Times New Roman"/>
          <w:sz w:val="20"/>
          <w:szCs w:val="20"/>
        </w:rPr>
        <w:t>Ломоносовский муниципальный район расположен в 40 км от Санкт-Петербурга вдоль южного берега Финского залива (протяженность береговой линии – 65 км); протяженность с востока на запад - около 100 км, с севера на юг – 40 км. С востока и северо-востока район граничит с Пушкинским, Московским, Красносельским, Петродворцовым районами Санкт-Петербурга (протяженность границы 120 км); на юге и юго-западе - с Гатчинским, Волосовским, Кингисеппским районами Ленинградской области (протяженность границы 145 км), на западе – с Сосновоборским городским округом Ленинградской области (39 км).</w:t>
      </w:r>
    </w:p>
    <w:p w14:paraId="7FCE095C" w14:textId="77777777" w:rsidR="00732C83" w:rsidRPr="008D6465" w:rsidRDefault="00732C83" w:rsidP="00732C83">
      <w:pPr>
        <w:spacing w:after="0" w:line="240" w:lineRule="auto"/>
        <w:ind w:firstLine="709"/>
        <w:jc w:val="both"/>
        <w:rPr>
          <w:rFonts w:ascii="Times New Roman" w:hAnsi="Times New Roman"/>
          <w:sz w:val="20"/>
          <w:szCs w:val="20"/>
        </w:rPr>
      </w:pPr>
      <w:r w:rsidRPr="008D6465">
        <w:rPr>
          <w:rFonts w:ascii="Times New Roman" w:hAnsi="Times New Roman"/>
          <w:sz w:val="20"/>
          <w:szCs w:val="20"/>
        </w:rPr>
        <w:t>В Ломоносовском муниципальном районе 15 муниципальных образований первого уровня:</w:t>
      </w:r>
    </w:p>
    <w:p w14:paraId="1E4A0B54" w14:textId="77777777" w:rsidR="00732C83" w:rsidRPr="008D6465" w:rsidRDefault="00732C83" w:rsidP="00732C83">
      <w:pPr>
        <w:pStyle w:val="a3"/>
        <w:numPr>
          <w:ilvl w:val="0"/>
          <w:numId w:val="24"/>
        </w:numPr>
        <w:ind w:left="0" w:firstLine="709"/>
        <w:jc w:val="both"/>
        <w:rPr>
          <w:sz w:val="20"/>
          <w:szCs w:val="20"/>
        </w:rPr>
      </w:pPr>
      <w:r w:rsidRPr="008D6465">
        <w:rPr>
          <w:sz w:val="20"/>
          <w:szCs w:val="20"/>
        </w:rPr>
        <w:t>4 поселения городского типа (Аннинское, Большеижорское, Виллозское и Лебяженское);</w:t>
      </w:r>
    </w:p>
    <w:p w14:paraId="19A16791" w14:textId="77777777" w:rsidR="00732C83" w:rsidRPr="008D6465" w:rsidRDefault="00732C83" w:rsidP="00732C83">
      <w:pPr>
        <w:pStyle w:val="a3"/>
        <w:numPr>
          <w:ilvl w:val="0"/>
          <w:numId w:val="24"/>
        </w:numPr>
        <w:ind w:left="0" w:firstLine="709"/>
        <w:jc w:val="both"/>
        <w:rPr>
          <w:sz w:val="20"/>
          <w:szCs w:val="20"/>
        </w:rPr>
      </w:pPr>
      <w:r w:rsidRPr="008D6465">
        <w:rPr>
          <w:sz w:val="20"/>
          <w:szCs w:val="20"/>
        </w:rPr>
        <w:t>11 сельских поселений (Низинское, Пениковское, Гостилицкое, Горбунковское, Кипенское, Копорское, Лаголовское, Лопухинское, Оржицкое, Ропшинское и Русско-Высоцкое).</w:t>
      </w:r>
    </w:p>
    <w:p w14:paraId="600ED52E" w14:textId="77777777" w:rsidR="00732C83" w:rsidRPr="008D6465" w:rsidRDefault="00732C83" w:rsidP="00732C83">
      <w:pPr>
        <w:pStyle w:val="af3"/>
        <w:shd w:val="clear" w:color="auto" w:fill="FFFFFF"/>
        <w:spacing w:before="0" w:after="0"/>
        <w:ind w:firstLine="709"/>
        <w:jc w:val="both"/>
        <w:rPr>
          <w:sz w:val="20"/>
          <w:szCs w:val="20"/>
        </w:rPr>
      </w:pPr>
      <w:r w:rsidRPr="008D6465">
        <w:rPr>
          <w:sz w:val="20"/>
          <w:szCs w:val="20"/>
        </w:rPr>
        <w:t>В Ломоносовском муниципальном районе 144 населенных пункта (01 мая 2021 года в составе Низинского сельского поселения появился новый населенный пункт – поселок Троицкая Гора, образованный распоряжением правительства РФ 11 ноября 2020 года).</w:t>
      </w:r>
    </w:p>
    <w:p w14:paraId="341525B2" w14:textId="77777777" w:rsidR="00732C83" w:rsidRPr="008D6465" w:rsidRDefault="00732C83" w:rsidP="00732C83">
      <w:pPr>
        <w:spacing w:after="0" w:line="240" w:lineRule="auto"/>
        <w:ind w:firstLine="709"/>
        <w:jc w:val="both"/>
        <w:rPr>
          <w:rFonts w:ascii="Times New Roman" w:hAnsi="Times New Roman"/>
          <w:sz w:val="20"/>
          <w:szCs w:val="20"/>
        </w:rPr>
      </w:pPr>
      <w:r w:rsidRPr="008D6465">
        <w:rPr>
          <w:rFonts w:ascii="Times New Roman" w:hAnsi="Times New Roman"/>
          <w:sz w:val="20"/>
          <w:szCs w:val="20"/>
        </w:rPr>
        <w:t>Территория Ломоносовского муниципального района заселена неравномерно, что обусловлено рядом ограничений: в центральной и западной частях большую площадь занимают болотные территории, в северной части района действует пограничный режим и расположена 30-километровая зона Ленинградской АЭС.</w:t>
      </w:r>
    </w:p>
    <w:p w14:paraId="2A53EB4B" w14:textId="77777777" w:rsidR="00732C83" w:rsidRPr="008D6465" w:rsidRDefault="00732C83" w:rsidP="00732C83">
      <w:pPr>
        <w:spacing w:after="0" w:line="240" w:lineRule="auto"/>
        <w:ind w:firstLine="709"/>
        <w:jc w:val="both"/>
        <w:rPr>
          <w:rFonts w:ascii="Times New Roman" w:hAnsi="Times New Roman"/>
          <w:sz w:val="20"/>
          <w:szCs w:val="20"/>
        </w:rPr>
      </w:pPr>
      <w:r w:rsidRPr="008D6465">
        <w:rPr>
          <w:rFonts w:ascii="Times New Roman" w:hAnsi="Times New Roman"/>
          <w:sz w:val="20"/>
          <w:szCs w:val="20"/>
        </w:rPr>
        <w:t>Местом нахождения органов местного самоуправления Ломоносовского муниципального района установлен город Ломоносов, который не входит в состав Ленинградской области - находится в границах города федерального значения Санкт-Петербург.</w:t>
      </w:r>
    </w:p>
    <w:p w14:paraId="7076569D" w14:textId="77777777" w:rsidR="00732C83" w:rsidRDefault="00732C83" w:rsidP="00732C83">
      <w:pPr>
        <w:widowControl w:val="0"/>
        <w:autoSpaceDE w:val="0"/>
        <w:autoSpaceDN w:val="0"/>
        <w:adjustRightInd w:val="0"/>
        <w:spacing w:after="0" w:line="288" w:lineRule="auto"/>
        <w:ind w:firstLine="709"/>
        <w:jc w:val="both"/>
        <w:rPr>
          <w:rFonts w:ascii="Times New Roman" w:eastAsia="Times New Roman" w:hAnsi="Times New Roman"/>
          <w:bCs/>
          <w:sz w:val="20"/>
          <w:szCs w:val="20"/>
          <w:lang w:eastAsia="ru-RU"/>
        </w:rPr>
      </w:pPr>
    </w:p>
    <w:p w14:paraId="06E5B1FC" w14:textId="77777777" w:rsidR="000910B1" w:rsidRPr="008D6465" w:rsidRDefault="000910B1" w:rsidP="000910B1">
      <w:pPr>
        <w:spacing w:after="0" w:line="240" w:lineRule="auto"/>
        <w:ind w:firstLine="709"/>
        <w:jc w:val="both"/>
        <w:rPr>
          <w:rFonts w:ascii="Times New Roman" w:hAnsi="Times New Roman"/>
          <w:sz w:val="20"/>
          <w:szCs w:val="20"/>
        </w:rPr>
      </w:pPr>
      <w:r w:rsidRPr="008D6465">
        <w:rPr>
          <w:rFonts w:ascii="Times New Roman" w:hAnsi="Times New Roman"/>
          <w:sz w:val="20"/>
          <w:szCs w:val="20"/>
        </w:rPr>
        <w:t>На территории района развита автодорожная сеть, железнодорожное сообщение, имеется непосредственный выход (на свои</w:t>
      </w:r>
      <w:r>
        <w:rPr>
          <w:rFonts w:ascii="Times New Roman" w:hAnsi="Times New Roman"/>
          <w:sz w:val="20"/>
          <w:szCs w:val="20"/>
        </w:rPr>
        <w:t xml:space="preserve">х административных границах) к </w:t>
      </w:r>
      <w:r w:rsidRPr="008D6465">
        <w:rPr>
          <w:rFonts w:ascii="Times New Roman" w:hAnsi="Times New Roman"/>
          <w:sz w:val="20"/>
          <w:szCs w:val="20"/>
        </w:rPr>
        <w:t>морским и воздушным портам.</w:t>
      </w:r>
    </w:p>
    <w:p w14:paraId="34E9C838" w14:textId="77777777" w:rsidR="000910B1" w:rsidRDefault="000910B1" w:rsidP="000910B1">
      <w:pPr>
        <w:spacing w:after="0" w:line="240" w:lineRule="auto"/>
        <w:ind w:firstLine="709"/>
        <w:jc w:val="both"/>
        <w:rPr>
          <w:rFonts w:ascii="Times New Roman" w:hAnsi="Times New Roman"/>
          <w:sz w:val="20"/>
          <w:szCs w:val="20"/>
        </w:rPr>
      </w:pPr>
    </w:p>
    <w:p w14:paraId="07B2E49D" w14:textId="77777777" w:rsidR="000910B1" w:rsidRPr="008D6465" w:rsidRDefault="000910B1" w:rsidP="000910B1">
      <w:pPr>
        <w:spacing w:after="0" w:line="240" w:lineRule="auto"/>
        <w:ind w:firstLine="709"/>
        <w:jc w:val="both"/>
        <w:rPr>
          <w:rFonts w:ascii="Times New Roman" w:hAnsi="Times New Roman"/>
          <w:sz w:val="20"/>
          <w:szCs w:val="20"/>
        </w:rPr>
      </w:pPr>
      <w:r w:rsidRPr="008D6465">
        <w:rPr>
          <w:rFonts w:ascii="Times New Roman" w:hAnsi="Times New Roman"/>
          <w:sz w:val="20"/>
          <w:szCs w:val="20"/>
        </w:rPr>
        <w:t xml:space="preserve">На территории Ломоносовского муниципального района Ленинградской области находятся </w:t>
      </w:r>
      <w:r w:rsidRPr="008D6465">
        <w:rPr>
          <w:rFonts w:ascii="Times New Roman" w:hAnsi="Times New Roman"/>
          <w:b/>
          <w:i/>
          <w:sz w:val="20"/>
          <w:szCs w:val="20"/>
        </w:rPr>
        <w:t>особо</w:t>
      </w:r>
      <w:r w:rsidRPr="008D6465">
        <w:rPr>
          <w:rFonts w:ascii="Times New Roman" w:hAnsi="Times New Roman"/>
          <w:sz w:val="20"/>
          <w:szCs w:val="20"/>
        </w:rPr>
        <w:t xml:space="preserve"> </w:t>
      </w:r>
      <w:r w:rsidRPr="008D6465">
        <w:rPr>
          <w:rFonts w:ascii="Times New Roman" w:hAnsi="Times New Roman"/>
          <w:b/>
          <w:i/>
          <w:sz w:val="20"/>
          <w:szCs w:val="20"/>
        </w:rPr>
        <w:t>охраняемые природные территории</w:t>
      </w:r>
      <w:r w:rsidRPr="008D6465">
        <w:rPr>
          <w:rFonts w:ascii="Times New Roman" w:hAnsi="Times New Roman"/>
          <w:sz w:val="20"/>
          <w:szCs w:val="20"/>
        </w:rPr>
        <w:t>:</w:t>
      </w:r>
    </w:p>
    <w:p w14:paraId="74F90D76" w14:textId="77777777" w:rsidR="000910B1" w:rsidRPr="008D6465" w:rsidRDefault="000910B1" w:rsidP="000910B1">
      <w:pPr>
        <w:pStyle w:val="a3"/>
        <w:numPr>
          <w:ilvl w:val="0"/>
          <w:numId w:val="25"/>
        </w:numPr>
        <w:ind w:left="0" w:firstLine="709"/>
        <w:jc w:val="both"/>
        <w:rPr>
          <w:sz w:val="20"/>
          <w:szCs w:val="20"/>
        </w:rPr>
      </w:pPr>
      <w:r w:rsidRPr="008D6465">
        <w:rPr>
          <w:sz w:val="20"/>
          <w:szCs w:val="20"/>
        </w:rPr>
        <w:t>Государственный природный комплексный заказник регионального значения «Лебяжий» (Постановление Правительства Ленинградской области от 03 апреля 2007 года № 74 «Об организации государственного природного комплексного заказника «Лебяжий» в Ломоносовском муниципальном районе Ленинградской области».</w:t>
      </w:r>
    </w:p>
    <w:p w14:paraId="11864B13" w14:textId="77777777" w:rsidR="000910B1" w:rsidRPr="008D6465" w:rsidRDefault="000910B1" w:rsidP="000910B1">
      <w:pPr>
        <w:pStyle w:val="a3"/>
        <w:numPr>
          <w:ilvl w:val="0"/>
          <w:numId w:val="25"/>
        </w:numPr>
        <w:ind w:left="0" w:firstLine="709"/>
        <w:jc w:val="both"/>
        <w:rPr>
          <w:sz w:val="20"/>
          <w:szCs w:val="20"/>
        </w:rPr>
      </w:pPr>
      <w:r w:rsidRPr="008D6465">
        <w:rPr>
          <w:sz w:val="20"/>
          <w:szCs w:val="20"/>
        </w:rPr>
        <w:t>Радоновые источники и озера у деревни Лопухинка (постановление Правительства Ленинградской области от 5 декабря 2011 года № 418 «Об утверждении паспорта особо охраняемой природной территории «Радоновые источники и озера у деревни Лопухинка»).</w:t>
      </w:r>
    </w:p>
    <w:p w14:paraId="67FADE42" w14:textId="77777777" w:rsidR="000910B1" w:rsidRPr="008D6465" w:rsidRDefault="000910B1" w:rsidP="000910B1">
      <w:pPr>
        <w:pStyle w:val="a3"/>
        <w:numPr>
          <w:ilvl w:val="0"/>
          <w:numId w:val="25"/>
        </w:numPr>
        <w:ind w:left="0" w:firstLine="709"/>
        <w:jc w:val="both"/>
        <w:rPr>
          <w:sz w:val="20"/>
          <w:szCs w:val="20"/>
        </w:rPr>
      </w:pPr>
      <w:r w:rsidRPr="008D6465">
        <w:rPr>
          <w:sz w:val="20"/>
          <w:szCs w:val="20"/>
        </w:rPr>
        <w:t>Государственный природный заказник «Гостилицкий» (Постановление Правительства Ленинградской области от 11 марта 2011 года № 47 «Об утверждении Положения о государственном природном заказнике «Гостилицкий»).</w:t>
      </w:r>
    </w:p>
    <w:p w14:paraId="1E2D7953" w14:textId="77777777" w:rsidR="000910B1" w:rsidRDefault="000910B1" w:rsidP="000910B1">
      <w:pPr>
        <w:pStyle w:val="a3"/>
        <w:numPr>
          <w:ilvl w:val="0"/>
          <w:numId w:val="25"/>
        </w:numPr>
        <w:shd w:val="clear" w:color="auto" w:fill="FFFFFF"/>
        <w:ind w:left="0" w:firstLine="709"/>
        <w:jc w:val="both"/>
        <w:textAlignment w:val="baseline"/>
        <w:rPr>
          <w:sz w:val="20"/>
          <w:szCs w:val="20"/>
        </w:rPr>
      </w:pPr>
      <w:r w:rsidRPr="000910B1">
        <w:rPr>
          <w:sz w:val="20"/>
          <w:szCs w:val="20"/>
        </w:rPr>
        <w:t xml:space="preserve">Природный ландшафт на территории Лебяженского городского поселения «Поляна Бианки» - первая в России муниципальная охраняемая природная территория. </w:t>
      </w:r>
    </w:p>
    <w:p w14:paraId="5194157B" w14:textId="77777777" w:rsidR="000910B1" w:rsidRPr="000910B1" w:rsidRDefault="000910B1" w:rsidP="000910B1">
      <w:pPr>
        <w:pStyle w:val="a3"/>
        <w:numPr>
          <w:ilvl w:val="0"/>
          <w:numId w:val="25"/>
        </w:numPr>
        <w:shd w:val="clear" w:color="auto" w:fill="FFFFFF"/>
        <w:ind w:left="0" w:firstLine="709"/>
        <w:jc w:val="both"/>
        <w:textAlignment w:val="baseline"/>
        <w:rPr>
          <w:sz w:val="20"/>
          <w:szCs w:val="20"/>
        </w:rPr>
      </w:pPr>
      <w:r w:rsidRPr="000910B1">
        <w:rPr>
          <w:sz w:val="20"/>
          <w:szCs w:val="20"/>
        </w:rPr>
        <w:t>Комплекс лоцманского селения в пос. Лебяжье обрёл статус Регионального памятника и включён в Единый государственный реестр объектов культурного наследия народов Российской Федерации.</w:t>
      </w:r>
    </w:p>
    <w:p w14:paraId="3908EF98" w14:textId="77777777" w:rsidR="000910B1" w:rsidRDefault="000910B1" w:rsidP="000910B1">
      <w:pPr>
        <w:spacing w:after="0" w:line="240" w:lineRule="auto"/>
        <w:ind w:firstLine="709"/>
        <w:jc w:val="both"/>
        <w:rPr>
          <w:rFonts w:ascii="Times New Roman" w:hAnsi="Times New Roman"/>
          <w:sz w:val="20"/>
          <w:szCs w:val="20"/>
        </w:rPr>
      </w:pPr>
    </w:p>
    <w:p w14:paraId="26DC60E1" w14:textId="77777777" w:rsidR="00732C83" w:rsidRPr="00E331C2" w:rsidRDefault="00732C83" w:rsidP="00732C83">
      <w:pPr>
        <w:widowControl w:val="0"/>
        <w:autoSpaceDE w:val="0"/>
        <w:autoSpaceDN w:val="0"/>
        <w:adjustRightInd w:val="0"/>
        <w:spacing w:after="0" w:line="288" w:lineRule="auto"/>
        <w:ind w:firstLine="709"/>
        <w:jc w:val="center"/>
        <w:rPr>
          <w:rFonts w:ascii="Times New Roman" w:eastAsia="Times New Roman" w:hAnsi="Times New Roman"/>
          <w:b/>
          <w:bCs/>
          <w:sz w:val="10"/>
          <w:szCs w:val="10"/>
          <w:lang w:eastAsia="ru-RU"/>
        </w:rPr>
      </w:pPr>
    </w:p>
    <w:p w14:paraId="6F7D563A" w14:textId="77777777" w:rsidR="00314936" w:rsidRPr="003532D8" w:rsidRDefault="003532D8" w:rsidP="000910B1">
      <w:pPr>
        <w:ind w:firstLine="567"/>
        <w:jc w:val="center"/>
        <w:rPr>
          <w:rFonts w:ascii="Times New Roman" w:eastAsia="Calibri" w:hAnsi="Times New Roman" w:cs="Times New Roman"/>
          <w:b/>
          <w:i/>
          <w:sz w:val="20"/>
          <w:szCs w:val="20"/>
          <w:lang w:bidi="ru-RU"/>
        </w:rPr>
      </w:pPr>
      <w:r w:rsidRPr="003532D8">
        <w:rPr>
          <w:rFonts w:ascii="Times New Roman" w:eastAsia="Calibri" w:hAnsi="Times New Roman" w:cs="Times New Roman"/>
          <w:b/>
          <w:i/>
          <w:sz w:val="20"/>
          <w:szCs w:val="20"/>
          <w:lang w:bidi="ru-RU"/>
        </w:rPr>
        <w:t>ДЕМОГРАФИЯ</w:t>
      </w:r>
    </w:p>
    <w:p w14:paraId="3661DBA4" w14:textId="77777777" w:rsidR="00314936" w:rsidRPr="00314936"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В части демографической ситуации Ломоносовский район характеризует положительная динамика численности населения. Высокий темп строительства многоквартирных домов на территории Аннинского и Виллозского поселений обеспечивает ежегодный значительный прирост числа жителей.</w:t>
      </w:r>
    </w:p>
    <w:p w14:paraId="6334040F" w14:textId="77777777" w:rsidR="00663B71"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По данным Петростата численность населения Ломоносовского муниципального района на 01.01.202</w:t>
      </w:r>
      <w:r w:rsidR="001B6BFE" w:rsidRPr="001B6BFE">
        <w:rPr>
          <w:rFonts w:ascii="Times New Roman" w:eastAsia="Calibri" w:hAnsi="Times New Roman" w:cs="Times New Roman"/>
          <w:sz w:val="20"/>
          <w:szCs w:val="20"/>
          <w:lang w:bidi="ru-RU"/>
        </w:rPr>
        <w:t xml:space="preserve">5 </w:t>
      </w:r>
      <w:r w:rsidRPr="00314936">
        <w:rPr>
          <w:rFonts w:ascii="Times New Roman" w:eastAsia="Calibri" w:hAnsi="Times New Roman" w:cs="Times New Roman"/>
          <w:sz w:val="20"/>
          <w:szCs w:val="20"/>
          <w:lang w:bidi="ru-RU"/>
        </w:rPr>
        <w:t xml:space="preserve"> со</w:t>
      </w:r>
      <w:r w:rsidR="003F1D52">
        <w:rPr>
          <w:rFonts w:ascii="Times New Roman" w:eastAsia="Calibri" w:hAnsi="Times New Roman" w:cs="Times New Roman"/>
          <w:sz w:val="20"/>
          <w:szCs w:val="20"/>
          <w:lang w:bidi="ru-RU"/>
        </w:rPr>
        <w:t xml:space="preserve">ставила </w:t>
      </w:r>
      <w:r w:rsidR="001B6BFE" w:rsidRPr="001B6BFE">
        <w:rPr>
          <w:rFonts w:ascii="Times New Roman" w:eastAsia="Calibri" w:hAnsi="Times New Roman" w:cs="Times New Roman"/>
          <w:sz w:val="20"/>
          <w:szCs w:val="20"/>
          <w:lang w:bidi="ru-RU"/>
        </w:rPr>
        <w:t xml:space="preserve">  </w:t>
      </w:r>
      <w:r w:rsidR="001B6BFE">
        <w:rPr>
          <w:rFonts w:ascii="Times New Roman" w:eastAsia="Calibri" w:hAnsi="Times New Roman" w:cs="Times New Roman"/>
          <w:sz w:val="20"/>
          <w:szCs w:val="20"/>
          <w:lang w:bidi="ru-RU"/>
        </w:rPr>
        <w:t>94,1</w:t>
      </w:r>
      <w:r w:rsidR="001B6BFE" w:rsidRPr="001B6BFE">
        <w:rPr>
          <w:rFonts w:ascii="Times New Roman" w:eastAsia="Calibri" w:hAnsi="Times New Roman" w:cs="Times New Roman"/>
          <w:sz w:val="20"/>
          <w:szCs w:val="20"/>
          <w:lang w:bidi="ru-RU"/>
        </w:rPr>
        <w:t xml:space="preserve"> </w:t>
      </w:r>
      <w:r w:rsidR="000910B1">
        <w:rPr>
          <w:rFonts w:ascii="Times New Roman" w:eastAsia="Calibri" w:hAnsi="Times New Roman" w:cs="Times New Roman"/>
          <w:sz w:val="20"/>
          <w:szCs w:val="20"/>
          <w:lang w:bidi="ru-RU"/>
        </w:rPr>
        <w:t>тыс.человек</w:t>
      </w:r>
      <w:r w:rsidR="001B6BFE" w:rsidRPr="001B6BFE">
        <w:rPr>
          <w:rFonts w:ascii="Times New Roman" w:eastAsia="Calibri" w:hAnsi="Times New Roman" w:cs="Times New Roman"/>
          <w:sz w:val="20"/>
          <w:szCs w:val="20"/>
          <w:lang w:bidi="ru-RU"/>
        </w:rPr>
        <w:t xml:space="preserve">  (</w:t>
      </w:r>
      <w:r w:rsidR="001B6BFE">
        <w:rPr>
          <w:rFonts w:ascii="Times New Roman" w:eastAsia="Calibri" w:hAnsi="Times New Roman" w:cs="Times New Roman"/>
          <w:sz w:val="20"/>
          <w:szCs w:val="20"/>
          <w:lang w:bidi="ru-RU"/>
        </w:rPr>
        <w:t xml:space="preserve">на 01.01.2024 - </w:t>
      </w:r>
      <w:r w:rsidR="003F1D52">
        <w:rPr>
          <w:rFonts w:ascii="Times New Roman" w:eastAsia="Calibri" w:hAnsi="Times New Roman" w:cs="Times New Roman"/>
          <w:sz w:val="20"/>
          <w:szCs w:val="20"/>
          <w:lang w:bidi="ru-RU"/>
        </w:rPr>
        <w:t>90,6 тыс.</w:t>
      </w:r>
      <w:r w:rsidRPr="00314936">
        <w:rPr>
          <w:rFonts w:ascii="Times New Roman" w:eastAsia="Calibri" w:hAnsi="Times New Roman" w:cs="Times New Roman"/>
          <w:sz w:val="20"/>
          <w:szCs w:val="20"/>
          <w:lang w:bidi="ru-RU"/>
        </w:rPr>
        <w:t>чел</w:t>
      </w:r>
      <w:r w:rsidR="003F1D52">
        <w:rPr>
          <w:rFonts w:ascii="Times New Roman" w:eastAsia="Calibri" w:hAnsi="Times New Roman" w:cs="Times New Roman"/>
          <w:sz w:val="20"/>
          <w:szCs w:val="20"/>
          <w:lang w:bidi="ru-RU"/>
        </w:rPr>
        <w:t>овек</w:t>
      </w:r>
      <w:r w:rsidR="001B6BFE">
        <w:rPr>
          <w:rFonts w:ascii="Times New Roman" w:eastAsia="Calibri" w:hAnsi="Times New Roman" w:cs="Times New Roman"/>
          <w:sz w:val="20"/>
          <w:szCs w:val="20"/>
          <w:lang w:bidi="ru-RU"/>
        </w:rPr>
        <w:t>)</w:t>
      </w:r>
      <w:r w:rsidRPr="00314936">
        <w:rPr>
          <w:rFonts w:ascii="Times New Roman" w:eastAsia="Calibri" w:hAnsi="Times New Roman" w:cs="Times New Roman"/>
          <w:sz w:val="20"/>
          <w:szCs w:val="20"/>
          <w:lang w:bidi="ru-RU"/>
        </w:rPr>
        <w:t>, про</w:t>
      </w:r>
      <w:r w:rsidR="001B6BFE">
        <w:rPr>
          <w:rFonts w:ascii="Times New Roman" w:eastAsia="Calibri" w:hAnsi="Times New Roman" w:cs="Times New Roman"/>
          <w:sz w:val="20"/>
          <w:szCs w:val="20"/>
          <w:lang w:bidi="ru-RU"/>
        </w:rPr>
        <w:t xml:space="preserve">гноз по итогам </w:t>
      </w:r>
      <w:r w:rsidR="003F1D52">
        <w:rPr>
          <w:rFonts w:ascii="Times New Roman" w:eastAsia="Calibri" w:hAnsi="Times New Roman" w:cs="Times New Roman"/>
          <w:sz w:val="20"/>
          <w:szCs w:val="20"/>
          <w:lang w:bidi="ru-RU"/>
        </w:rPr>
        <w:t>2025 год</w:t>
      </w:r>
      <w:r w:rsidR="001B6BFE">
        <w:rPr>
          <w:rFonts w:ascii="Times New Roman" w:eastAsia="Calibri" w:hAnsi="Times New Roman" w:cs="Times New Roman"/>
          <w:sz w:val="20"/>
          <w:szCs w:val="20"/>
          <w:lang w:bidi="ru-RU"/>
        </w:rPr>
        <w:t>а</w:t>
      </w:r>
      <w:r w:rsidR="003F1D52">
        <w:rPr>
          <w:rFonts w:ascii="Times New Roman" w:eastAsia="Calibri" w:hAnsi="Times New Roman" w:cs="Times New Roman"/>
          <w:sz w:val="20"/>
          <w:szCs w:val="20"/>
          <w:lang w:bidi="ru-RU"/>
        </w:rPr>
        <w:t xml:space="preserve"> – 95,7 тыс.человек.</w:t>
      </w:r>
      <w:r w:rsidRPr="00314936">
        <w:rPr>
          <w:rFonts w:ascii="Times New Roman" w:eastAsia="Calibri" w:hAnsi="Times New Roman" w:cs="Times New Roman"/>
          <w:sz w:val="20"/>
          <w:szCs w:val="20"/>
          <w:lang w:bidi="ru-RU"/>
        </w:rPr>
        <w:t xml:space="preserve"> </w:t>
      </w:r>
    </w:p>
    <w:p w14:paraId="5D8C995A" w14:textId="77777777" w:rsidR="00314936" w:rsidRPr="003532D8" w:rsidRDefault="003532D8" w:rsidP="005E5BE9">
      <w:pPr>
        <w:ind w:firstLine="567"/>
        <w:jc w:val="center"/>
        <w:rPr>
          <w:rFonts w:ascii="Times New Roman" w:eastAsia="Calibri" w:hAnsi="Times New Roman" w:cs="Times New Roman"/>
          <w:b/>
          <w:i/>
          <w:sz w:val="20"/>
          <w:szCs w:val="20"/>
          <w:lang w:bidi="ru-RU"/>
        </w:rPr>
      </w:pPr>
      <w:r w:rsidRPr="003532D8">
        <w:rPr>
          <w:rFonts w:ascii="Times New Roman" w:eastAsia="Calibri" w:hAnsi="Times New Roman" w:cs="Times New Roman"/>
          <w:b/>
          <w:i/>
          <w:sz w:val="20"/>
          <w:szCs w:val="20"/>
          <w:lang w:bidi="ru-RU"/>
        </w:rPr>
        <w:lastRenderedPageBreak/>
        <w:t>ЭКОНОМИКА</w:t>
      </w:r>
    </w:p>
    <w:p w14:paraId="75E3ECBB" w14:textId="77777777" w:rsidR="00D35AF4" w:rsidRDefault="005E5BE9" w:rsidP="005E5BE9">
      <w:pPr>
        <w:pStyle w:val="11"/>
        <w:jc w:val="both"/>
        <w:rPr>
          <w:rFonts w:ascii="Times New Roman" w:eastAsia="Calibri" w:hAnsi="Times New Roman"/>
          <w:sz w:val="20"/>
          <w:szCs w:val="20"/>
          <w:lang w:bidi="ru-RU"/>
        </w:rPr>
      </w:pPr>
      <w:r>
        <w:rPr>
          <w:rFonts w:ascii="Times New Roman" w:eastAsia="Calibri" w:hAnsi="Times New Roman"/>
          <w:sz w:val="20"/>
          <w:szCs w:val="20"/>
          <w:lang w:bidi="ru-RU"/>
        </w:rPr>
        <w:t xml:space="preserve">           </w:t>
      </w:r>
      <w:r w:rsidR="00314936" w:rsidRPr="00314936">
        <w:rPr>
          <w:rFonts w:ascii="Times New Roman" w:eastAsia="Calibri" w:hAnsi="Times New Roman"/>
          <w:sz w:val="20"/>
          <w:szCs w:val="20"/>
          <w:lang w:bidi="ru-RU"/>
        </w:rPr>
        <w:t>В Ломоносовском районе зарегистрировано 7 тысяч хозяйствующих субъектов</w:t>
      </w:r>
      <w:r>
        <w:rPr>
          <w:rFonts w:ascii="Times New Roman" w:eastAsia="Calibri" w:hAnsi="Times New Roman"/>
          <w:sz w:val="20"/>
          <w:szCs w:val="20"/>
          <w:lang w:bidi="ru-RU"/>
        </w:rPr>
        <w:t>.</w:t>
      </w:r>
    </w:p>
    <w:p w14:paraId="43FDB65F" w14:textId="77777777" w:rsidR="005E5BE9" w:rsidRDefault="005E5BE9" w:rsidP="00D35AF4">
      <w:pPr>
        <w:pStyle w:val="11"/>
        <w:ind w:firstLine="709"/>
        <w:jc w:val="both"/>
        <w:rPr>
          <w:rFonts w:ascii="Times New Roman" w:eastAsia="Calibri" w:hAnsi="Times New Roman"/>
          <w:sz w:val="20"/>
          <w:szCs w:val="20"/>
          <w:lang w:bidi="ru-RU"/>
        </w:rPr>
      </w:pPr>
    </w:p>
    <w:p w14:paraId="774A3ED6" w14:textId="77777777" w:rsidR="00314936" w:rsidRPr="00314936"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Экономический рост обеспечивают современные и высокотехнологичные промышленные предприятия.</w:t>
      </w:r>
    </w:p>
    <w:p w14:paraId="7659A042" w14:textId="77777777" w:rsidR="00314936"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 xml:space="preserve">Оборот крупных и средних предприятий Ломоносовского муниципального района за </w:t>
      </w:r>
      <w:r w:rsidR="005E5BE9">
        <w:rPr>
          <w:rFonts w:ascii="Times New Roman" w:eastAsia="Calibri" w:hAnsi="Times New Roman" w:cs="Times New Roman"/>
          <w:sz w:val="20"/>
          <w:szCs w:val="20"/>
          <w:lang w:bidi="ru-RU"/>
        </w:rPr>
        <w:t xml:space="preserve">1 полугодие </w:t>
      </w:r>
      <w:r w:rsidRPr="00314936">
        <w:rPr>
          <w:rFonts w:ascii="Times New Roman" w:eastAsia="Calibri" w:hAnsi="Times New Roman" w:cs="Times New Roman"/>
          <w:sz w:val="20"/>
          <w:szCs w:val="20"/>
          <w:lang w:bidi="ru-RU"/>
        </w:rPr>
        <w:t>202</w:t>
      </w:r>
      <w:r w:rsidR="005E5BE9">
        <w:rPr>
          <w:rFonts w:ascii="Times New Roman" w:eastAsia="Calibri" w:hAnsi="Times New Roman" w:cs="Times New Roman"/>
          <w:sz w:val="20"/>
          <w:szCs w:val="20"/>
          <w:lang w:bidi="ru-RU"/>
        </w:rPr>
        <w:t>5</w:t>
      </w:r>
      <w:r w:rsidRPr="00314936">
        <w:rPr>
          <w:rFonts w:ascii="Times New Roman" w:eastAsia="Calibri" w:hAnsi="Times New Roman" w:cs="Times New Roman"/>
          <w:sz w:val="20"/>
          <w:szCs w:val="20"/>
          <w:lang w:bidi="ru-RU"/>
        </w:rPr>
        <w:t xml:space="preserve"> год</w:t>
      </w:r>
      <w:r w:rsidR="005E5BE9">
        <w:rPr>
          <w:rFonts w:ascii="Times New Roman" w:eastAsia="Calibri" w:hAnsi="Times New Roman" w:cs="Times New Roman"/>
          <w:sz w:val="20"/>
          <w:szCs w:val="20"/>
          <w:lang w:bidi="ru-RU"/>
        </w:rPr>
        <w:t>а</w:t>
      </w:r>
      <w:r w:rsidR="00E11479">
        <w:rPr>
          <w:rFonts w:ascii="Times New Roman" w:eastAsia="Calibri" w:hAnsi="Times New Roman" w:cs="Times New Roman"/>
          <w:sz w:val="20"/>
          <w:szCs w:val="20"/>
          <w:lang w:bidi="ru-RU"/>
        </w:rPr>
        <w:t xml:space="preserve"> составил 255,2</w:t>
      </w:r>
      <w:r w:rsidRPr="00314936">
        <w:rPr>
          <w:rFonts w:ascii="Times New Roman" w:eastAsia="Calibri" w:hAnsi="Times New Roman" w:cs="Times New Roman"/>
          <w:sz w:val="20"/>
          <w:szCs w:val="20"/>
          <w:lang w:bidi="ru-RU"/>
        </w:rPr>
        <w:t xml:space="preserve"> млрд.руб., что превышает у</w:t>
      </w:r>
      <w:r w:rsidR="001D2BAC">
        <w:rPr>
          <w:rFonts w:ascii="Times New Roman" w:eastAsia="Calibri" w:hAnsi="Times New Roman" w:cs="Times New Roman"/>
          <w:sz w:val="20"/>
          <w:szCs w:val="20"/>
          <w:lang w:bidi="ru-RU"/>
        </w:rPr>
        <w:t xml:space="preserve">ровень </w:t>
      </w:r>
      <w:r w:rsidR="00E11479">
        <w:rPr>
          <w:rFonts w:ascii="Times New Roman" w:eastAsia="Calibri" w:hAnsi="Times New Roman" w:cs="Times New Roman"/>
          <w:sz w:val="20"/>
          <w:szCs w:val="20"/>
          <w:lang w:bidi="ru-RU"/>
        </w:rPr>
        <w:t>соответствующего периода прошлого</w:t>
      </w:r>
      <w:r w:rsidR="001D2BAC">
        <w:rPr>
          <w:rFonts w:ascii="Times New Roman" w:eastAsia="Calibri" w:hAnsi="Times New Roman" w:cs="Times New Roman"/>
          <w:sz w:val="20"/>
          <w:szCs w:val="20"/>
          <w:lang w:bidi="ru-RU"/>
        </w:rPr>
        <w:t xml:space="preserve"> года</w:t>
      </w:r>
      <w:r w:rsidR="00E11479">
        <w:rPr>
          <w:rFonts w:ascii="Times New Roman" w:eastAsia="Calibri" w:hAnsi="Times New Roman" w:cs="Times New Roman"/>
          <w:sz w:val="20"/>
          <w:szCs w:val="20"/>
          <w:lang w:bidi="ru-RU"/>
        </w:rPr>
        <w:t xml:space="preserve"> (СППГ)</w:t>
      </w:r>
      <w:r w:rsidR="001D2BAC">
        <w:rPr>
          <w:rFonts w:ascii="Times New Roman" w:eastAsia="Calibri" w:hAnsi="Times New Roman" w:cs="Times New Roman"/>
          <w:sz w:val="20"/>
          <w:szCs w:val="20"/>
          <w:lang w:bidi="ru-RU"/>
        </w:rPr>
        <w:t xml:space="preserve"> на 15%. Основная</w:t>
      </w:r>
      <w:r w:rsidRPr="00314936">
        <w:rPr>
          <w:rFonts w:ascii="Times New Roman" w:eastAsia="Calibri" w:hAnsi="Times New Roman" w:cs="Times New Roman"/>
          <w:sz w:val="20"/>
          <w:szCs w:val="20"/>
          <w:lang w:bidi="ru-RU"/>
        </w:rPr>
        <w:t xml:space="preserve"> дол</w:t>
      </w:r>
      <w:r w:rsidR="001D2BAC">
        <w:rPr>
          <w:rFonts w:ascii="Times New Roman" w:eastAsia="Calibri" w:hAnsi="Times New Roman" w:cs="Times New Roman"/>
          <w:sz w:val="20"/>
          <w:szCs w:val="20"/>
          <w:lang w:bidi="ru-RU"/>
        </w:rPr>
        <w:t>я</w:t>
      </w:r>
      <w:r w:rsidRPr="00314936">
        <w:rPr>
          <w:rFonts w:ascii="Times New Roman" w:eastAsia="Calibri" w:hAnsi="Times New Roman" w:cs="Times New Roman"/>
          <w:sz w:val="20"/>
          <w:szCs w:val="20"/>
          <w:lang w:bidi="ru-RU"/>
        </w:rPr>
        <w:t xml:space="preserve"> в обороте</w:t>
      </w:r>
      <w:r w:rsidR="001D2BAC">
        <w:rPr>
          <w:rFonts w:ascii="Times New Roman" w:eastAsia="Calibri" w:hAnsi="Times New Roman" w:cs="Times New Roman"/>
          <w:sz w:val="20"/>
          <w:szCs w:val="20"/>
          <w:lang w:bidi="ru-RU"/>
        </w:rPr>
        <w:t xml:space="preserve"> организаций</w:t>
      </w:r>
      <w:r w:rsidR="00E11479">
        <w:rPr>
          <w:rFonts w:ascii="Times New Roman" w:eastAsia="Calibri" w:hAnsi="Times New Roman" w:cs="Times New Roman"/>
          <w:sz w:val="20"/>
          <w:szCs w:val="20"/>
          <w:lang w:bidi="ru-RU"/>
        </w:rPr>
        <w:t xml:space="preserve"> - 71</w:t>
      </w:r>
      <w:r w:rsidRPr="00314936">
        <w:rPr>
          <w:rFonts w:ascii="Times New Roman" w:eastAsia="Calibri" w:hAnsi="Times New Roman" w:cs="Times New Roman"/>
          <w:sz w:val="20"/>
          <w:szCs w:val="20"/>
          <w:lang w:bidi="ru-RU"/>
        </w:rPr>
        <w:t xml:space="preserve">% </w:t>
      </w:r>
      <w:r w:rsidR="001D2BAC">
        <w:rPr>
          <w:rFonts w:ascii="Times New Roman" w:eastAsia="Calibri" w:hAnsi="Times New Roman" w:cs="Times New Roman"/>
          <w:sz w:val="20"/>
          <w:szCs w:val="20"/>
          <w:lang w:bidi="ru-RU"/>
        </w:rPr>
        <w:t>принадлежит</w:t>
      </w:r>
      <w:r w:rsidRPr="00314936">
        <w:rPr>
          <w:rFonts w:ascii="Times New Roman" w:eastAsia="Calibri" w:hAnsi="Times New Roman" w:cs="Times New Roman"/>
          <w:sz w:val="20"/>
          <w:szCs w:val="20"/>
          <w:lang w:bidi="ru-RU"/>
        </w:rPr>
        <w:t xml:space="preserve"> обрабатывающи</w:t>
      </w:r>
      <w:r w:rsidR="001D2BAC">
        <w:rPr>
          <w:rFonts w:ascii="Times New Roman" w:eastAsia="Calibri" w:hAnsi="Times New Roman" w:cs="Times New Roman"/>
          <w:sz w:val="20"/>
          <w:szCs w:val="20"/>
          <w:lang w:bidi="ru-RU"/>
        </w:rPr>
        <w:t>м</w:t>
      </w:r>
      <w:r w:rsidRPr="00314936">
        <w:rPr>
          <w:rFonts w:ascii="Times New Roman" w:eastAsia="Calibri" w:hAnsi="Times New Roman" w:cs="Times New Roman"/>
          <w:sz w:val="20"/>
          <w:szCs w:val="20"/>
          <w:lang w:bidi="ru-RU"/>
        </w:rPr>
        <w:t xml:space="preserve"> производства</w:t>
      </w:r>
      <w:r w:rsidR="001D2BAC">
        <w:rPr>
          <w:rFonts w:ascii="Times New Roman" w:eastAsia="Calibri" w:hAnsi="Times New Roman" w:cs="Times New Roman"/>
          <w:sz w:val="20"/>
          <w:szCs w:val="20"/>
          <w:lang w:bidi="ru-RU"/>
        </w:rPr>
        <w:t>м</w:t>
      </w:r>
      <w:r w:rsidRPr="00314936">
        <w:rPr>
          <w:rFonts w:ascii="Times New Roman" w:eastAsia="Calibri" w:hAnsi="Times New Roman" w:cs="Times New Roman"/>
          <w:sz w:val="20"/>
          <w:szCs w:val="20"/>
          <w:lang w:bidi="ru-RU"/>
        </w:rPr>
        <w:t>, те</w:t>
      </w:r>
      <w:r w:rsidR="00E11479">
        <w:rPr>
          <w:rFonts w:ascii="Times New Roman" w:eastAsia="Calibri" w:hAnsi="Times New Roman" w:cs="Times New Roman"/>
          <w:sz w:val="20"/>
          <w:szCs w:val="20"/>
          <w:lang w:bidi="ru-RU"/>
        </w:rPr>
        <w:t>мп роста в отрасли составил 120,6</w:t>
      </w:r>
      <w:r w:rsidRPr="00314936">
        <w:rPr>
          <w:rFonts w:ascii="Times New Roman" w:eastAsia="Calibri" w:hAnsi="Times New Roman" w:cs="Times New Roman"/>
          <w:sz w:val="20"/>
          <w:szCs w:val="20"/>
          <w:lang w:bidi="ru-RU"/>
        </w:rPr>
        <w:t>%</w:t>
      </w:r>
      <w:r w:rsidR="001D2BAC">
        <w:rPr>
          <w:rFonts w:ascii="Times New Roman" w:eastAsia="Calibri" w:hAnsi="Times New Roman" w:cs="Times New Roman"/>
          <w:sz w:val="20"/>
          <w:szCs w:val="20"/>
          <w:lang w:bidi="ru-RU"/>
        </w:rPr>
        <w:t xml:space="preserve"> к </w:t>
      </w:r>
      <w:r w:rsidR="00E11479">
        <w:rPr>
          <w:rFonts w:ascii="Times New Roman" w:eastAsia="Calibri" w:hAnsi="Times New Roman" w:cs="Times New Roman"/>
          <w:sz w:val="20"/>
          <w:szCs w:val="20"/>
          <w:lang w:bidi="ru-RU"/>
        </w:rPr>
        <w:t>СППГ</w:t>
      </w:r>
      <w:r w:rsidRPr="00314936">
        <w:rPr>
          <w:rFonts w:ascii="Times New Roman" w:eastAsia="Calibri" w:hAnsi="Times New Roman" w:cs="Times New Roman"/>
          <w:sz w:val="20"/>
          <w:szCs w:val="20"/>
          <w:lang w:bidi="ru-RU"/>
        </w:rPr>
        <w:t>.</w:t>
      </w:r>
    </w:p>
    <w:p w14:paraId="67660261" w14:textId="77777777" w:rsidR="00E358C4" w:rsidRPr="00314936" w:rsidRDefault="00E358C4" w:rsidP="00E358C4">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Объем отгруженных товаров собственного производства предприятий</w:t>
      </w:r>
      <w:r w:rsidR="00E11479">
        <w:rPr>
          <w:rFonts w:ascii="Times New Roman" w:eastAsia="Calibri" w:hAnsi="Times New Roman" w:cs="Times New Roman"/>
          <w:sz w:val="20"/>
          <w:szCs w:val="20"/>
          <w:lang w:bidi="ru-RU"/>
        </w:rPr>
        <w:t xml:space="preserve"> в целом по району за январь-июнь 2025 года – 187,8 </w:t>
      </w:r>
      <w:r>
        <w:rPr>
          <w:rFonts w:ascii="Times New Roman" w:eastAsia="Calibri" w:hAnsi="Times New Roman" w:cs="Times New Roman"/>
          <w:sz w:val="20"/>
          <w:szCs w:val="20"/>
          <w:lang w:bidi="ru-RU"/>
        </w:rPr>
        <w:t>млрд.руб., темп роста – 117,</w:t>
      </w:r>
      <w:r w:rsidR="00E11479">
        <w:rPr>
          <w:rFonts w:ascii="Times New Roman" w:eastAsia="Calibri" w:hAnsi="Times New Roman" w:cs="Times New Roman"/>
          <w:sz w:val="20"/>
          <w:szCs w:val="20"/>
          <w:lang w:bidi="ru-RU"/>
        </w:rPr>
        <w:t>8%</w:t>
      </w:r>
      <w:r>
        <w:rPr>
          <w:rFonts w:ascii="Times New Roman" w:eastAsia="Calibri" w:hAnsi="Times New Roman" w:cs="Times New Roman"/>
          <w:sz w:val="20"/>
          <w:szCs w:val="20"/>
          <w:lang w:bidi="ru-RU"/>
        </w:rPr>
        <w:t xml:space="preserve"> к </w:t>
      </w:r>
      <w:r w:rsidR="00E11479">
        <w:rPr>
          <w:rFonts w:ascii="Times New Roman" w:eastAsia="Calibri" w:hAnsi="Times New Roman" w:cs="Times New Roman"/>
          <w:sz w:val="20"/>
          <w:szCs w:val="20"/>
          <w:lang w:bidi="ru-RU"/>
        </w:rPr>
        <w:t>СППГ</w:t>
      </w:r>
      <w:r>
        <w:rPr>
          <w:rFonts w:ascii="Times New Roman" w:eastAsia="Calibri" w:hAnsi="Times New Roman" w:cs="Times New Roman"/>
          <w:sz w:val="20"/>
          <w:szCs w:val="20"/>
          <w:lang w:bidi="ru-RU"/>
        </w:rPr>
        <w:t>.</w:t>
      </w:r>
    </w:p>
    <w:p w14:paraId="4F762D90" w14:textId="77777777" w:rsidR="00314936" w:rsidRPr="003532D8" w:rsidRDefault="003532D8" w:rsidP="00314936">
      <w:pPr>
        <w:ind w:firstLine="567"/>
        <w:jc w:val="both"/>
        <w:rPr>
          <w:rFonts w:ascii="Times New Roman" w:eastAsia="Calibri" w:hAnsi="Times New Roman" w:cs="Times New Roman"/>
          <w:b/>
          <w:i/>
          <w:sz w:val="20"/>
          <w:szCs w:val="20"/>
          <w:lang w:bidi="ru-RU"/>
        </w:rPr>
      </w:pPr>
      <w:r w:rsidRPr="003532D8">
        <w:rPr>
          <w:rFonts w:ascii="Times New Roman" w:eastAsia="Calibri" w:hAnsi="Times New Roman" w:cs="Times New Roman"/>
          <w:b/>
          <w:i/>
          <w:sz w:val="20"/>
          <w:szCs w:val="20"/>
          <w:lang w:bidi="ru-RU"/>
        </w:rPr>
        <w:t>ПРОМЫШЛЕННОСТЬ</w:t>
      </w:r>
    </w:p>
    <w:p w14:paraId="03BEBD7D" w14:textId="77777777" w:rsidR="00314936" w:rsidRPr="00314936"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 xml:space="preserve">Промышленность </w:t>
      </w:r>
      <w:r w:rsidR="001D2BAC">
        <w:rPr>
          <w:rFonts w:ascii="Times New Roman" w:eastAsia="Calibri" w:hAnsi="Times New Roman" w:cs="Times New Roman"/>
          <w:sz w:val="20"/>
          <w:szCs w:val="20"/>
          <w:lang w:bidi="ru-RU"/>
        </w:rPr>
        <w:t>составляет основу</w:t>
      </w:r>
      <w:r w:rsidRPr="00314936">
        <w:rPr>
          <w:rFonts w:ascii="Times New Roman" w:eastAsia="Calibri" w:hAnsi="Times New Roman" w:cs="Times New Roman"/>
          <w:sz w:val="20"/>
          <w:szCs w:val="20"/>
          <w:lang w:bidi="ru-RU"/>
        </w:rPr>
        <w:t xml:space="preserve"> экономики Ломоносовского муниципального района. </w:t>
      </w:r>
    </w:p>
    <w:p w14:paraId="47782586" w14:textId="77777777" w:rsidR="00570F7E" w:rsidRPr="00314936"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Объем отгруженных товаров собственного производства предприятий</w:t>
      </w:r>
      <w:r w:rsidR="001D2BAC">
        <w:rPr>
          <w:rFonts w:ascii="Times New Roman" w:eastAsia="Calibri" w:hAnsi="Times New Roman" w:cs="Times New Roman"/>
          <w:sz w:val="20"/>
          <w:szCs w:val="20"/>
          <w:lang w:bidi="ru-RU"/>
        </w:rPr>
        <w:t xml:space="preserve"> отрасли</w:t>
      </w:r>
      <w:r w:rsidR="00E358C4">
        <w:rPr>
          <w:rFonts w:ascii="Times New Roman" w:eastAsia="Calibri" w:hAnsi="Times New Roman" w:cs="Times New Roman"/>
          <w:sz w:val="20"/>
          <w:szCs w:val="20"/>
          <w:lang w:bidi="ru-RU"/>
        </w:rPr>
        <w:t>: з</w:t>
      </w:r>
      <w:r w:rsidR="00570F7E">
        <w:rPr>
          <w:rFonts w:ascii="Times New Roman" w:eastAsia="Calibri" w:hAnsi="Times New Roman" w:cs="Times New Roman"/>
          <w:sz w:val="20"/>
          <w:szCs w:val="20"/>
          <w:lang w:bidi="ru-RU"/>
        </w:rPr>
        <w:t>а январь-ию</w:t>
      </w:r>
      <w:r w:rsidR="00E11479">
        <w:rPr>
          <w:rFonts w:ascii="Times New Roman" w:eastAsia="Calibri" w:hAnsi="Times New Roman" w:cs="Times New Roman"/>
          <w:sz w:val="20"/>
          <w:szCs w:val="20"/>
          <w:lang w:bidi="ru-RU"/>
        </w:rPr>
        <w:t>н</w:t>
      </w:r>
      <w:r w:rsidR="00570F7E">
        <w:rPr>
          <w:rFonts w:ascii="Times New Roman" w:eastAsia="Calibri" w:hAnsi="Times New Roman" w:cs="Times New Roman"/>
          <w:sz w:val="20"/>
          <w:szCs w:val="20"/>
          <w:lang w:bidi="ru-RU"/>
        </w:rPr>
        <w:t xml:space="preserve">ь 2025 года </w:t>
      </w:r>
      <w:r w:rsidR="00E358C4">
        <w:rPr>
          <w:rFonts w:ascii="Times New Roman" w:eastAsia="Calibri" w:hAnsi="Times New Roman" w:cs="Times New Roman"/>
          <w:sz w:val="20"/>
          <w:szCs w:val="20"/>
          <w:lang w:bidi="ru-RU"/>
        </w:rPr>
        <w:t>–</w:t>
      </w:r>
      <w:r w:rsidR="00570F7E">
        <w:rPr>
          <w:rFonts w:ascii="Times New Roman" w:eastAsia="Calibri" w:hAnsi="Times New Roman" w:cs="Times New Roman"/>
          <w:sz w:val="20"/>
          <w:szCs w:val="20"/>
          <w:lang w:bidi="ru-RU"/>
        </w:rPr>
        <w:t xml:space="preserve"> </w:t>
      </w:r>
      <w:r w:rsidR="00E11479">
        <w:rPr>
          <w:rFonts w:ascii="Times New Roman" w:eastAsia="Calibri" w:hAnsi="Times New Roman" w:cs="Times New Roman"/>
          <w:sz w:val="20"/>
          <w:szCs w:val="20"/>
          <w:lang w:bidi="ru-RU"/>
        </w:rPr>
        <w:t>172,9 млрд.руб., темп роста – 11</w:t>
      </w:r>
      <w:r w:rsidR="00E358C4">
        <w:rPr>
          <w:rFonts w:ascii="Times New Roman" w:eastAsia="Calibri" w:hAnsi="Times New Roman" w:cs="Times New Roman"/>
          <w:sz w:val="20"/>
          <w:szCs w:val="20"/>
          <w:lang w:bidi="ru-RU"/>
        </w:rPr>
        <w:t>9</w:t>
      </w:r>
      <w:r w:rsidR="00E11479">
        <w:rPr>
          <w:rFonts w:ascii="Times New Roman" w:eastAsia="Calibri" w:hAnsi="Times New Roman" w:cs="Times New Roman"/>
          <w:sz w:val="20"/>
          <w:szCs w:val="20"/>
          <w:lang w:bidi="ru-RU"/>
        </w:rPr>
        <w:t>%</w:t>
      </w:r>
      <w:r w:rsidR="00E358C4">
        <w:rPr>
          <w:rFonts w:ascii="Times New Roman" w:eastAsia="Calibri" w:hAnsi="Times New Roman" w:cs="Times New Roman"/>
          <w:sz w:val="20"/>
          <w:szCs w:val="20"/>
          <w:lang w:bidi="ru-RU"/>
        </w:rPr>
        <w:t xml:space="preserve"> к СП</w:t>
      </w:r>
      <w:r w:rsidR="00E11479">
        <w:rPr>
          <w:rFonts w:ascii="Times New Roman" w:eastAsia="Calibri" w:hAnsi="Times New Roman" w:cs="Times New Roman"/>
          <w:sz w:val="20"/>
          <w:szCs w:val="20"/>
          <w:lang w:bidi="ru-RU"/>
        </w:rPr>
        <w:t>ПГ</w:t>
      </w:r>
      <w:r w:rsidR="00E358C4">
        <w:rPr>
          <w:rFonts w:ascii="Times New Roman" w:eastAsia="Calibri" w:hAnsi="Times New Roman" w:cs="Times New Roman"/>
          <w:sz w:val="20"/>
          <w:szCs w:val="20"/>
          <w:lang w:bidi="ru-RU"/>
        </w:rPr>
        <w:t>.</w:t>
      </w:r>
    </w:p>
    <w:p w14:paraId="67445999" w14:textId="77777777" w:rsidR="00314936" w:rsidRPr="00314936"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 xml:space="preserve">По величине объема отгруженной продукции предприятий обрабатывающей отрасли Ломоносовский район занимает второе место в Ленинградской области и обеспечивает </w:t>
      </w:r>
      <w:r w:rsidR="00E11479">
        <w:rPr>
          <w:rFonts w:ascii="Times New Roman" w:eastAsia="Calibri" w:hAnsi="Times New Roman" w:cs="Times New Roman"/>
          <w:sz w:val="20"/>
          <w:szCs w:val="20"/>
          <w:lang w:bidi="ru-RU"/>
        </w:rPr>
        <w:t xml:space="preserve">в удельном весе </w:t>
      </w:r>
      <w:r w:rsidRPr="00314936">
        <w:rPr>
          <w:rFonts w:ascii="Times New Roman" w:eastAsia="Calibri" w:hAnsi="Times New Roman" w:cs="Times New Roman"/>
          <w:sz w:val="20"/>
          <w:szCs w:val="20"/>
          <w:lang w:bidi="ru-RU"/>
        </w:rPr>
        <w:t>1</w:t>
      </w:r>
      <w:r w:rsidR="00FD0B89">
        <w:rPr>
          <w:rFonts w:ascii="Times New Roman" w:eastAsia="Calibri" w:hAnsi="Times New Roman" w:cs="Times New Roman"/>
          <w:sz w:val="20"/>
          <w:szCs w:val="20"/>
          <w:lang w:bidi="ru-RU"/>
        </w:rPr>
        <w:t>8,</w:t>
      </w:r>
      <w:r w:rsidR="00E11479">
        <w:rPr>
          <w:rFonts w:ascii="Times New Roman" w:eastAsia="Calibri" w:hAnsi="Times New Roman" w:cs="Times New Roman"/>
          <w:sz w:val="20"/>
          <w:szCs w:val="20"/>
          <w:lang w:bidi="ru-RU"/>
        </w:rPr>
        <w:t>4</w:t>
      </w:r>
      <w:r w:rsidRPr="00314936">
        <w:rPr>
          <w:rFonts w:ascii="Times New Roman" w:eastAsia="Calibri" w:hAnsi="Times New Roman" w:cs="Times New Roman"/>
          <w:sz w:val="20"/>
          <w:szCs w:val="20"/>
          <w:lang w:bidi="ru-RU"/>
        </w:rPr>
        <w:t>% суммар</w:t>
      </w:r>
      <w:r w:rsidR="00FD0B89">
        <w:rPr>
          <w:rFonts w:ascii="Times New Roman" w:eastAsia="Calibri" w:hAnsi="Times New Roman" w:cs="Times New Roman"/>
          <w:sz w:val="20"/>
          <w:szCs w:val="20"/>
          <w:lang w:bidi="ru-RU"/>
        </w:rPr>
        <w:t>н</w:t>
      </w:r>
      <w:r w:rsidR="00E11479">
        <w:rPr>
          <w:rFonts w:ascii="Times New Roman" w:eastAsia="Calibri" w:hAnsi="Times New Roman" w:cs="Times New Roman"/>
          <w:sz w:val="20"/>
          <w:szCs w:val="20"/>
          <w:lang w:bidi="ru-RU"/>
        </w:rPr>
        <w:t>ого объема предприятий региона.</w:t>
      </w:r>
    </w:p>
    <w:p w14:paraId="442E2D34" w14:textId="77777777" w:rsidR="00314936" w:rsidRPr="00314936"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На территории Ломоносовского района успешно работают крупные промышленные предприятия, продукция которых широко известна потребителям не только в Ленинградской области:</w:t>
      </w:r>
    </w:p>
    <w:p w14:paraId="3A890FF0"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АО «Филип Моррис Ижора» - производство табачной продукции;</w:t>
      </w:r>
    </w:p>
    <w:p w14:paraId="3735412E"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ООО «ЯКОБС ДАУ ЭГБЕРТС РУС» - производство кофейной продукции;</w:t>
      </w:r>
    </w:p>
    <w:p w14:paraId="11125722"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ТОСП НАО «Северная Звезда»</w:t>
      </w:r>
      <w:r w:rsidRPr="00314936">
        <w:rPr>
          <w:rFonts w:ascii="Times New Roman" w:eastAsia="Calibri" w:hAnsi="Times New Roman" w:cs="Times New Roman"/>
          <w:b/>
          <w:sz w:val="20"/>
          <w:szCs w:val="20"/>
          <w:lang w:bidi="ru-RU"/>
        </w:rPr>
        <w:t xml:space="preserve"> </w:t>
      </w:r>
      <w:r w:rsidRPr="00314936">
        <w:rPr>
          <w:rFonts w:ascii="Times New Roman" w:eastAsia="Calibri" w:hAnsi="Times New Roman" w:cs="Times New Roman"/>
          <w:sz w:val="20"/>
          <w:szCs w:val="20"/>
          <w:lang w:bidi="ru-RU"/>
        </w:rPr>
        <w:t>– производство лекарственных препаратов;</w:t>
      </w:r>
    </w:p>
    <w:p w14:paraId="07A56987"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ООО «Эко пром» - производство пищевых натуральных красителей;</w:t>
      </w:r>
    </w:p>
    <w:p w14:paraId="6FCE2007"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АО «Хакель» - производство электротехнического оборудования, устройств заземления и молниезащиты;</w:t>
      </w:r>
    </w:p>
    <w:p w14:paraId="51AFB164"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ООО «ТРИЭР-СПБ» - выпуск сухих смесей для хлебопекарной промышленности;</w:t>
      </w:r>
    </w:p>
    <w:p w14:paraId="5C35251D"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ООО «Торговый дом «Балтийский берег» – производство пресервов, рыбной продукции;</w:t>
      </w:r>
    </w:p>
    <w:p w14:paraId="7DDDB6ED"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ООО «Крес Нева» - выпуск продукции для табачной отрасли;</w:t>
      </w:r>
    </w:p>
    <w:p w14:paraId="3DBFA9CB"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ООО «Современные Технологии Газовых Турбин» - производство оборудования для предприятий газовой отрасли;</w:t>
      </w:r>
    </w:p>
    <w:p w14:paraId="7CE1A8C9"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АО «КО «Любимый Край» - кондитерское производство;</w:t>
      </w:r>
    </w:p>
    <w:p w14:paraId="78151144"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ООО «Кондитерская фабрика им. Н.К. Крупской» - кондитерское производство;</w:t>
      </w:r>
    </w:p>
    <w:p w14:paraId="5B444D6B"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ТОСП ООО «Компания «Пит-Продукт» - мясоперабатывающее производство;</w:t>
      </w:r>
    </w:p>
    <w:p w14:paraId="665AFB7A" w14:textId="77777777" w:rsid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ООО «ММПОФ Пэкэджинг» - полиграфическое производство;</w:t>
      </w:r>
    </w:p>
    <w:p w14:paraId="4B6E6FF4" w14:textId="77777777" w:rsidR="00A444F1" w:rsidRPr="00314936" w:rsidRDefault="00A444F1" w:rsidP="00C911F1">
      <w:pPr>
        <w:numPr>
          <w:ilvl w:val="0"/>
          <w:numId w:val="20"/>
        </w:numPr>
        <w:spacing w:after="120"/>
        <w:ind w:left="1491" w:hanging="357"/>
        <w:jc w:val="both"/>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ООО «Полиграфическая компания ФЛЕКСО» - и</w:t>
      </w:r>
      <w:r w:rsidRPr="00A444F1">
        <w:rPr>
          <w:rFonts w:ascii="Times New Roman" w:eastAsia="Calibri" w:hAnsi="Times New Roman" w:cs="Times New Roman"/>
          <w:sz w:val="20"/>
          <w:szCs w:val="20"/>
          <w:lang w:bidi="ru-RU"/>
        </w:rPr>
        <w:t>зготовление печатных форм</w:t>
      </w:r>
      <w:r>
        <w:rPr>
          <w:rFonts w:ascii="Times New Roman" w:eastAsia="Calibri" w:hAnsi="Times New Roman" w:cs="Times New Roman"/>
          <w:sz w:val="20"/>
          <w:szCs w:val="20"/>
          <w:lang w:bidi="ru-RU"/>
        </w:rPr>
        <w:t>;</w:t>
      </w:r>
      <w:r w:rsidRPr="00A444F1">
        <w:rPr>
          <w:rFonts w:ascii="Times New Roman" w:eastAsia="Calibri" w:hAnsi="Times New Roman" w:cs="Times New Roman"/>
          <w:sz w:val="20"/>
          <w:szCs w:val="20"/>
          <w:lang w:bidi="ru-RU"/>
        </w:rPr>
        <w:t> </w:t>
      </w:r>
    </w:p>
    <w:p w14:paraId="66C9CE69"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ЗАО «Керамин Санкт-Петербург» - производство керамической плитки;</w:t>
      </w:r>
    </w:p>
    <w:p w14:paraId="67008C20"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ООО «Скиф» - производство мебельных комплектующих;</w:t>
      </w:r>
    </w:p>
    <w:p w14:paraId="1B0C9CBE"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ООО «Ялукс-групп» - производство ПВХ-панелей, ПВХ-профилей;</w:t>
      </w:r>
    </w:p>
    <w:p w14:paraId="4DE5D4D4" w14:textId="77777777" w:rsidR="00314936" w:rsidRP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lastRenderedPageBreak/>
        <w:t>АО «Научно-исследовательская производственная компания «Электрон» - разработка и производство современного медицинского оборудования;</w:t>
      </w:r>
    </w:p>
    <w:p w14:paraId="05229E83" w14:textId="77777777" w:rsidR="00314936" w:rsidRDefault="00314936" w:rsidP="00C911F1">
      <w:pPr>
        <w:numPr>
          <w:ilvl w:val="0"/>
          <w:numId w:val="20"/>
        </w:numPr>
        <w:spacing w:after="120"/>
        <w:ind w:left="1491" w:hanging="35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АО «КЕСТО» - производство промышленн</w:t>
      </w:r>
      <w:r w:rsidR="00E11479">
        <w:rPr>
          <w:rFonts w:ascii="Times New Roman" w:eastAsia="Calibri" w:hAnsi="Times New Roman" w:cs="Times New Roman"/>
          <w:sz w:val="20"/>
          <w:szCs w:val="20"/>
          <w:lang w:bidi="ru-RU"/>
        </w:rPr>
        <w:t>ого клея и огнезащитных средств;</w:t>
      </w:r>
    </w:p>
    <w:p w14:paraId="1C27C4BC" w14:textId="77777777" w:rsidR="00E11479" w:rsidRPr="00946FD9" w:rsidRDefault="00E11479" w:rsidP="00C911F1">
      <w:pPr>
        <w:numPr>
          <w:ilvl w:val="0"/>
          <w:numId w:val="20"/>
        </w:numPr>
        <w:spacing w:after="120"/>
        <w:ind w:left="1491" w:hanging="357"/>
        <w:jc w:val="both"/>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 xml:space="preserve">ООО «ПК «АРГОС-Электрон» - </w:t>
      </w:r>
      <w:r w:rsidR="00946FD9" w:rsidRPr="00946FD9">
        <w:rPr>
          <w:rFonts w:ascii="Times New Roman" w:hAnsi="Times New Roman" w:cs="Times New Roman"/>
          <w:sz w:val="20"/>
          <w:szCs w:val="20"/>
          <w:shd w:val="clear" w:color="auto" w:fill="FFFFFF"/>
        </w:rPr>
        <w:t>производство электрических ламп и осветительного оборудования</w:t>
      </w:r>
      <w:r w:rsidR="00946FD9">
        <w:rPr>
          <w:rFonts w:ascii="Times New Roman" w:hAnsi="Times New Roman" w:cs="Times New Roman"/>
          <w:sz w:val="20"/>
          <w:szCs w:val="20"/>
          <w:shd w:val="clear" w:color="auto" w:fill="FFFFFF"/>
        </w:rPr>
        <w:t>;</w:t>
      </w:r>
    </w:p>
    <w:p w14:paraId="3CB31C2A" w14:textId="77777777" w:rsidR="00D063FA" w:rsidRDefault="00946FD9" w:rsidP="00C911F1">
      <w:pPr>
        <w:numPr>
          <w:ilvl w:val="0"/>
          <w:numId w:val="20"/>
        </w:numPr>
        <w:spacing w:after="120"/>
        <w:ind w:left="1491" w:hanging="357"/>
        <w:jc w:val="both"/>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 xml:space="preserve">ООО «Хакель» - </w:t>
      </w:r>
      <w:r w:rsidR="00C71417">
        <w:rPr>
          <w:rFonts w:ascii="Times New Roman" w:eastAsia="Calibri" w:hAnsi="Times New Roman" w:cs="Times New Roman"/>
          <w:sz w:val="20"/>
          <w:szCs w:val="20"/>
          <w:lang w:bidi="ru-RU"/>
        </w:rPr>
        <w:t xml:space="preserve">производство </w:t>
      </w:r>
      <w:r w:rsidR="00C71417" w:rsidRPr="00C71417">
        <w:rPr>
          <w:rFonts w:ascii="Times New Roman" w:eastAsia="Calibri" w:hAnsi="Times New Roman" w:cs="Times New Roman"/>
          <w:sz w:val="20"/>
          <w:szCs w:val="20"/>
          <w:lang w:bidi="ru-RU"/>
        </w:rPr>
        <w:t>э</w:t>
      </w:r>
      <w:r w:rsidR="00C71417">
        <w:rPr>
          <w:rFonts w:ascii="Times New Roman" w:eastAsia="Calibri" w:hAnsi="Times New Roman" w:cs="Times New Roman"/>
          <w:sz w:val="20"/>
          <w:szCs w:val="20"/>
          <w:lang w:bidi="ru-RU"/>
        </w:rPr>
        <w:t>лектротехнического оборудования</w:t>
      </w:r>
      <w:r w:rsidR="00D063FA">
        <w:rPr>
          <w:rFonts w:ascii="Times New Roman" w:eastAsia="Calibri" w:hAnsi="Times New Roman" w:cs="Times New Roman"/>
          <w:sz w:val="20"/>
          <w:szCs w:val="20"/>
          <w:lang w:bidi="ru-RU"/>
        </w:rPr>
        <w:t>;</w:t>
      </w:r>
    </w:p>
    <w:p w14:paraId="3E4C561E" w14:textId="77777777" w:rsidR="00B278F7" w:rsidRDefault="00B278F7" w:rsidP="00C911F1">
      <w:pPr>
        <w:numPr>
          <w:ilvl w:val="0"/>
          <w:numId w:val="20"/>
        </w:numPr>
        <w:spacing w:after="120"/>
        <w:ind w:left="1491" w:hanging="357"/>
        <w:jc w:val="both"/>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ООО «ТЕРРАФЛОР» - торфодобыча, производство удобрений;</w:t>
      </w:r>
    </w:p>
    <w:p w14:paraId="11909518" w14:textId="77777777" w:rsidR="00945157" w:rsidRDefault="00D063FA" w:rsidP="00C911F1">
      <w:pPr>
        <w:numPr>
          <w:ilvl w:val="0"/>
          <w:numId w:val="20"/>
        </w:numPr>
        <w:spacing w:after="120"/>
        <w:ind w:left="1491" w:hanging="357"/>
        <w:jc w:val="both"/>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ООО «</w:t>
      </w:r>
      <w:r w:rsidR="00A444F1">
        <w:rPr>
          <w:rFonts w:ascii="Times New Roman" w:eastAsia="Calibri" w:hAnsi="Times New Roman" w:cs="Times New Roman"/>
          <w:sz w:val="20"/>
          <w:szCs w:val="20"/>
          <w:lang w:bidi="ru-RU"/>
        </w:rPr>
        <w:t xml:space="preserve">Торговый дом </w:t>
      </w:r>
      <w:r>
        <w:rPr>
          <w:rFonts w:ascii="Times New Roman" w:eastAsia="Calibri" w:hAnsi="Times New Roman" w:cs="Times New Roman"/>
          <w:sz w:val="20"/>
          <w:szCs w:val="20"/>
          <w:lang w:bidi="ru-RU"/>
        </w:rPr>
        <w:t>КСИЛ»</w:t>
      </w:r>
      <w:r w:rsidR="001979C3">
        <w:rPr>
          <w:rFonts w:ascii="Times New Roman" w:eastAsia="Calibri" w:hAnsi="Times New Roman" w:cs="Times New Roman"/>
          <w:sz w:val="20"/>
          <w:szCs w:val="20"/>
          <w:lang w:bidi="ru-RU"/>
        </w:rPr>
        <w:t xml:space="preserve"> </w:t>
      </w:r>
      <w:r>
        <w:rPr>
          <w:rFonts w:ascii="Times New Roman" w:eastAsia="Calibri" w:hAnsi="Times New Roman" w:cs="Times New Roman"/>
          <w:sz w:val="20"/>
          <w:szCs w:val="20"/>
          <w:lang w:bidi="ru-RU"/>
        </w:rPr>
        <w:t>-</w:t>
      </w:r>
      <w:r w:rsidR="001979C3" w:rsidRPr="001979C3">
        <w:rPr>
          <w:rFonts w:ascii="Times New Roman" w:eastAsia="Calibri" w:hAnsi="Times New Roman" w:cs="Times New Roman"/>
          <w:sz w:val="20"/>
          <w:szCs w:val="20"/>
          <w:lang w:bidi="ru-RU"/>
        </w:rPr>
        <w:t xml:space="preserve"> производство сборных деревянных строений – производство детских </w:t>
      </w:r>
      <w:r w:rsidR="001979C3">
        <w:rPr>
          <w:rFonts w:ascii="Times New Roman" w:eastAsia="Calibri" w:hAnsi="Times New Roman" w:cs="Times New Roman"/>
          <w:sz w:val="20"/>
          <w:szCs w:val="20"/>
          <w:lang w:bidi="ru-RU"/>
        </w:rPr>
        <w:t xml:space="preserve">игровых </w:t>
      </w:r>
      <w:r w:rsidR="001979C3" w:rsidRPr="001979C3">
        <w:rPr>
          <w:rFonts w:ascii="Times New Roman" w:eastAsia="Calibri" w:hAnsi="Times New Roman" w:cs="Times New Roman"/>
          <w:sz w:val="20"/>
          <w:szCs w:val="20"/>
          <w:lang w:bidi="ru-RU"/>
        </w:rPr>
        <w:t>площадок</w:t>
      </w:r>
      <w:r w:rsidR="00C71417">
        <w:rPr>
          <w:rFonts w:ascii="Times New Roman" w:eastAsia="Calibri" w:hAnsi="Times New Roman" w:cs="Times New Roman"/>
          <w:sz w:val="20"/>
          <w:szCs w:val="20"/>
          <w:lang w:bidi="ru-RU"/>
        </w:rPr>
        <w:t xml:space="preserve"> </w:t>
      </w:r>
    </w:p>
    <w:p w14:paraId="72B4652D" w14:textId="77777777" w:rsidR="00945157" w:rsidRDefault="00945157" w:rsidP="00C911F1">
      <w:pPr>
        <w:numPr>
          <w:ilvl w:val="0"/>
          <w:numId w:val="20"/>
        </w:numPr>
        <w:spacing w:after="120"/>
        <w:ind w:left="1491" w:hanging="357"/>
        <w:jc w:val="both"/>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 xml:space="preserve">ООО «НПП «Авивак» - производств вакцин, ветеринарных препаратов </w:t>
      </w:r>
    </w:p>
    <w:p w14:paraId="0D9A56AD" w14:textId="77777777" w:rsidR="00946FD9" w:rsidRPr="00946FD9" w:rsidRDefault="00C71417" w:rsidP="00945157">
      <w:pPr>
        <w:spacing w:after="120"/>
        <w:ind w:left="1491"/>
        <w:jc w:val="both"/>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 xml:space="preserve">и </w:t>
      </w:r>
      <w:r w:rsidR="00B278F7">
        <w:rPr>
          <w:rFonts w:ascii="Times New Roman" w:eastAsia="Calibri" w:hAnsi="Times New Roman" w:cs="Times New Roman"/>
          <w:sz w:val="20"/>
          <w:szCs w:val="20"/>
          <w:lang w:bidi="ru-RU"/>
        </w:rPr>
        <w:t xml:space="preserve">многие </w:t>
      </w:r>
      <w:r>
        <w:rPr>
          <w:rFonts w:ascii="Times New Roman" w:eastAsia="Calibri" w:hAnsi="Times New Roman" w:cs="Times New Roman"/>
          <w:sz w:val="20"/>
          <w:szCs w:val="20"/>
          <w:lang w:bidi="ru-RU"/>
        </w:rPr>
        <w:t>другие.</w:t>
      </w:r>
    </w:p>
    <w:p w14:paraId="74FBF0E7" w14:textId="77777777" w:rsidR="00314936" w:rsidRPr="003532D8" w:rsidRDefault="003532D8" w:rsidP="00B278F7">
      <w:pPr>
        <w:ind w:firstLine="567"/>
        <w:jc w:val="center"/>
        <w:rPr>
          <w:rFonts w:ascii="Times New Roman" w:eastAsia="Calibri" w:hAnsi="Times New Roman" w:cs="Times New Roman"/>
          <w:b/>
          <w:i/>
          <w:sz w:val="20"/>
          <w:szCs w:val="20"/>
          <w:lang w:bidi="ru-RU"/>
        </w:rPr>
      </w:pPr>
      <w:r w:rsidRPr="003532D8">
        <w:rPr>
          <w:rFonts w:ascii="Times New Roman" w:eastAsia="Calibri" w:hAnsi="Times New Roman" w:cs="Times New Roman"/>
          <w:b/>
          <w:i/>
          <w:sz w:val="20"/>
          <w:szCs w:val="20"/>
          <w:lang w:bidi="ru-RU"/>
        </w:rPr>
        <w:t>ИНВЕСТИЦИИ</w:t>
      </w:r>
    </w:p>
    <w:p w14:paraId="0055C7C1" w14:textId="77777777" w:rsidR="006764DB"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По данным Петростата объем инвестиций в основной капитал крупных и средних предприятий</w:t>
      </w:r>
      <w:r w:rsidR="006764DB">
        <w:rPr>
          <w:rFonts w:ascii="Times New Roman" w:eastAsia="Calibri" w:hAnsi="Times New Roman" w:cs="Times New Roman"/>
          <w:sz w:val="20"/>
          <w:szCs w:val="20"/>
          <w:lang w:bidi="ru-RU"/>
        </w:rPr>
        <w:t>:</w:t>
      </w:r>
    </w:p>
    <w:p w14:paraId="75DCF813" w14:textId="77777777" w:rsidR="00E008A7" w:rsidRDefault="00E008A7" w:rsidP="00314936">
      <w:pPr>
        <w:ind w:firstLine="567"/>
        <w:jc w:val="both"/>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 за январь-ию</w:t>
      </w:r>
      <w:r w:rsidR="00355D19">
        <w:rPr>
          <w:rFonts w:ascii="Times New Roman" w:eastAsia="Calibri" w:hAnsi="Times New Roman" w:cs="Times New Roman"/>
          <w:sz w:val="20"/>
          <w:szCs w:val="20"/>
          <w:lang w:bidi="ru-RU"/>
        </w:rPr>
        <w:t>н</w:t>
      </w:r>
      <w:r>
        <w:rPr>
          <w:rFonts w:ascii="Times New Roman" w:eastAsia="Calibri" w:hAnsi="Times New Roman" w:cs="Times New Roman"/>
          <w:sz w:val="20"/>
          <w:szCs w:val="20"/>
          <w:lang w:bidi="ru-RU"/>
        </w:rPr>
        <w:t>ь 2025 года</w:t>
      </w:r>
      <w:r w:rsidR="00355D19">
        <w:rPr>
          <w:rFonts w:ascii="Times New Roman" w:eastAsia="Calibri" w:hAnsi="Times New Roman" w:cs="Times New Roman"/>
          <w:sz w:val="20"/>
          <w:szCs w:val="20"/>
          <w:lang w:bidi="ru-RU"/>
        </w:rPr>
        <w:t xml:space="preserve"> 13,8 млрд.руб., в том числе собственные средства предприятий – 40%, в общей сумме привлеченных средств 11% составили бюджетные средства (в т.ч. средства местных бюджетов</w:t>
      </w:r>
      <w:r w:rsidR="004931E2">
        <w:rPr>
          <w:rFonts w:ascii="Times New Roman" w:eastAsia="Calibri" w:hAnsi="Times New Roman" w:cs="Times New Roman"/>
          <w:sz w:val="20"/>
          <w:szCs w:val="20"/>
          <w:lang w:bidi="ru-RU"/>
        </w:rPr>
        <w:t xml:space="preserve"> в удельном весе</w:t>
      </w:r>
      <w:r w:rsidR="00355D19">
        <w:rPr>
          <w:rFonts w:ascii="Times New Roman" w:eastAsia="Calibri" w:hAnsi="Times New Roman" w:cs="Times New Roman"/>
          <w:sz w:val="20"/>
          <w:szCs w:val="20"/>
          <w:lang w:bidi="ru-RU"/>
        </w:rPr>
        <w:t xml:space="preserve"> 35%).</w:t>
      </w:r>
    </w:p>
    <w:p w14:paraId="3925DD40" w14:textId="77777777" w:rsidR="00314936" w:rsidRPr="00314936" w:rsidRDefault="004931E2" w:rsidP="00314936">
      <w:pPr>
        <w:ind w:firstLine="567"/>
        <w:jc w:val="both"/>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П</w:t>
      </w:r>
      <w:r w:rsidR="00314936" w:rsidRPr="00314936">
        <w:rPr>
          <w:rFonts w:ascii="Times New Roman" w:eastAsia="Calibri" w:hAnsi="Times New Roman" w:cs="Times New Roman"/>
          <w:sz w:val="20"/>
          <w:szCs w:val="20"/>
          <w:lang w:bidi="ru-RU"/>
        </w:rPr>
        <w:t xml:space="preserve">о показателю </w:t>
      </w:r>
      <w:r w:rsidRPr="00314936">
        <w:rPr>
          <w:rFonts w:ascii="Times New Roman" w:eastAsia="Calibri" w:hAnsi="Times New Roman" w:cs="Times New Roman"/>
          <w:sz w:val="20"/>
          <w:szCs w:val="20"/>
          <w:lang w:bidi="ru-RU"/>
        </w:rPr>
        <w:t xml:space="preserve"> </w:t>
      </w:r>
      <w:r w:rsidR="00F41E63">
        <w:rPr>
          <w:rFonts w:ascii="Times New Roman" w:eastAsia="Calibri" w:hAnsi="Times New Roman" w:cs="Times New Roman"/>
          <w:sz w:val="20"/>
          <w:szCs w:val="20"/>
          <w:lang w:bidi="ru-RU"/>
        </w:rPr>
        <w:t>«</w:t>
      </w:r>
      <w:r w:rsidRPr="00314936">
        <w:rPr>
          <w:rFonts w:ascii="Times New Roman" w:eastAsia="Calibri" w:hAnsi="Times New Roman" w:cs="Times New Roman"/>
          <w:sz w:val="20"/>
          <w:szCs w:val="20"/>
          <w:lang w:bidi="ru-RU"/>
        </w:rPr>
        <w:t xml:space="preserve">объем инвестиций </w:t>
      </w:r>
      <w:r w:rsidR="00F41E63">
        <w:rPr>
          <w:rFonts w:ascii="Times New Roman" w:eastAsia="Calibri" w:hAnsi="Times New Roman" w:cs="Times New Roman"/>
          <w:sz w:val="20"/>
          <w:szCs w:val="20"/>
          <w:lang w:bidi="ru-RU"/>
        </w:rPr>
        <w:t>в</w:t>
      </w:r>
      <w:r w:rsidR="00F41E63" w:rsidRPr="00F41E63">
        <w:rPr>
          <w:rFonts w:ascii="Times New Roman" w:eastAsia="Calibri" w:hAnsi="Times New Roman" w:cs="Times New Roman"/>
          <w:sz w:val="20"/>
          <w:szCs w:val="20"/>
          <w:lang w:bidi="ru-RU"/>
        </w:rPr>
        <w:t xml:space="preserve"> </w:t>
      </w:r>
      <w:r w:rsidRPr="00314936">
        <w:rPr>
          <w:rFonts w:ascii="Times New Roman" w:eastAsia="Calibri" w:hAnsi="Times New Roman" w:cs="Times New Roman"/>
          <w:sz w:val="20"/>
          <w:szCs w:val="20"/>
          <w:lang w:bidi="ru-RU"/>
        </w:rPr>
        <w:t>расчете на душу населения</w:t>
      </w:r>
      <w:r w:rsidR="00F41E63">
        <w:rPr>
          <w:rFonts w:ascii="Times New Roman" w:eastAsia="Calibri" w:hAnsi="Times New Roman" w:cs="Times New Roman"/>
          <w:sz w:val="20"/>
          <w:szCs w:val="20"/>
          <w:lang w:bidi="ru-RU"/>
        </w:rPr>
        <w:t>»</w:t>
      </w:r>
      <w:r w:rsidRPr="00314936">
        <w:rPr>
          <w:rFonts w:ascii="Times New Roman" w:eastAsia="Calibri" w:hAnsi="Times New Roman" w:cs="Times New Roman"/>
          <w:sz w:val="20"/>
          <w:szCs w:val="20"/>
          <w:lang w:bidi="ru-RU"/>
        </w:rPr>
        <w:t xml:space="preserve"> </w:t>
      </w:r>
      <w:r w:rsidR="00314936" w:rsidRPr="00314936">
        <w:rPr>
          <w:rFonts w:ascii="Times New Roman" w:eastAsia="Calibri" w:hAnsi="Times New Roman" w:cs="Times New Roman"/>
          <w:sz w:val="20"/>
          <w:szCs w:val="20"/>
          <w:lang w:bidi="ru-RU"/>
        </w:rPr>
        <w:t>Ломоносовский район входит в тройку лидеров Ленинградской области.</w:t>
      </w:r>
    </w:p>
    <w:p w14:paraId="7CA5BB22" w14:textId="77777777" w:rsidR="00314936" w:rsidRPr="00314936"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В целом, за предыдущие три года на территории Ломоносовского района успешно реализовано крупных инвестиционных проектов на сумму более 60 млрд.руб.</w:t>
      </w:r>
    </w:p>
    <w:p w14:paraId="7D091437" w14:textId="77777777" w:rsidR="00314936" w:rsidRPr="00501948" w:rsidRDefault="006764DB" w:rsidP="00314936">
      <w:pPr>
        <w:ind w:firstLine="567"/>
        <w:jc w:val="both"/>
        <w:rPr>
          <w:rFonts w:ascii="Times New Roman" w:eastAsia="Calibri" w:hAnsi="Times New Roman" w:cs="Times New Roman"/>
          <w:i/>
          <w:sz w:val="20"/>
          <w:szCs w:val="20"/>
          <w:lang w:bidi="ru-RU"/>
        </w:rPr>
      </w:pPr>
      <w:r>
        <w:rPr>
          <w:rFonts w:ascii="Times New Roman" w:eastAsia="Calibri" w:hAnsi="Times New Roman" w:cs="Times New Roman"/>
          <w:i/>
          <w:sz w:val="20"/>
          <w:szCs w:val="20"/>
          <w:lang w:bidi="ru-RU"/>
        </w:rPr>
        <w:t>З</w:t>
      </w:r>
      <w:r w:rsidR="00314936" w:rsidRPr="00501948">
        <w:rPr>
          <w:rFonts w:ascii="Times New Roman" w:eastAsia="Calibri" w:hAnsi="Times New Roman" w:cs="Times New Roman"/>
          <w:i/>
          <w:sz w:val="20"/>
          <w:szCs w:val="20"/>
          <w:lang w:bidi="ru-RU"/>
        </w:rPr>
        <w:t xml:space="preserve">начимые </w:t>
      </w:r>
      <w:r w:rsidR="00E71BA6" w:rsidRPr="00501948">
        <w:rPr>
          <w:rFonts w:ascii="Times New Roman" w:eastAsia="Calibri" w:hAnsi="Times New Roman" w:cs="Times New Roman"/>
          <w:i/>
          <w:sz w:val="20"/>
          <w:szCs w:val="20"/>
          <w:lang w:bidi="ru-RU"/>
        </w:rPr>
        <w:t xml:space="preserve">инвестиционные </w:t>
      </w:r>
      <w:r w:rsidR="00314936" w:rsidRPr="00501948">
        <w:rPr>
          <w:rFonts w:ascii="Times New Roman" w:eastAsia="Calibri" w:hAnsi="Times New Roman" w:cs="Times New Roman"/>
          <w:i/>
          <w:sz w:val="20"/>
          <w:szCs w:val="20"/>
          <w:lang w:bidi="ru-RU"/>
        </w:rPr>
        <w:t xml:space="preserve">проекты: </w:t>
      </w:r>
    </w:p>
    <w:p w14:paraId="60596E66" w14:textId="77777777" w:rsidR="00314936" w:rsidRPr="00314936" w:rsidRDefault="00314936" w:rsidP="00C911F1">
      <w:pPr>
        <w:spacing w:after="120"/>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 xml:space="preserve">- </w:t>
      </w:r>
      <w:r w:rsidRPr="00314936">
        <w:rPr>
          <w:rFonts w:ascii="Times New Roman" w:eastAsia="Calibri" w:hAnsi="Times New Roman" w:cs="Times New Roman"/>
          <w:i/>
          <w:sz w:val="20"/>
          <w:szCs w:val="20"/>
          <w:lang w:bidi="ru-RU"/>
        </w:rPr>
        <w:t>ТОСП НАО «Северная Звезда»</w:t>
      </w:r>
      <w:r w:rsidRPr="00314936">
        <w:rPr>
          <w:rFonts w:ascii="Times New Roman" w:eastAsia="Calibri" w:hAnsi="Times New Roman" w:cs="Times New Roman"/>
          <w:sz w:val="20"/>
          <w:szCs w:val="20"/>
          <w:lang w:bidi="ru-RU"/>
        </w:rPr>
        <w:t xml:space="preserve"> – на территории Низинского сельского поселения -  расширение производства и создание складского комплекса;</w:t>
      </w:r>
    </w:p>
    <w:p w14:paraId="61ED38F6" w14:textId="77777777" w:rsidR="00314936" w:rsidRPr="00314936" w:rsidRDefault="00314936" w:rsidP="00C911F1">
      <w:pPr>
        <w:spacing w:after="120"/>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i/>
          <w:sz w:val="20"/>
          <w:szCs w:val="20"/>
          <w:lang w:bidi="ru-RU"/>
        </w:rPr>
        <w:t>- АО «Хакель»</w:t>
      </w:r>
      <w:r w:rsidRPr="00314936">
        <w:rPr>
          <w:rFonts w:ascii="Times New Roman" w:eastAsia="Calibri" w:hAnsi="Times New Roman" w:cs="Times New Roman"/>
          <w:sz w:val="20"/>
          <w:szCs w:val="20"/>
          <w:lang w:bidi="ru-RU"/>
        </w:rPr>
        <w:t xml:space="preserve"> - в индустриальном парке Виллозского городского поселения в июне 2024 года введен в эксплуатацию второй производственный комплекс; </w:t>
      </w:r>
    </w:p>
    <w:p w14:paraId="64AF2383" w14:textId="77777777" w:rsidR="00314936" w:rsidRPr="00314936" w:rsidRDefault="00314936" w:rsidP="00C911F1">
      <w:pPr>
        <w:spacing w:after="120"/>
        <w:ind w:firstLine="567"/>
        <w:jc w:val="both"/>
        <w:rPr>
          <w:rFonts w:ascii="Times New Roman" w:eastAsia="Calibri" w:hAnsi="Times New Roman" w:cs="Times New Roman"/>
          <w:bCs/>
          <w:sz w:val="20"/>
          <w:szCs w:val="20"/>
          <w:lang w:bidi="ru-RU"/>
        </w:rPr>
      </w:pPr>
      <w:r w:rsidRPr="00314936">
        <w:rPr>
          <w:rFonts w:ascii="Times New Roman" w:eastAsia="Calibri" w:hAnsi="Times New Roman" w:cs="Times New Roman"/>
          <w:i/>
          <w:sz w:val="20"/>
          <w:szCs w:val="20"/>
          <w:lang w:bidi="ru-RU"/>
        </w:rPr>
        <w:t>- ООО «Торговый дом «Балтийский берег»</w:t>
      </w:r>
      <w:r w:rsidRPr="00314936">
        <w:rPr>
          <w:rFonts w:ascii="Times New Roman" w:eastAsia="Calibri" w:hAnsi="Times New Roman" w:cs="Times New Roman"/>
          <w:sz w:val="20"/>
          <w:szCs w:val="20"/>
          <w:lang w:bidi="ru-RU"/>
        </w:rPr>
        <w:t xml:space="preserve"> – на территории промзоны Пениковского сельского поселения - перспектива строительства логистического центра</w:t>
      </w:r>
      <w:r w:rsidRPr="00314936">
        <w:rPr>
          <w:rFonts w:ascii="Times New Roman" w:eastAsia="Calibri" w:hAnsi="Times New Roman" w:cs="Times New Roman"/>
          <w:bCs/>
          <w:sz w:val="20"/>
          <w:szCs w:val="20"/>
          <w:lang w:bidi="ru-RU"/>
        </w:rPr>
        <w:t xml:space="preserve">; </w:t>
      </w:r>
    </w:p>
    <w:p w14:paraId="2DF232E1" w14:textId="77777777" w:rsidR="00314936" w:rsidRPr="00314936" w:rsidRDefault="00314936" w:rsidP="00C911F1">
      <w:pPr>
        <w:spacing w:after="120"/>
        <w:ind w:firstLine="567"/>
        <w:jc w:val="both"/>
        <w:rPr>
          <w:rFonts w:ascii="Times New Roman" w:eastAsia="Calibri" w:hAnsi="Times New Roman" w:cs="Times New Roman"/>
          <w:bCs/>
          <w:sz w:val="20"/>
          <w:szCs w:val="20"/>
          <w:lang w:bidi="ru-RU"/>
        </w:rPr>
      </w:pPr>
      <w:r w:rsidRPr="00314936">
        <w:rPr>
          <w:rFonts w:ascii="Times New Roman" w:eastAsia="Calibri" w:hAnsi="Times New Roman" w:cs="Times New Roman"/>
          <w:bCs/>
          <w:i/>
          <w:sz w:val="20"/>
          <w:szCs w:val="20"/>
          <w:lang w:bidi="ru-RU"/>
        </w:rPr>
        <w:t>- ООО «ПО «САНТ»</w:t>
      </w:r>
      <w:r w:rsidRPr="00314936">
        <w:rPr>
          <w:rFonts w:ascii="Times New Roman" w:eastAsia="Calibri" w:hAnsi="Times New Roman" w:cs="Times New Roman"/>
          <w:bCs/>
          <w:sz w:val="20"/>
          <w:szCs w:val="20"/>
          <w:lang w:bidi="ru-RU"/>
        </w:rPr>
        <w:t xml:space="preserve"> - на территории Низинского сельского поселения - расширение производства  металлообработки, новая линия позволит увеличить выпуск металлической упаковки; </w:t>
      </w:r>
    </w:p>
    <w:p w14:paraId="3F96B6DB" w14:textId="77777777" w:rsidR="00314936" w:rsidRPr="00314936" w:rsidRDefault="00314936" w:rsidP="00C911F1">
      <w:pPr>
        <w:spacing w:after="120"/>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i/>
          <w:sz w:val="20"/>
          <w:szCs w:val="20"/>
          <w:lang w:bidi="ru-RU"/>
        </w:rPr>
        <w:t>- ООО «Современные Технологии Газовых Турбин»</w:t>
      </w:r>
      <w:r w:rsidRPr="00314936">
        <w:rPr>
          <w:rFonts w:ascii="Times New Roman" w:eastAsia="Calibri" w:hAnsi="Times New Roman" w:cs="Times New Roman"/>
          <w:sz w:val="20"/>
          <w:szCs w:val="20"/>
          <w:lang w:bidi="ru-RU"/>
        </w:rPr>
        <w:t xml:space="preserve"> – в индустриальном парке Виллозского городского поселения расширение предприятия - модернизация сервисного центра для обеспечения полной локализации ремонта турбинных лопаток; </w:t>
      </w:r>
    </w:p>
    <w:p w14:paraId="13F1D697" w14:textId="77777777" w:rsidR="00314936" w:rsidRPr="00314936" w:rsidRDefault="00314936" w:rsidP="00C911F1">
      <w:pPr>
        <w:spacing w:after="120"/>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i/>
          <w:sz w:val="20"/>
          <w:szCs w:val="20"/>
          <w:lang w:bidi="ru-RU"/>
        </w:rPr>
        <w:t>-  Группа «Эталон»</w:t>
      </w:r>
      <w:r w:rsidRPr="00314936">
        <w:rPr>
          <w:rFonts w:ascii="Times New Roman" w:eastAsia="Calibri" w:hAnsi="Times New Roman" w:cs="Times New Roman"/>
          <w:b/>
          <w:i/>
          <w:sz w:val="20"/>
          <w:szCs w:val="20"/>
          <w:lang w:bidi="ru-RU"/>
        </w:rPr>
        <w:t xml:space="preserve"> </w:t>
      </w:r>
      <w:r w:rsidRPr="00314936">
        <w:rPr>
          <w:rFonts w:ascii="Times New Roman" w:eastAsia="Calibri" w:hAnsi="Times New Roman" w:cs="Times New Roman"/>
          <w:sz w:val="20"/>
          <w:szCs w:val="20"/>
          <w:lang w:bidi="ru-RU"/>
        </w:rPr>
        <w:t xml:space="preserve">в индустриальном парке Виллозского городского поселения - строительство производственного комплекса объемно-блочных конструкций. </w:t>
      </w:r>
    </w:p>
    <w:p w14:paraId="3FC208F7" w14:textId="77777777" w:rsidR="00F41E63" w:rsidRDefault="00F41E63" w:rsidP="004269A1">
      <w:pPr>
        <w:jc w:val="both"/>
        <w:rPr>
          <w:rFonts w:ascii="Times New Roman" w:hAnsi="Times New Roman" w:cs="Times New Roman"/>
          <w:sz w:val="20"/>
          <w:szCs w:val="20"/>
          <w:lang w:bidi="ru-RU"/>
        </w:rPr>
      </w:pPr>
      <w:r>
        <w:rPr>
          <w:rFonts w:ascii="Times New Roman" w:eastAsia="Calibri" w:hAnsi="Times New Roman" w:cs="Times New Roman"/>
          <w:sz w:val="20"/>
          <w:szCs w:val="20"/>
          <w:lang w:bidi="ru-RU"/>
        </w:rPr>
        <w:t xml:space="preserve">     </w:t>
      </w:r>
      <w:r w:rsidR="004269A1">
        <w:rPr>
          <w:rFonts w:ascii="Times New Roman" w:eastAsia="Calibri" w:hAnsi="Times New Roman" w:cs="Times New Roman"/>
          <w:sz w:val="20"/>
          <w:szCs w:val="20"/>
          <w:lang w:bidi="ru-RU"/>
        </w:rPr>
        <w:t xml:space="preserve">        </w:t>
      </w:r>
      <w:r w:rsidR="008B08C5" w:rsidRPr="004269A1">
        <w:rPr>
          <w:rFonts w:ascii="Times New Roman" w:eastAsia="Calibri" w:hAnsi="Times New Roman" w:cs="Times New Roman"/>
          <w:sz w:val="20"/>
          <w:szCs w:val="20"/>
          <w:lang w:bidi="ru-RU"/>
        </w:rPr>
        <w:t>В 2025 году</w:t>
      </w:r>
      <w:r w:rsidR="004269A1">
        <w:rPr>
          <w:rFonts w:ascii="Times New Roman" w:eastAsia="Calibri" w:hAnsi="Times New Roman" w:cs="Times New Roman"/>
          <w:sz w:val="20"/>
          <w:szCs w:val="20"/>
          <w:lang w:bidi="ru-RU"/>
        </w:rPr>
        <w:t xml:space="preserve"> в рамках</w:t>
      </w:r>
      <w:r w:rsidR="004269A1" w:rsidRPr="004269A1">
        <w:rPr>
          <w:rFonts w:ascii="Times New Roman" w:eastAsia="Calibri" w:hAnsi="Times New Roman" w:cs="Times New Roman"/>
          <w:sz w:val="20"/>
          <w:szCs w:val="20"/>
          <w:lang w:bidi="ru-RU"/>
        </w:rPr>
        <w:t xml:space="preserve"> </w:t>
      </w:r>
      <w:r w:rsidR="004269A1">
        <w:rPr>
          <w:rFonts w:ascii="Times New Roman" w:eastAsia="Calibri" w:hAnsi="Times New Roman" w:cs="Times New Roman"/>
          <w:sz w:val="20"/>
          <w:szCs w:val="20"/>
          <w:lang w:bidi="ru-RU"/>
        </w:rPr>
        <w:t>ПМЭФ</w:t>
      </w:r>
      <w:r w:rsidR="004269A1" w:rsidRPr="004269A1">
        <w:rPr>
          <w:rFonts w:ascii="Times New Roman" w:eastAsia="Calibri" w:hAnsi="Times New Roman" w:cs="Times New Roman"/>
          <w:sz w:val="20"/>
          <w:szCs w:val="20"/>
          <w:lang w:bidi="ru-RU"/>
        </w:rPr>
        <w:t xml:space="preserve"> </w:t>
      </w:r>
      <w:r w:rsidR="004269A1" w:rsidRPr="004269A1">
        <w:rPr>
          <w:rFonts w:ascii="Times New Roman" w:hAnsi="Times New Roman" w:cs="Times New Roman"/>
          <w:sz w:val="20"/>
          <w:szCs w:val="20"/>
          <w:lang w:bidi="ru-RU"/>
        </w:rPr>
        <w:t>подписа</w:t>
      </w:r>
      <w:r>
        <w:rPr>
          <w:rFonts w:ascii="Times New Roman" w:hAnsi="Times New Roman" w:cs="Times New Roman"/>
          <w:sz w:val="20"/>
          <w:szCs w:val="20"/>
          <w:lang w:bidi="ru-RU"/>
        </w:rPr>
        <w:t>но</w:t>
      </w:r>
      <w:r w:rsidR="004269A1" w:rsidRPr="004269A1">
        <w:rPr>
          <w:rFonts w:ascii="Times New Roman" w:hAnsi="Times New Roman" w:cs="Times New Roman"/>
          <w:sz w:val="20"/>
          <w:szCs w:val="20"/>
          <w:lang w:bidi="ru-RU"/>
        </w:rPr>
        <w:t xml:space="preserve"> соглашение</w:t>
      </w:r>
      <w:r>
        <w:rPr>
          <w:rFonts w:ascii="Times New Roman" w:hAnsi="Times New Roman" w:cs="Times New Roman"/>
          <w:sz w:val="20"/>
          <w:szCs w:val="20"/>
          <w:lang w:bidi="ru-RU"/>
        </w:rPr>
        <w:t>:</w:t>
      </w:r>
    </w:p>
    <w:p w14:paraId="11DEC8B8" w14:textId="77777777" w:rsidR="00F41E63" w:rsidRDefault="00F41E63" w:rsidP="004269A1">
      <w:pPr>
        <w:jc w:val="both"/>
        <w:rPr>
          <w:rFonts w:ascii="Times New Roman" w:hAnsi="Times New Roman" w:cs="Times New Roman"/>
          <w:sz w:val="20"/>
          <w:szCs w:val="20"/>
        </w:rPr>
      </w:pPr>
      <w:r>
        <w:rPr>
          <w:rFonts w:ascii="Times New Roman" w:hAnsi="Times New Roman" w:cs="Times New Roman"/>
          <w:sz w:val="20"/>
          <w:szCs w:val="20"/>
          <w:lang w:bidi="ru-RU"/>
        </w:rPr>
        <w:t xml:space="preserve">- </w:t>
      </w:r>
      <w:r w:rsidR="004269A1" w:rsidRPr="004269A1">
        <w:rPr>
          <w:rFonts w:ascii="Times New Roman" w:hAnsi="Times New Roman" w:cs="Times New Roman"/>
          <w:sz w:val="20"/>
          <w:szCs w:val="20"/>
          <w:lang w:bidi="ru-RU"/>
        </w:rPr>
        <w:t>о строительстве завода по производству сиропов, концентратов и топпингов для предприятий общепита и маркетплейсов в промзоне Горелово</w:t>
      </w:r>
      <w:r w:rsidR="004269A1" w:rsidRPr="004269A1">
        <w:rPr>
          <w:rFonts w:ascii="Times New Roman" w:hAnsi="Times New Roman" w:cs="Times New Roman"/>
          <w:sz w:val="20"/>
          <w:szCs w:val="20"/>
        </w:rPr>
        <w:t xml:space="preserve"> (о</w:t>
      </w:r>
      <w:r w:rsidR="004269A1" w:rsidRPr="004269A1">
        <w:rPr>
          <w:rFonts w:ascii="Times New Roman" w:hAnsi="Times New Roman" w:cs="Times New Roman"/>
          <w:sz w:val="20"/>
          <w:szCs w:val="20"/>
          <w:lang w:bidi="ru-RU"/>
        </w:rPr>
        <w:t>бъем инвестиций в проект оценивают в 1,1 млрд</w:t>
      </w:r>
      <w:r w:rsidR="004269A1">
        <w:rPr>
          <w:rFonts w:ascii="Times New Roman" w:hAnsi="Times New Roman" w:cs="Times New Roman"/>
          <w:sz w:val="20"/>
          <w:szCs w:val="20"/>
          <w:lang w:bidi="ru-RU"/>
        </w:rPr>
        <w:t>.руб., п</w:t>
      </w:r>
      <w:r w:rsidR="004269A1" w:rsidRPr="004269A1">
        <w:rPr>
          <w:rFonts w:ascii="Times New Roman" w:hAnsi="Times New Roman" w:cs="Times New Roman"/>
          <w:sz w:val="20"/>
          <w:szCs w:val="20"/>
          <w:lang w:bidi="ru-RU"/>
        </w:rPr>
        <w:t>лощадь предприятия составит 7800 кв. м, мощность</w:t>
      </w:r>
      <w:r w:rsidR="004269A1" w:rsidRPr="004269A1">
        <w:rPr>
          <w:rFonts w:ascii="Times New Roman" w:hAnsi="Times New Roman" w:cs="Times New Roman"/>
          <w:sz w:val="20"/>
          <w:szCs w:val="20"/>
        </w:rPr>
        <w:t xml:space="preserve"> производства — 4800 тонн в год,</w:t>
      </w:r>
      <w:r w:rsidR="004269A1" w:rsidRPr="004269A1">
        <w:rPr>
          <w:rFonts w:ascii="Times New Roman" w:hAnsi="Times New Roman" w:cs="Times New Roman"/>
          <w:sz w:val="20"/>
          <w:szCs w:val="20"/>
          <w:lang w:bidi="ru-RU"/>
        </w:rPr>
        <w:t xml:space="preserve"> </w:t>
      </w:r>
      <w:r w:rsidR="004269A1" w:rsidRPr="004269A1">
        <w:rPr>
          <w:rFonts w:ascii="Times New Roman" w:hAnsi="Times New Roman" w:cs="Times New Roman"/>
          <w:sz w:val="20"/>
          <w:szCs w:val="20"/>
        </w:rPr>
        <w:t>в</w:t>
      </w:r>
      <w:r w:rsidR="004269A1" w:rsidRPr="004269A1">
        <w:rPr>
          <w:rFonts w:ascii="Times New Roman" w:hAnsi="Times New Roman" w:cs="Times New Roman"/>
          <w:sz w:val="20"/>
          <w:szCs w:val="20"/>
          <w:lang w:bidi="ru-RU"/>
        </w:rPr>
        <w:t xml:space="preserve">ыход на проектную мощность </w:t>
      </w:r>
      <w:r>
        <w:rPr>
          <w:rFonts w:ascii="Times New Roman" w:hAnsi="Times New Roman" w:cs="Times New Roman"/>
          <w:sz w:val="20"/>
          <w:szCs w:val="20"/>
          <w:lang w:bidi="ru-RU"/>
        </w:rPr>
        <w:t>во</w:t>
      </w:r>
      <w:r w:rsidR="004269A1" w:rsidRPr="004269A1">
        <w:rPr>
          <w:rFonts w:ascii="Times New Roman" w:hAnsi="Times New Roman" w:cs="Times New Roman"/>
          <w:sz w:val="20"/>
          <w:szCs w:val="20"/>
          <w:lang w:bidi="ru-RU"/>
        </w:rPr>
        <w:t> второ</w:t>
      </w:r>
      <w:r>
        <w:rPr>
          <w:rFonts w:ascii="Times New Roman" w:hAnsi="Times New Roman" w:cs="Times New Roman"/>
          <w:sz w:val="20"/>
          <w:szCs w:val="20"/>
          <w:lang w:bidi="ru-RU"/>
        </w:rPr>
        <w:t>м</w:t>
      </w:r>
      <w:r w:rsidR="004269A1" w:rsidRPr="004269A1">
        <w:rPr>
          <w:rFonts w:ascii="Times New Roman" w:hAnsi="Times New Roman" w:cs="Times New Roman"/>
          <w:sz w:val="20"/>
          <w:szCs w:val="20"/>
          <w:lang w:bidi="ru-RU"/>
        </w:rPr>
        <w:t xml:space="preserve"> квартал</w:t>
      </w:r>
      <w:r>
        <w:rPr>
          <w:rFonts w:ascii="Times New Roman" w:hAnsi="Times New Roman" w:cs="Times New Roman"/>
          <w:sz w:val="20"/>
          <w:szCs w:val="20"/>
          <w:lang w:bidi="ru-RU"/>
        </w:rPr>
        <w:t>е</w:t>
      </w:r>
      <w:r w:rsidR="004269A1" w:rsidRPr="004269A1">
        <w:rPr>
          <w:rFonts w:ascii="Times New Roman" w:hAnsi="Times New Roman" w:cs="Times New Roman"/>
          <w:sz w:val="20"/>
          <w:szCs w:val="20"/>
          <w:lang w:bidi="ru-RU"/>
        </w:rPr>
        <w:t xml:space="preserve"> 2026 года, на заводе создадут 134 рабочих места.</w:t>
      </w:r>
      <w:r>
        <w:rPr>
          <w:rFonts w:ascii="Times New Roman" w:hAnsi="Times New Roman" w:cs="Times New Roman"/>
          <w:sz w:val="20"/>
          <w:szCs w:val="20"/>
        </w:rPr>
        <w:t>);</w:t>
      </w:r>
    </w:p>
    <w:p w14:paraId="2AC6FE48" w14:textId="77777777" w:rsidR="004269A1" w:rsidRDefault="00F41E63" w:rsidP="004269A1">
      <w:pPr>
        <w:jc w:val="both"/>
        <w:rPr>
          <w:rFonts w:ascii="Times New Roman" w:eastAsia="Times New Roman" w:hAnsi="Times New Roman" w:cs="Times New Roman"/>
          <w:color w:val="2C363A"/>
          <w:sz w:val="20"/>
          <w:szCs w:val="20"/>
          <w:lang w:eastAsia="ru-RU"/>
        </w:rPr>
      </w:pPr>
      <w:r>
        <w:rPr>
          <w:rFonts w:ascii="Times New Roman" w:hAnsi="Times New Roman" w:cs="Times New Roman"/>
          <w:sz w:val="20"/>
          <w:szCs w:val="20"/>
        </w:rPr>
        <w:t>-</w:t>
      </w:r>
      <w:r w:rsidR="004269A1" w:rsidRPr="004269A1">
        <w:rPr>
          <w:rFonts w:ascii="Times New Roman" w:hAnsi="Times New Roman" w:cs="Times New Roman"/>
          <w:sz w:val="20"/>
          <w:szCs w:val="20"/>
        </w:rPr>
        <w:t xml:space="preserve"> о реализации инвестиционного проекта фабрики «Лю</w:t>
      </w:r>
      <w:r w:rsidR="004269A1">
        <w:rPr>
          <w:rFonts w:ascii="Times New Roman" w:hAnsi="Times New Roman" w:cs="Times New Roman"/>
          <w:sz w:val="20"/>
          <w:szCs w:val="20"/>
        </w:rPr>
        <w:t>бимый Край» (о</w:t>
      </w:r>
      <w:r w:rsidR="004269A1" w:rsidRPr="004269A1">
        <w:rPr>
          <w:rFonts w:ascii="Times New Roman" w:hAnsi="Times New Roman" w:cs="Times New Roman"/>
          <w:sz w:val="20"/>
          <w:szCs w:val="20"/>
        </w:rPr>
        <w:t>бъем производства кондитерской продукции планируют увеличить на четверть</w:t>
      </w:r>
      <w:r w:rsidR="004269A1">
        <w:rPr>
          <w:rFonts w:ascii="Times New Roman" w:hAnsi="Times New Roman" w:cs="Times New Roman"/>
          <w:sz w:val="20"/>
          <w:szCs w:val="20"/>
        </w:rPr>
        <w:t>, м</w:t>
      </w:r>
      <w:r w:rsidR="004269A1" w:rsidRPr="004269A1">
        <w:rPr>
          <w:rFonts w:ascii="Times New Roman" w:hAnsi="Times New Roman" w:cs="Times New Roman"/>
          <w:sz w:val="20"/>
          <w:szCs w:val="20"/>
        </w:rPr>
        <w:t>ощность производства вырастет на 12,6 тысяч</w:t>
      </w:r>
      <w:r w:rsidR="004269A1" w:rsidRPr="004269A1">
        <w:rPr>
          <w:rFonts w:ascii="Times New Roman" w:eastAsia="Times New Roman" w:hAnsi="Times New Roman" w:cs="Times New Roman"/>
          <w:color w:val="2C363A"/>
          <w:sz w:val="20"/>
          <w:szCs w:val="20"/>
          <w:lang w:eastAsia="ru-RU"/>
        </w:rPr>
        <w:t xml:space="preserve"> тонн в</w:t>
      </w:r>
      <w:r>
        <w:rPr>
          <w:rFonts w:ascii="Times New Roman" w:eastAsia="Times New Roman" w:hAnsi="Times New Roman" w:cs="Times New Roman"/>
          <w:color w:val="2C363A"/>
          <w:sz w:val="20"/>
          <w:szCs w:val="20"/>
          <w:lang w:eastAsia="ru-RU"/>
        </w:rPr>
        <w:t> год</w:t>
      </w:r>
      <w:r w:rsidR="004269A1">
        <w:rPr>
          <w:rFonts w:ascii="Times New Roman" w:eastAsia="Times New Roman" w:hAnsi="Times New Roman" w:cs="Times New Roman"/>
          <w:color w:val="2C363A"/>
          <w:sz w:val="20"/>
          <w:szCs w:val="20"/>
          <w:lang w:eastAsia="ru-RU"/>
        </w:rPr>
        <w:t>,</w:t>
      </w:r>
      <w:r w:rsidR="004269A1" w:rsidRPr="004269A1">
        <w:rPr>
          <w:rFonts w:ascii="Times New Roman" w:eastAsia="Times New Roman" w:hAnsi="Times New Roman" w:cs="Times New Roman"/>
          <w:color w:val="2C363A"/>
          <w:sz w:val="20"/>
          <w:szCs w:val="20"/>
          <w:lang w:eastAsia="ru-RU"/>
        </w:rPr>
        <w:t xml:space="preserve"> </w:t>
      </w:r>
      <w:r w:rsidR="004269A1">
        <w:rPr>
          <w:rFonts w:ascii="Times New Roman" w:eastAsia="Times New Roman" w:hAnsi="Times New Roman" w:cs="Times New Roman"/>
          <w:color w:val="2C363A"/>
          <w:sz w:val="20"/>
          <w:szCs w:val="20"/>
          <w:lang w:eastAsia="ru-RU"/>
        </w:rPr>
        <w:t>в</w:t>
      </w:r>
      <w:r w:rsidR="004269A1" w:rsidRPr="004269A1">
        <w:rPr>
          <w:rFonts w:ascii="Times New Roman" w:eastAsia="Times New Roman" w:hAnsi="Times New Roman" w:cs="Times New Roman"/>
          <w:color w:val="2C363A"/>
          <w:sz w:val="20"/>
          <w:szCs w:val="20"/>
          <w:lang w:eastAsia="ru-RU"/>
        </w:rPr>
        <w:t>ыход на проектную мо</w:t>
      </w:r>
      <w:r w:rsidR="004269A1">
        <w:rPr>
          <w:rFonts w:ascii="Times New Roman" w:eastAsia="Times New Roman" w:hAnsi="Times New Roman" w:cs="Times New Roman"/>
          <w:color w:val="2C363A"/>
          <w:sz w:val="20"/>
          <w:szCs w:val="20"/>
          <w:lang w:eastAsia="ru-RU"/>
        </w:rPr>
        <w:t>щность запланирован на 2028 год).</w:t>
      </w:r>
    </w:p>
    <w:p w14:paraId="2F15D5EA" w14:textId="77777777" w:rsidR="007950C5" w:rsidRPr="00220A1F" w:rsidRDefault="00FB724A" w:rsidP="007950C5">
      <w:pPr>
        <w:jc w:val="both"/>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lastRenderedPageBreak/>
        <w:t xml:space="preserve">         </w:t>
      </w:r>
      <w:r w:rsidR="00314936" w:rsidRPr="00314936">
        <w:rPr>
          <w:rFonts w:ascii="Times New Roman" w:eastAsia="Calibri" w:hAnsi="Times New Roman" w:cs="Times New Roman"/>
          <w:sz w:val="20"/>
          <w:szCs w:val="20"/>
          <w:lang w:bidi="ru-RU"/>
        </w:rPr>
        <w:t>Следует отметить, что важным фактором</w:t>
      </w:r>
      <w:r>
        <w:rPr>
          <w:rFonts w:ascii="Times New Roman" w:eastAsia="Calibri" w:hAnsi="Times New Roman" w:cs="Times New Roman"/>
          <w:sz w:val="20"/>
          <w:szCs w:val="20"/>
          <w:lang w:bidi="ru-RU"/>
        </w:rPr>
        <w:t xml:space="preserve"> развития бизнеса </w:t>
      </w:r>
      <w:r w:rsidR="00314936" w:rsidRPr="00314936">
        <w:rPr>
          <w:rFonts w:ascii="Times New Roman" w:eastAsia="Calibri" w:hAnsi="Times New Roman" w:cs="Times New Roman"/>
          <w:sz w:val="20"/>
          <w:szCs w:val="20"/>
          <w:lang w:bidi="ru-RU"/>
        </w:rPr>
        <w:t>является активная государственная поддержка инвесторов в соответствии с федеральным и региональным законодательством.</w:t>
      </w:r>
      <w:r w:rsidR="007950C5" w:rsidRPr="007950C5">
        <w:rPr>
          <w:rFonts w:ascii="Times New Roman" w:eastAsia="Calibri" w:hAnsi="Times New Roman" w:cs="Times New Roman"/>
          <w:sz w:val="20"/>
          <w:szCs w:val="20"/>
          <w:u w:val="single"/>
          <w:lang w:bidi="ru-RU"/>
        </w:rPr>
        <w:t xml:space="preserve"> </w:t>
      </w:r>
    </w:p>
    <w:p w14:paraId="73BC4FF7" w14:textId="77777777" w:rsidR="00314936" w:rsidRPr="00B3005F" w:rsidRDefault="00314936" w:rsidP="00314936">
      <w:pPr>
        <w:ind w:firstLine="567"/>
        <w:jc w:val="both"/>
        <w:rPr>
          <w:rFonts w:ascii="Times New Roman" w:eastAsia="Calibri" w:hAnsi="Times New Roman" w:cs="Times New Roman"/>
          <w:b/>
          <w:i/>
          <w:sz w:val="20"/>
          <w:szCs w:val="20"/>
          <w:lang w:bidi="ru-RU"/>
        </w:rPr>
      </w:pPr>
      <w:r w:rsidRPr="00B3005F">
        <w:rPr>
          <w:rFonts w:ascii="Times New Roman" w:eastAsia="Calibri" w:hAnsi="Times New Roman" w:cs="Times New Roman"/>
          <w:b/>
          <w:i/>
          <w:sz w:val="20"/>
          <w:szCs w:val="20"/>
          <w:lang w:bidi="ru-RU"/>
        </w:rPr>
        <w:t>АГ</w:t>
      </w:r>
      <w:r>
        <w:rPr>
          <w:rFonts w:ascii="Times New Roman" w:eastAsia="Calibri" w:hAnsi="Times New Roman" w:cs="Times New Roman"/>
          <w:b/>
          <w:i/>
          <w:sz w:val="20"/>
          <w:szCs w:val="20"/>
          <w:lang w:bidi="ru-RU"/>
        </w:rPr>
        <w:t xml:space="preserve">РОПРОМЫШЛЕННЫЙ КОМПЛЕКС </w:t>
      </w:r>
    </w:p>
    <w:p w14:paraId="1A54AE65" w14:textId="77777777" w:rsidR="004D610C" w:rsidRDefault="00314936" w:rsidP="004D610C">
      <w:pPr>
        <w:ind w:firstLine="567"/>
        <w:jc w:val="both"/>
        <w:rPr>
          <w:rFonts w:ascii="Times New Roman" w:eastAsia="Times New Roman" w:hAnsi="Times New Roman" w:cs="Times New Roman"/>
          <w:sz w:val="24"/>
          <w:szCs w:val="24"/>
          <w:lang w:eastAsia="ru-RU"/>
        </w:rPr>
      </w:pPr>
      <w:r w:rsidRPr="00B3005F">
        <w:rPr>
          <w:rFonts w:ascii="Times New Roman" w:eastAsia="Calibri" w:hAnsi="Times New Roman" w:cs="Times New Roman"/>
          <w:sz w:val="20"/>
          <w:szCs w:val="20"/>
          <w:lang w:bidi="ru-RU"/>
        </w:rPr>
        <w:t>Сельское хозяйство Ломоносовского муниципального района имеет выраженную пригородную специализацию, ведущие отрасли – молочное животноводство, возделывание зерновых культур, картофелеводство и овощеводство. При этом продукция животноводства преобладает над растениеводством.</w:t>
      </w:r>
      <w:r w:rsidR="004D610C" w:rsidRPr="004D610C">
        <w:rPr>
          <w:rFonts w:ascii="Times New Roman" w:eastAsia="Times New Roman" w:hAnsi="Times New Roman" w:cs="Times New Roman"/>
          <w:sz w:val="24"/>
          <w:szCs w:val="24"/>
          <w:lang w:eastAsia="ru-RU"/>
        </w:rPr>
        <w:t xml:space="preserve"> </w:t>
      </w:r>
    </w:p>
    <w:p w14:paraId="3DB30F51" w14:textId="77777777" w:rsidR="004D610C" w:rsidRPr="004D610C" w:rsidRDefault="004D610C" w:rsidP="004D610C">
      <w:pPr>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Структура агропромышленного комплекса Ломоносовского района представлена:</w:t>
      </w:r>
    </w:p>
    <w:p w14:paraId="195F59DD" w14:textId="77777777" w:rsidR="004D610C" w:rsidRPr="004D610C" w:rsidRDefault="004D610C" w:rsidP="004D610C">
      <w:pPr>
        <w:numPr>
          <w:ilvl w:val="0"/>
          <w:numId w:val="26"/>
        </w:numPr>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12 сельскохозяйственными предприятиями;</w:t>
      </w:r>
    </w:p>
    <w:p w14:paraId="7A07390A" w14:textId="77777777" w:rsidR="004D610C" w:rsidRPr="004D610C" w:rsidRDefault="004D610C" w:rsidP="004D610C">
      <w:pPr>
        <w:numPr>
          <w:ilvl w:val="0"/>
          <w:numId w:val="26"/>
        </w:numPr>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4 производственными и обслуживающими предприятиями;</w:t>
      </w:r>
    </w:p>
    <w:p w14:paraId="022438F6" w14:textId="77777777" w:rsidR="004D610C" w:rsidRPr="004D610C" w:rsidRDefault="004D610C" w:rsidP="004D610C">
      <w:pPr>
        <w:numPr>
          <w:ilvl w:val="0"/>
          <w:numId w:val="26"/>
        </w:numPr>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20 крестьянскими (фермерскими) хозяйствами.</w:t>
      </w:r>
    </w:p>
    <w:p w14:paraId="42A9E073" w14:textId="77777777" w:rsidR="004D610C" w:rsidRPr="004D610C" w:rsidRDefault="004D610C" w:rsidP="004D610C">
      <w:pPr>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 xml:space="preserve">Основные направления деятельности: в животноводстве - производство молока </w:t>
      </w:r>
      <w:r w:rsidRPr="004D610C">
        <w:rPr>
          <w:rFonts w:ascii="Times New Roman" w:eastAsia="Calibri" w:hAnsi="Times New Roman" w:cs="Times New Roman"/>
          <w:sz w:val="20"/>
          <w:szCs w:val="20"/>
          <w:lang w:bidi="ru-RU"/>
        </w:rPr>
        <w:br/>
        <w:t>и мяса, в растениеводстве – производство зерна, овощей и картофеля.</w:t>
      </w:r>
    </w:p>
    <w:p w14:paraId="0A1486A2" w14:textId="77777777" w:rsidR="004D610C" w:rsidRPr="004D610C" w:rsidRDefault="004D610C" w:rsidP="004D610C">
      <w:pPr>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b/>
          <w:i/>
          <w:sz w:val="20"/>
          <w:szCs w:val="20"/>
          <w:lang w:bidi="ru-RU"/>
        </w:rPr>
        <w:t>Динамика показателей молочного животноводства:</w:t>
      </w:r>
    </w:p>
    <w:tbl>
      <w:tblPr>
        <w:tblStyle w:val="a8"/>
        <w:tblW w:w="0" w:type="auto"/>
        <w:jc w:val="center"/>
        <w:tblLook w:val="04A0" w:firstRow="1" w:lastRow="0" w:firstColumn="1" w:lastColumn="0" w:noHBand="0" w:noVBand="1"/>
      </w:tblPr>
      <w:tblGrid>
        <w:gridCol w:w="3398"/>
        <w:gridCol w:w="2089"/>
        <w:gridCol w:w="1700"/>
        <w:gridCol w:w="2158"/>
      </w:tblGrid>
      <w:tr w:rsidR="004D610C" w:rsidRPr="004D610C" w14:paraId="6DA63A10" w14:textId="77777777" w:rsidTr="005E5BE9">
        <w:trPr>
          <w:trHeight w:val="556"/>
          <w:jc w:val="center"/>
        </w:trPr>
        <w:tc>
          <w:tcPr>
            <w:tcW w:w="3528" w:type="dxa"/>
            <w:vAlign w:val="center"/>
          </w:tcPr>
          <w:p w14:paraId="507D99B7" w14:textId="77777777" w:rsidR="004D610C" w:rsidRPr="004D610C" w:rsidRDefault="004D610C" w:rsidP="004D610C">
            <w:pPr>
              <w:spacing w:after="200" w:line="276" w:lineRule="auto"/>
              <w:ind w:firstLine="567"/>
              <w:jc w:val="both"/>
              <w:rPr>
                <w:rFonts w:ascii="Times New Roman" w:eastAsia="Calibri" w:hAnsi="Times New Roman" w:cs="Times New Roman"/>
                <w:b/>
                <w:sz w:val="20"/>
                <w:szCs w:val="20"/>
                <w:lang w:bidi="ru-RU"/>
              </w:rPr>
            </w:pPr>
            <w:r w:rsidRPr="004D610C">
              <w:rPr>
                <w:rFonts w:ascii="Times New Roman" w:eastAsia="Calibri" w:hAnsi="Times New Roman" w:cs="Times New Roman"/>
                <w:b/>
                <w:sz w:val="20"/>
                <w:szCs w:val="20"/>
                <w:lang w:bidi="ru-RU"/>
              </w:rPr>
              <w:t>Показатель</w:t>
            </w:r>
          </w:p>
        </w:tc>
        <w:tc>
          <w:tcPr>
            <w:tcW w:w="2126" w:type="dxa"/>
            <w:vAlign w:val="center"/>
          </w:tcPr>
          <w:p w14:paraId="7D7EE967" w14:textId="77777777" w:rsidR="004D610C" w:rsidRPr="004D610C" w:rsidRDefault="004D610C" w:rsidP="004D610C">
            <w:pPr>
              <w:spacing w:after="200" w:line="276" w:lineRule="auto"/>
              <w:ind w:firstLine="567"/>
              <w:jc w:val="both"/>
              <w:rPr>
                <w:rFonts w:ascii="Times New Roman" w:eastAsia="Calibri" w:hAnsi="Times New Roman" w:cs="Times New Roman"/>
                <w:b/>
                <w:sz w:val="20"/>
                <w:szCs w:val="20"/>
                <w:lang w:bidi="ru-RU"/>
              </w:rPr>
            </w:pPr>
            <w:r w:rsidRPr="004D610C">
              <w:rPr>
                <w:rFonts w:ascii="Times New Roman" w:eastAsia="Calibri" w:hAnsi="Times New Roman" w:cs="Times New Roman"/>
                <w:b/>
                <w:sz w:val="20"/>
                <w:szCs w:val="20"/>
                <w:lang w:bidi="ru-RU"/>
              </w:rPr>
              <w:t>01.06.2024</w:t>
            </w:r>
          </w:p>
        </w:tc>
        <w:tc>
          <w:tcPr>
            <w:tcW w:w="1701" w:type="dxa"/>
            <w:vAlign w:val="center"/>
          </w:tcPr>
          <w:p w14:paraId="08CD1227" w14:textId="77777777" w:rsidR="004D610C" w:rsidRPr="004D610C" w:rsidRDefault="004D610C" w:rsidP="004D610C">
            <w:pPr>
              <w:spacing w:after="200" w:line="276" w:lineRule="auto"/>
              <w:ind w:firstLine="567"/>
              <w:jc w:val="both"/>
              <w:rPr>
                <w:rFonts w:ascii="Times New Roman" w:eastAsia="Calibri" w:hAnsi="Times New Roman" w:cs="Times New Roman"/>
                <w:b/>
                <w:sz w:val="20"/>
                <w:szCs w:val="20"/>
                <w:lang w:bidi="ru-RU"/>
              </w:rPr>
            </w:pPr>
            <w:r w:rsidRPr="004D610C">
              <w:rPr>
                <w:rFonts w:ascii="Times New Roman" w:eastAsia="Calibri" w:hAnsi="Times New Roman" w:cs="Times New Roman"/>
                <w:b/>
                <w:sz w:val="20"/>
                <w:szCs w:val="20"/>
                <w:lang w:bidi="ru-RU"/>
              </w:rPr>
              <w:t>01.</w:t>
            </w:r>
            <w:r w:rsidRPr="004D610C">
              <w:rPr>
                <w:rFonts w:ascii="Times New Roman" w:eastAsia="Calibri" w:hAnsi="Times New Roman" w:cs="Times New Roman"/>
                <w:b/>
                <w:sz w:val="20"/>
                <w:szCs w:val="20"/>
                <w:lang w:val="en-US" w:bidi="ru-RU"/>
              </w:rPr>
              <w:t>0</w:t>
            </w:r>
            <w:r w:rsidRPr="004D610C">
              <w:rPr>
                <w:rFonts w:ascii="Times New Roman" w:eastAsia="Calibri" w:hAnsi="Times New Roman" w:cs="Times New Roman"/>
                <w:b/>
                <w:sz w:val="20"/>
                <w:szCs w:val="20"/>
                <w:lang w:bidi="ru-RU"/>
              </w:rPr>
              <w:t>6.2025</w:t>
            </w:r>
          </w:p>
        </w:tc>
        <w:tc>
          <w:tcPr>
            <w:tcW w:w="2250" w:type="dxa"/>
            <w:vAlign w:val="center"/>
          </w:tcPr>
          <w:p w14:paraId="3E3E0DDA" w14:textId="77777777" w:rsidR="004D610C" w:rsidRPr="004D610C" w:rsidRDefault="004D610C" w:rsidP="004D610C">
            <w:pPr>
              <w:spacing w:after="200" w:line="276" w:lineRule="auto"/>
              <w:ind w:firstLine="567"/>
              <w:jc w:val="both"/>
              <w:rPr>
                <w:rFonts w:ascii="Times New Roman" w:eastAsia="Calibri" w:hAnsi="Times New Roman" w:cs="Times New Roman"/>
                <w:b/>
                <w:sz w:val="20"/>
                <w:szCs w:val="20"/>
                <w:lang w:bidi="ru-RU"/>
              </w:rPr>
            </w:pPr>
            <w:r w:rsidRPr="004D610C">
              <w:rPr>
                <w:rFonts w:ascii="Times New Roman" w:eastAsia="Calibri" w:hAnsi="Times New Roman" w:cs="Times New Roman"/>
                <w:b/>
                <w:sz w:val="20"/>
                <w:szCs w:val="20"/>
                <w:lang w:bidi="ru-RU"/>
              </w:rPr>
              <w:t>+/- к прошлому году</w:t>
            </w:r>
          </w:p>
        </w:tc>
      </w:tr>
      <w:tr w:rsidR="004D610C" w:rsidRPr="004D610C" w14:paraId="6F10757F" w14:textId="77777777" w:rsidTr="005E5BE9">
        <w:trPr>
          <w:trHeight w:val="361"/>
          <w:jc w:val="center"/>
        </w:trPr>
        <w:tc>
          <w:tcPr>
            <w:tcW w:w="3528" w:type="dxa"/>
            <w:vAlign w:val="center"/>
          </w:tcPr>
          <w:p w14:paraId="1D0E57CC"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Всего КРС, голов</w:t>
            </w:r>
          </w:p>
        </w:tc>
        <w:tc>
          <w:tcPr>
            <w:tcW w:w="2126" w:type="dxa"/>
            <w:vAlign w:val="center"/>
          </w:tcPr>
          <w:p w14:paraId="4A4AFACF"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9290</w:t>
            </w:r>
          </w:p>
        </w:tc>
        <w:tc>
          <w:tcPr>
            <w:tcW w:w="1701" w:type="dxa"/>
            <w:vAlign w:val="center"/>
          </w:tcPr>
          <w:p w14:paraId="3984BEE7"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9781</w:t>
            </w:r>
          </w:p>
        </w:tc>
        <w:tc>
          <w:tcPr>
            <w:tcW w:w="2250" w:type="dxa"/>
            <w:vAlign w:val="center"/>
          </w:tcPr>
          <w:p w14:paraId="349C6661"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+ 491</w:t>
            </w:r>
          </w:p>
        </w:tc>
      </w:tr>
      <w:tr w:rsidR="004D610C" w:rsidRPr="004D610C" w14:paraId="65151033" w14:textId="77777777" w:rsidTr="005E5BE9">
        <w:trPr>
          <w:trHeight w:val="438"/>
          <w:jc w:val="center"/>
        </w:trPr>
        <w:tc>
          <w:tcPr>
            <w:tcW w:w="3528" w:type="dxa"/>
            <w:vAlign w:val="center"/>
          </w:tcPr>
          <w:p w14:paraId="6578764E"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Поголовье коров, голов</w:t>
            </w:r>
          </w:p>
        </w:tc>
        <w:tc>
          <w:tcPr>
            <w:tcW w:w="2126" w:type="dxa"/>
            <w:vAlign w:val="center"/>
          </w:tcPr>
          <w:p w14:paraId="595F8133"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val="en-US" w:bidi="ru-RU"/>
              </w:rPr>
              <w:t>39</w:t>
            </w:r>
            <w:r w:rsidRPr="004D610C">
              <w:rPr>
                <w:rFonts w:ascii="Times New Roman" w:eastAsia="Calibri" w:hAnsi="Times New Roman" w:cs="Times New Roman"/>
                <w:sz w:val="20"/>
                <w:szCs w:val="20"/>
                <w:lang w:bidi="ru-RU"/>
              </w:rPr>
              <w:t>24</w:t>
            </w:r>
          </w:p>
        </w:tc>
        <w:tc>
          <w:tcPr>
            <w:tcW w:w="1701" w:type="dxa"/>
            <w:vAlign w:val="center"/>
          </w:tcPr>
          <w:p w14:paraId="3FEC6CD3"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val="en-US" w:bidi="ru-RU"/>
              </w:rPr>
              <w:t>39</w:t>
            </w:r>
            <w:r w:rsidRPr="004D610C">
              <w:rPr>
                <w:rFonts w:ascii="Times New Roman" w:eastAsia="Calibri" w:hAnsi="Times New Roman" w:cs="Times New Roman"/>
                <w:sz w:val="20"/>
                <w:szCs w:val="20"/>
                <w:lang w:bidi="ru-RU"/>
              </w:rPr>
              <w:t>98</w:t>
            </w:r>
          </w:p>
        </w:tc>
        <w:tc>
          <w:tcPr>
            <w:tcW w:w="2250" w:type="dxa"/>
            <w:vAlign w:val="center"/>
          </w:tcPr>
          <w:p w14:paraId="6C17B8AF"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val="en-US" w:bidi="ru-RU"/>
              </w:rPr>
            </w:pPr>
            <w:r w:rsidRPr="004D610C">
              <w:rPr>
                <w:rFonts w:ascii="Times New Roman" w:eastAsia="Calibri" w:hAnsi="Times New Roman" w:cs="Times New Roman"/>
                <w:sz w:val="20"/>
                <w:szCs w:val="20"/>
                <w:lang w:bidi="ru-RU"/>
              </w:rPr>
              <w:t>+ 74</w:t>
            </w:r>
          </w:p>
        </w:tc>
      </w:tr>
      <w:tr w:rsidR="004D610C" w:rsidRPr="004D610C" w14:paraId="009893B9" w14:textId="77777777" w:rsidTr="005E5BE9">
        <w:trPr>
          <w:trHeight w:val="429"/>
          <w:jc w:val="center"/>
        </w:trPr>
        <w:tc>
          <w:tcPr>
            <w:tcW w:w="3528" w:type="dxa"/>
            <w:vAlign w:val="center"/>
          </w:tcPr>
          <w:p w14:paraId="741B73D4"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Производство молока, цен</w:t>
            </w:r>
          </w:p>
        </w:tc>
        <w:tc>
          <w:tcPr>
            <w:tcW w:w="2126" w:type="dxa"/>
            <w:vAlign w:val="center"/>
          </w:tcPr>
          <w:p w14:paraId="5C377D28"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178332</w:t>
            </w:r>
          </w:p>
        </w:tc>
        <w:tc>
          <w:tcPr>
            <w:tcW w:w="1701" w:type="dxa"/>
            <w:vAlign w:val="center"/>
          </w:tcPr>
          <w:p w14:paraId="57C94C29"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179471</w:t>
            </w:r>
          </w:p>
        </w:tc>
        <w:tc>
          <w:tcPr>
            <w:tcW w:w="2250" w:type="dxa"/>
            <w:vAlign w:val="center"/>
          </w:tcPr>
          <w:p w14:paraId="607B988F"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+ 1139</w:t>
            </w:r>
          </w:p>
        </w:tc>
      </w:tr>
      <w:tr w:rsidR="004D610C" w:rsidRPr="004D610C" w14:paraId="0C923D2F" w14:textId="77777777" w:rsidTr="005E5BE9">
        <w:trPr>
          <w:trHeight w:val="421"/>
          <w:jc w:val="center"/>
        </w:trPr>
        <w:tc>
          <w:tcPr>
            <w:tcW w:w="3528" w:type="dxa"/>
            <w:vAlign w:val="center"/>
          </w:tcPr>
          <w:p w14:paraId="7867D7A7"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Надой на 1 фуражную корову, кг</w:t>
            </w:r>
          </w:p>
        </w:tc>
        <w:tc>
          <w:tcPr>
            <w:tcW w:w="2126" w:type="dxa"/>
            <w:vAlign w:val="center"/>
          </w:tcPr>
          <w:p w14:paraId="42C90B65"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4562</w:t>
            </w:r>
          </w:p>
        </w:tc>
        <w:tc>
          <w:tcPr>
            <w:tcW w:w="1701" w:type="dxa"/>
            <w:vAlign w:val="center"/>
          </w:tcPr>
          <w:p w14:paraId="35C6EC19"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4540</w:t>
            </w:r>
          </w:p>
        </w:tc>
        <w:tc>
          <w:tcPr>
            <w:tcW w:w="2250" w:type="dxa"/>
            <w:vAlign w:val="center"/>
          </w:tcPr>
          <w:p w14:paraId="2B5C3CB9"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val="en-US" w:bidi="ru-RU"/>
              </w:rPr>
            </w:pPr>
            <w:r w:rsidRPr="004D610C">
              <w:rPr>
                <w:rFonts w:ascii="Times New Roman" w:eastAsia="Calibri" w:hAnsi="Times New Roman" w:cs="Times New Roman"/>
                <w:sz w:val="20"/>
                <w:szCs w:val="20"/>
                <w:lang w:bidi="ru-RU"/>
              </w:rPr>
              <w:t>- 22</w:t>
            </w:r>
          </w:p>
        </w:tc>
      </w:tr>
      <w:tr w:rsidR="004D610C" w:rsidRPr="004D610C" w14:paraId="5044A167" w14:textId="77777777" w:rsidTr="005E5BE9">
        <w:trPr>
          <w:trHeight w:val="428"/>
          <w:jc w:val="center"/>
        </w:trPr>
        <w:tc>
          <w:tcPr>
            <w:tcW w:w="3528" w:type="dxa"/>
            <w:vAlign w:val="center"/>
          </w:tcPr>
          <w:p w14:paraId="6141DB7C"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Реализация молока физ. вес, цен.</w:t>
            </w:r>
          </w:p>
        </w:tc>
        <w:tc>
          <w:tcPr>
            <w:tcW w:w="2126" w:type="dxa"/>
            <w:vAlign w:val="center"/>
          </w:tcPr>
          <w:p w14:paraId="368E12B8"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163559</w:t>
            </w:r>
          </w:p>
        </w:tc>
        <w:tc>
          <w:tcPr>
            <w:tcW w:w="1701" w:type="dxa"/>
            <w:vAlign w:val="center"/>
          </w:tcPr>
          <w:p w14:paraId="0370DB30"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163218</w:t>
            </w:r>
          </w:p>
        </w:tc>
        <w:tc>
          <w:tcPr>
            <w:tcW w:w="2250" w:type="dxa"/>
            <w:vAlign w:val="center"/>
          </w:tcPr>
          <w:p w14:paraId="1B9578B6"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- 341</w:t>
            </w:r>
          </w:p>
        </w:tc>
      </w:tr>
    </w:tbl>
    <w:p w14:paraId="73F0CA9A" w14:textId="77777777" w:rsidR="004D610C" w:rsidRPr="004D610C" w:rsidRDefault="004D610C" w:rsidP="004D610C">
      <w:pPr>
        <w:ind w:firstLine="567"/>
        <w:jc w:val="both"/>
        <w:rPr>
          <w:rFonts w:ascii="Times New Roman" w:eastAsia="Calibri" w:hAnsi="Times New Roman" w:cs="Times New Roman"/>
          <w:b/>
          <w:i/>
          <w:sz w:val="20"/>
          <w:szCs w:val="20"/>
          <w:lang w:bidi="ru-RU"/>
        </w:rPr>
      </w:pPr>
      <w:r w:rsidRPr="004D610C">
        <w:rPr>
          <w:rFonts w:ascii="Times New Roman" w:eastAsia="Calibri" w:hAnsi="Times New Roman" w:cs="Times New Roman"/>
          <w:b/>
          <w:i/>
          <w:sz w:val="20"/>
          <w:szCs w:val="20"/>
          <w:lang w:bidi="ru-RU"/>
        </w:rPr>
        <w:t>Динамика показателей растениеводства:</w:t>
      </w:r>
    </w:p>
    <w:tbl>
      <w:tblPr>
        <w:tblStyle w:val="a8"/>
        <w:tblW w:w="0" w:type="auto"/>
        <w:jc w:val="center"/>
        <w:tblLook w:val="04A0" w:firstRow="1" w:lastRow="0" w:firstColumn="1" w:lastColumn="0" w:noHBand="0" w:noVBand="1"/>
      </w:tblPr>
      <w:tblGrid>
        <w:gridCol w:w="3392"/>
        <w:gridCol w:w="2090"/>
        <w:gridCol w:w="1700"/>
        <w:gridCol w:w="2163"/>
      </w:tblGrid>
      <w:tr w:rsidR="004D610C" w:rsidRPr="004D610C" w14:paraId="5D298AB8" w14:textId="77777777" w:rsidTr="005E5BE9">
        <w:trPr>
          <w:jc w:val="center"/>
        </w:trPr>
        <w:tc>
          <w:tcPr>
            <w:tcW w:w="3529" w:type="dxa"/>
            <w:vAlign w:val="center"/>
          </w:tcPr>
          <w:p w14:paraId="77995C25" w14:textId="77777777" w:rsidR="004D610C" w:rsidRPr="004D610C" w:rsidRDefault="004D610C" w:rsidP="004D610C">
            <w:pPr>
              <w:spacing w:after="200" w:line="276" w:lineRule="auto"/>
              <w:ind w:firstLine="567"/>
              <w:jc w:val="both"/>
              <w:rPr>
                <w:rFonts w:ascii="Times New Roman" w:eastAsia="Calibri" w:hAnsi="Times New Roman" w:cs="Times New Roman"/>
                <w:b/>
                <w:sz w:val="20"/>
                <w:szCs w:val="20"/>
                <w:lang w:bidi="ru-RU"/>
              </w:rPr>
            </w:pPr>
            <w:r w:rsidRPr="004D610C">
              <w:rPr>
                <w:rFonts w:ascii="Times New Roman" w:eastAsia="Calibri" w:hAnsi="Times New Roman" w:cs="Times New Roman"/>
                <w:b/>
                <w:sz w:val="20"/>
                <w:szCs w:val="20"/>
                <w:lang w:bidi="ru-RU"/>
              </w:rPr>
              <w:t>Показатель</w:t>
            </w:r>
          </w:p>
        </w:tc>
        <w:tc>
          <w:tcPr>
            <w:tcW w:w="2126" w:type="dxa"/>
            <w:vAlign w:val="center"/>
          </w:tcPr>
          <w:p w14:paraId="5170EE5A" w14:textId="77777777" w:rsidR="004D610C" w:rsidRPr="004D610C" w:rsidRDefault="004D610C" w:rsidP="004D610C">
            <w:pPr>
              <w:spacing w:after="200" w:line="276" w:lineRule="auto"/>
              <w:ind w:firstLine="567"/>
              <w:jc w:val="both"/>
              <w:rPr>
                <w:rFonts w:ascii="Times New Roman" w:eastAsia="Calibri" w:hAnsi="Times New Roman" w:cs="Times New Roman"/>
                <w:b/>
                <w:sz w:val="20"/>
                <w:szCs w:val="20"/>
                <w:lang w:val="en-US" w:bidi="ru-RU"/>
              </w:rPr>
            </w:pPr>
            <w:r w:rsidRPr="004D610C">
              <w:rPr>
                <w:rFonts w:ascii="Times New Roman" w:eastAsia="Calibri" w:hAnsi="Times New Roman" w:cs="Times New Roman"/>
                <w:b/>
                <w:sz w:val="20"/>
                <w:szCs w:val="20"/>
                <w:lang w:bidi="ru-RU"/>
              </w:rPr>
              <w:t>01.07.202</w:t>
            </w:r>
            <w:r w:rsidRPr="004D610C">
              <w:rPr>
                <w:rFonts w:ascii="Times New Roman" w:eastAsia="Calibri" w:hAnsi="Times New Roman" w:cs="Times New Roman"/>
                <w:b/>
                <w:sz w:val="20"/>
                <w:szCs w:val="20"/>
                <w:lang w:val="en-US" w:bidi="ru-RU"/>
              </w:rPr>
              <w:t>4</w:t>
            </w:r>
          </w:p>
        </w:tc>
        <w:tc>
          <w:tcPr>
            <w:tcW w:w="1701" w:type="dxa"/>
            <w:vAlign w:val="center"/>
          </w:tcPr>
          <w:p w14:paraId="7474D6B9" w14:textId="77777777" w:rsidR="004D610C" w:rsidRPr="004D610C" w:rsidRDefault="004D610C" w:rsidP="004D610C">
            <w:pPr>
              <w:spacing w:after="200" w:line="276" w:lineRule="auto"/>
              <w:ind w:firstLine="567"/>
              <w:jc w:val="both"/>
              <w:rPr>
                <w:rFonts w:ascii="Times New Roman" w:eastAsia="Calibri" w:hAnsi="Times New Roman" w:cs="Times New Roman"/>
                <w:b/>
                <w:sz w:val="20"/>
                <w:szCs w:val="20"/>
                <w:lang w:bidi="ru-RU"/>
              </w:rPr>
            </w:pPr>
            <w:r w:rsidRPr="004D610C">
              <w:rPr>
                <w:rFonts w:ascii="Times New Roman" w:eastAsia="Calibri" w:hAnsi="Times New Roman" w:cs="Times New Roman"/>
                <w:b/>
                <w:sz w:val="20"/>
                <w:szCs w:val="20"/>
                <w:lang w:bidi="ru-RU"/>
              </w:rPr>
              <w:t>01.</w:t>
            </w:r>
            <w:r w:rsidRPr="004D610C">
              <w:rPr>
                <w:rFonts w:ascii="Times New Roman" w:eastAsia="Calibri" w:hAnsi="Times New Roman" w:cs="Times New Roman"/>
                <w:b/>
                <w:sz w:val="20"/>
                <w:szCs w:val="20"/>
                <w:lang w:val="en-US" w:bidi="ru-RU"/>
              </w:rPr>
              <w:t>0</w:t>
            </w:r>
            <w:r w:rsidRPr="004D610C">
              <w:rPr>
                <w:rFonts w:ascii="Times New Roman" w:eastAsia="Calibri" w:hAnsi="Times New Roman" w:cs="Times New Roman"/>
                <w:b/>
                <w:sz w:val="20"/>
                <w:szCs w:val="20"/>
                <w:lang w:bidi="ru-RU"/>
              </w:rPr>
              <w:t xml:space="preserve">7.2025 </w:t>
            </w:r>
          </w:p>
        </w:tc>
        <w:tc>
          <w:tcPr>
            <w:tcW w:w="2251" w:type="dxa"/>
            <w:vAlign w:val="center"/>
          </w:tcPr>
          <w:p w14:paraId="415E63DA" w14:textId="77777777" w:rsidR="004D610C" w:rsidRPr="004D610C" w:rsidRDefault="004D610C" w:rsidP="004D610C">
            <w:pPr>
              <w:spacing w:after="200" w:line="276" w:lineRule="auto"/>
              <w:ind w:firstLine="567"/>
              <w:jc w:val="both"/>
              <w:rPr>
                <w:rFonts w:ascii="Times New Roman" w:eastAsia="Calibri" w:hAnsi="Times New Roman" w:cs="Times New Roman"/>
                <w:b/>
                <w:sz w:val="20"/>
                <w:szCs w:val="20"/>
                <w:lang w:bidi="ru-RU"/>
              </w:rPr>
            </w:pPr>
            <w:r w:rsidRPr="004D610C">
              <w:rPr>
                <w:rFonts w:ascii="Times New Roman" w:eastAsia="Calibri" w:hAnsi="Times New Roman" w:cs="Times New Roman"/>
                <w:b/>
                <w:sz w:val="20"/>
                <w:szCs w:val="20"/>
                <w:lang w:bidi="ru-RU"/>
              </w:rPr>
              <w:t>+/- к прошлому году</w:t>
            </w:r>
          </w:p>
        </w:tc>
      </w:tr>
      <w:tr w:rsidR="004D610C" w:rsidRPr="004D610C" w14:paraId="19439F00" w14:textId="77777777" w:rsidTr="005E5BE9">
        <w:trPr>
          <w:trHeight w:val="352"/>
          <w:jc w:val="center"/>
        </w:trPr>
        <w:tc>
          <w:tcPr>
            <w:tcW w:w="3529" w:type="dxa"/>
            <w:vAlign w:val="center"/>
          </w:tcPr>
          <w:p w14:paraId="1DBB9D99"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Зерновые, га</w:t>
            </w:r>
          </w:p>
        </w:tc>
        <w:tc>
          <w:tcPr>
            <w:tcW w:w="2126" w:type="dxa"/>
            <w:vAlign w:val="center"/>
          </w:tcPr>
          <w:p w14:paraId="4199A783"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val="en-US" w:bidi="ru-RU"/>
              </w:rPr>
              <w:t>2</w:t>
            </w:r>
            <w:r w:rsidRPr="004D610C">
              <w:rPr>
                <w:rFonts w:ascii="Times New Roman" w:eastAsia="Calibri" w:hAnsi="Times New Roman" w:cs="Times New Roman"/>
                <w:sz w:val="20"/>
                <w:szCs w:val="20"/>
                <w:lang w:bidi="ru-RU"/>
              </w:rPr>
              <w:t> </w:t>
            </w:r>
            <w:r w:rsidRPr="004D610C">
              <w:rPr>
                <w:rFonts w:ascii="Times New Roman" w:eastAsia="Calibri" w:hAnsi="Times New Roman" w:cs="Times New Roman"/>
                <w:sz w:val="20"/>
                <w:szCs w:val="20"/>
                <w:lang w:val="en-US" w:bidi="ru-RU"/>
              </w:rPr>
              <w:t>5</w:t>
            </w:r>
            <w:r w:rsidRPr="004D610C">
              <w:rPr>
                <w:rFonts w:ascii="Times New Roman" w:eastAsia="Calibri" w:hAnsi="Times New Roman" w:cs="Times New Roman"/>
                <w:sz w:val="20"/>
                <w:szCs w:val="20"/>
                <w:lang w:bidi="ru-RU"/>
              </w:rPr>
              <w:t>50</w:t>
            </w:r>
          </w:p>
        </w:tc>
        <w:tc>
          <w:tcPr>
            <w:tcW w:w="1701" w:type="dxa"/>
            <w:vAlign w:val="center"/>
          </w:tcPr>
          <w:p w14:paraId="3EBC1785"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2200</w:t>
            </w:r>
          </w:p>
        </w:tc>
        <w:tc>
          <w:tcPr>
            <w:tcW w:w="2251" w:type="dxa"/>
            <w:vAlign w:val="center"/>
          </w:tcPr>
          <w:p w14:paraId="50DF155E"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val="en-US" w:bidi="ru-RU"/>
              </w:rPr>
              <w:t>-</w:t>
            </w:r>
            <w:r w:rsidRPr="004D610C">
              <w:rPr>
                <w:rFonts w:ascii="Times New Roman" w:eastAsia="Calibri" w:hAnsi="Times New Roman" w:cs="Times New Roman"/>
                <w:sz w:val="20"/>
                <w:szCs w:val="20"/>
                <w:lang w:bidi="ru-RU"/>
              </w:rPr>
              <w:t xml:space="preserve"> 350</w:t>
            </w:r>
          </w:p>
        </w:tc>
      </w:tr>
      <w:tr w:rsidR="004D610C" w:rsidRPr="004D610C" w14:paraId="0B0BDABC" w14:textId="77777777" w:rsidTr="005E5BE9">
        <w:trPr>
          <w:trHeight w:val="352"/>
          <w:jc w:val="center"/>
        </w:trPr>
        <w:tc>
          <w:tcPr>
            <w:tcW w:w="3529" w:type="dxa"/>
            <w:vAlign w:val="center"/>
          </w:tcPr>
          <w:p w14:paraId="52379366"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Рапс, га</w:t>
            </w:r>
          </w:p>
        </w:tc>
        <w:tc>
          <w:tcPr>
            <w:tcW w:w="2126" w:type="dxa"/>
            <w:vAlign w:val="center"/>
          </w:tcPr>
          <w:p w14:paraId="391E8613"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219</w:t>
            </w:r>
          </w:p>
        </w:tc>
        <w:tc>
          <w:tcPr>
            <w:tcW w:w="1701" w:type="dxa"/>
            <w:vAlign w:val="center"/>
          </w:tcPr>
          <w:p w14:paraId="630A4E75"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260</w:t>
            </w:r>
          </w:p>
        </w:tc>
        <w:tc>
          <w:tcPr>
            <w:tcW w:w="2251" w:type="dxa"/>
            <w:vAlign w:val="center"/>
          </w:tcPr>
          <w:p w14:paraId="1D70CA41"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val="en-US" w:bidi="ru-RU"/>
              </w:rPr>
            </w:pPr>
            <w:r w:rsidRPr="004D610C">
              <w:rPr>
                <w:rFonts w:ascii="Times New Roman" w:eastAsia="Calibri" w:hAnsi="Times New Roman" w:cs="Times New Roman"/>
                <w:sz w:val="20"/>
                <w:szCs w:val="20"/>
                <w:lang w:bidi="ru-RU"/>
              </w:rPr>
              <w:t>+41</w:t>
            </w:r>
          </w:p>
        </w:tc>
      </w:tr>
      <w:tr w:rsidR="004D610C" w:rsidRPr="004D610C" w14:paraId="6FB3EDC1" w14:textId="77777777" w:rsidTr="005E5BE9">
        <w:trPr>
          <w:trHeight w:val="427"/>
          <w:jc w:val="center"/>
        </w:trPr>
        <w:tc>
          <w:tcPr>
            <w:tcW w:w="3529" w:type="dxa"/>
            <w:vAlign w:val="center"/>
          </w:tcPr>
          <w:p w14:paraId="60D31DD6"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Овощи, га</w:t>
            </w:r>
          </w:p>
        </w:tc>
        <w:tc>
          <w:tcPr>
            <w:tcW w:w="2126" w:type="dxa"/>
            <w:vAlign w:val="center"/>
          </w:tcPr>
          <w:p w14:paraId="1E2C75C8"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132</w:t>
            </w:r>
          </w:p>
        </w:tc>
        <w:tc>
          <w:tcPr>
            <w:tcW w:w="1701" w:type="dxa"/>
            <w:vAlign w:val="center"/>
          </w:tcPr>
          <w:p w14:paraId="2AAF47BC"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124</w:t>
            </w:r>
          </w:p>
        </w:tc>
        <w:tc>
          <w:tcPr>
            <w:tcW w:w="2251" w:type="dxa"/>
            <w:vAlign w:val="center"/>
          </w:tcPr>
          <w:p w14:paraId="215FB51D"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- 8</w:t>
            </w:r>
          </w:p>
        </w:tc>
      </w:tr>
      <w:tr w:rsidR="004D610C" w:rsidRPr="004D610C" w14:paraId="06457B1A" w14:textId="77777777" w:rsidTr="005E5BE9">
        <w:trPr>
          <w:trHeight w:val="419"/>
          <w:jc w:val="center"/>
        </w:trPr>
        <w:tc>
          <w:tcPr>
            <w:tcW w:w="3529" w:type="dxa"/>
            <w:vAlign w:val="center"/>
          </w:tcPr>
          <w:p w14:paraId="64B4E53F"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Картофель, га</w:t>
            </w:r>
          </w:p>
        </w:tc>
        <w:tc>
          <w:tcPr>
            <w:tcW w:w="2126" w:type="dxa"/>
            <w:vAlign w:val="center"/>
          </w:tcPr>
          <w:p w14:paraId="0ACB7D87"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val="en-US" w:bidi="ru-RU"/>
              </w:rPr>
            </w:pPr>
            <w:r w:rsidRPr="004D610C">
              <w:rPr>
                <w:rFonts w:ascii="Times New Roman" w:eastAsia="Calibri" w:hAnsi="Times New Roman" w:cs="Times New Roman"/>
                <w:sz w:val="20"/>
                <w:szCs w:val="20"/>
                <w:lang w:bidi="ru-RU"/>
              </w:rPr>
              <w:t>50</w:t>
            </w:r>
          </w:p>
        </w:tc>
        <w:tc>
          <w:tcPr>
            <w:tcW w:w="1701" w:type="dxa"/>
            <w:vAlign w:val="center"/>
          </w:tcPr>
          <w:p w14:paraId="3B9B5D24"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val="en-US" w:bidi="ru-RU"/>
              </w:rPr>
            </w:pPr>
            <w:r w:rsidRPr="004D610C">
              <w:rPr>
                <w:rFonts w:ascii="Times New Roman" w:eastAsia="Calibri" w:hAnsi="Times New Roman" w:cs="Times New Roman"/>
                <w:sz w:val="20"/>
                <w:szCs w:val="20"/>
                <w:lang w:bidi="ru-RU"/>
              </w:rPr>
              <w:t>50</w:t>
            </w:r>
          </w:p>
        </w:tc>
        <w:tc>
          <w:tcPr>
            <w:tcW w:w="2251" w:type="dxa"/>
            <w:vAlign w:val="center"/>
          </w:tcPr>
          <w:p w14:paraId="5250F14A"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0</w:t>
            </w:r>
          </w:p>
        </w:tc>
      </w:tr>
      <w:tr w:rsidR="004D610C" w:rsidRPr="004D610C" w14:paraId="3AC80F8D" w14:textId="77777777" w:rsidTr="005E5BE9">
        <w:trPr>
          <w:trHeight w:val="411"/>
          <w:jc w:val="center"/>
        </w:trPr>
        <w:tc>
          <w:tcPr>
            <w:tcW w:w="3529" w:type="dxa"/>
            <w:vAlign w:val="center"/>
          </w:tcPr>
          <w:p w14:paraId="32905868"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Кормовые культуры, га</w:t>
            </w:r>
          </w:p>
        </w:tc>
        <w:tc>
          <w:tcPr>
            <w:tcW w:w="2126" w:type="dxa"/>
            <w:vAlign w:val="center"/>
          </w:tcPr>
          <w:p w14:paraId="669C5DF4"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9094</w:t>
            </w:r>
          </w:p>
        </w:tc>
        <w:tc>
          <w:tcPr>
            <w:tcW w:w="1701" w:type="dxa"/>
            <w:vAlign w:val="center"/>
          </w:tcPr>
          <w:p w14:paraId="17CD411F"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9414</w:t>
            </w:r>
          </w:p>
        </w:tc>
        <w:tc>
          <w:tcPr>
            <w:tcW w:w="2251" w:type="dxa"/>
            <w:vAlign w:val="center"/>
          </w:tcPr>
          <w:p w14:paraId="3847EFD2"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+ 320</w:t>
            </w:r>
          </w:p>
        </w:tc>
      </w:tr>
      <w:tr w:rsidR="004D610C" w:rsidRPr="004D610C" w14:paraId="6E4D4B7F" w14:textId="77777777" w:rsidTr="005E5BE9">
        <w:trPr>
          <w:trHeight w:val="418"/>
          <w:jc w:val="center"/>
        </w:trPr>
        <w:tc>
          <w:tcPr>
            <w:tcW w:w="3529" w:type="dxa"/>
            <w:vAlign w:val="center"/>
          </w:tcPr>
          <w:p w14:paraId="280959E8"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Посевные площади всего, га</w:t>
            </w:r>
          </w:p>
        </w:tc>
        <w:tc>
          <w:tcPr>
            <w:tcW w:w="2126" w:type="dxa"/>
            <w:vAlign w:val="center"/>
          </w:tcPr>
          <w:p w14:paraId="09CAF047"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val="en-US" w:bidi="ru-RU"/>
              </w:rPr>
              <w:t>1</w:t>
            </w:r>
            <w:r w:rsidRPr="004D610C">
              <w:rPr>
                <w:rFonts w:ascii="Times New Roman" w:eastAsia="Calibri" w:hAnsi="Times New Roman" w:cs="Times New Roman"/>
                <w:sz w:val="20"/>
                <w:szCs w:val="20"/>
                <w:lang w:bidi="ru-RU"/>
              </w:rPr>
              <w:t>2045</w:t>
            </w:r>
          </w:p>
        </w:tc>
        <w:tc>
          <w:tcPr>
            <w:tcW w:w="1701" w:type="dxa"/>
            <w:vAlign w:val="center"/>
          </w:tcPr>
          <w:p w14:paraId="497082D9"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12048</w:t>
            </w:r>
          </w:p>
        </w:tc>
        <w:tc>
          <w:tcPr>
            <w:tcW w:w="2251" w:type="dxa"/>
            <w:vAlign w:val="center"/>
          </w:tcPr>
          <w:p w14:paraId="7C589B5D" w14:textId="77777777" w:rsidR="004D610C" w:rsidRPr="004D610C" w:rsidRDefault="004D610C" w:rsidP="004D610C">
            <w:pPr>
              <w:spacing w:after="200" w:line="276" w:lineRule="auto"/>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+ 3</w:t>
            </w:r>
          </w:p>
        </w:tc>
      </w:tr>
    </w:tbl>
    <w:p w14:paraId="26564C23" w14:textId="77777777" w:rsidR="004D610C" w:rsidRPr="004D610C" w:rsidRDefault="004D610C" w:rsidP="004D610C">
      <w:pPr>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 xml:space="preserve">В текущем году ситуация на предприятиях агропромышленного комплекса Ломоносовского района остается стабильной. Определены показатели работы предприятий, утверждена структура посевных площадей. </w:t>
      </w:r>
    </w:p>
    <w:p w14:paraId="57B39E13" w14:textId="77777777" w:rsidR="004D610C" w:rsidRPr="004D610C" w:rsidRDefault="004D610C" w:rsidP="004D610C">
      <w:pPr>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lastRenderedPageBreak/>
        <w:t xml:space="preserve">За отчетный период приобретено техники и оборудования на 41 млн. руб.: </w:t>
      </w:r>
      <w:r w:rsidRPr="004D610C">
        <w:rPr>
          <w:rFonts w:ascii="Times New Roman" w:eastAsia="Calibri" w:hAnsi="Times New Roman" w:cs="Times New Roman"/>
          <w:sz w:val="20"/>
          <w:szCs w:val="20"/>
          <w:lang w:bidi="ru-RU"/>
        </w:rPr>
        <w:br/>
        <w:t xml:space="preserve">2 трактора, 13 единиц прочей сельскохозяйственной техники. </w:t>
      </w:r>
    </w:p>
    <w:p w14:paraId="20C4240F" w14:textId="77777777" w:rsidR="00AD7BA1" w:rsidRDefault="004D610C" w:rsidP="004D610C">
      <w:pPr>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Предприятия агропромышленного комплекса Ломоносовского района являются участниками Государственной программы «Развитие сельского хозяйства Ленинградской области», что в значительной степени способствует повышению финансовой устойчивости хозяйств и созданию сбалансированного производственного процесса.</w:t>
      </w:r>
    </w:p>
    <w:p w14:paraId="1FA80F2B" w14:textId="77777777" w:rsidR="004D610C" w:rsidRPr="004D610C" w:rsidRDefault="004D610C" w:rsidP="004D610C">
      <w:pPr>
        <w:ind w:firstLine="567"/>
        <w:jc w:val="both"/>
        <w:rPr>
          <w:rFonts w:ascii="Times New Roman" w:eastAsia="Calibri" w:hAnsi="Times New Roman" w:cs="Times New Roman"/>
          <w:sz w:val="20"/>
          <w:szCs w:val="20"/>
          <w:lang w:bidi="ru-RU"/>
        </w:rPr>
      </w:pPr>
      <w:r w:rsidRPr="004D610C">
        <w:rPr>
          <w:rFonts w:ascii="Times New Roman" w:eastAsia="Calibri" w:hAnsi="Times New Roman" w:cs="Times New Roman"/>
          <w:sz w:val="20"/>
          <w:szCs w:val="20"/>
          <w:lang w:bidi="ru-RU"/>
        </w:rPr>
        <w:t>Запланирована поддержка предприятий АПК в рамках реализации муниципальной программы в сумме 11,6 млн. руб.</w:t>
      </w:r>
    </w:p>
    <w:p w14:paraId="0D5AB58C" w14:textId="77777777" w:rsidR="00314936" w:rsidRPr="00314936" w:rsidRDefault="00314936" w:rsidP="00314936">
      <w:pPr>
        <w:ind w:firstLine="567"/>
        <w:jc w:val="both"/>
        <w:rPr>
          <w:rFonts w:ascii="Times New Roman" w:eastAsia="Calibri" w:hAnsi="Times New Roman" w:cs="Times New Roman"/>
          <w:b/>
          <w:i/>
          <w:sz w:val="20"/>
          <w:szCs w:val="20"/>
          <w:lang w:bidi="ru-RU"/>
        </w:rPr>
      </w:pPr>
      <w:r w:rsidRPr="00314936">
        <w:rPr>
          <w:rFonts w:ascii="Times New Roman" w:eastAsia="Calibri" w:hAnsi="Times New Roman" w:cs="Times New Roman"/>
          <w:b/>
          <w:i/>
          <w:sz w:val="20"/>
          <w:szCs w:val="20"/>
          <w:lang w:bidi="ru-RU"/>
        </w:rPr>
        <w:t>МАЛОЕ И СРЕДНЕЕ ПРЕДПРИНИМАТЕЛЬСТВО</w:t>
      </w:r>
    </w:p>
    <w:p w14:paraId="6BF375ED" w14:textId="77777777" w:rsidR="00314936" w:rsidRPr="00314936"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 xml:space="preserve">В различных сферах экономики района - 6040 субъектов малого и среднего предпринимательства (МСП). Ломоносовский район находится на первом месте в регионе по числу субъектов МСП в расчете на </w:t>
      </w:r>
      <w:r w:rsidR="00735B35">
        <w:rPr>
          <w:rFonts w:ascii="Times New Roman" w:eastAsia="Calibri" w:hAnsi="Times New Roman" w:cs="Times New Roman"/>
          <w:sz w:val="20"/>
          <w:szCs w:val="20"/>
          <w:lang w:bidi="ru-RU"/>
        </w:rPr>
        <w:br/>
      </w:r>
      <w:r w:rsidRPr="00314936">
        <w:rPr>
          <w:rFonts w:ascii="Times New Roman" w:eastAsia="Calibri" w:hAnsi="Times New Roman" w:cs="Times New Roman"/>
          <w:sz w:val="20"/>
          <w:szCs w:val="20"/>
          <w:lang w:bidi="ru-RU"/>
        </w:rPr>
        <w:t>1 тыс.</w:t>
      </w:r>
      <w:r w:rsidR="00735B35">
        <w:rPr>
          <w:rFonts w:ascii="Times New Roman" w:eastAsia="Calibri" w:hAnsi="Times New Roman" w:cs="Times New Roman"/>
          <w:sz w:val="20"/>
          <w:szCs w:val="20"/>
          <w:lang w:bidi="ru-RU"/>
        </w:rPr>
        <w:t xml:space="preserve"> </w:t>
      </w:r>
      <w:r w:rsidRPr="00314936">
        <w:rPr>
          <w:rFonts w:ascii="Times New Roman" w:eastAsia="Calibri" w:hAnsi="Times New Roman" w:cs="Times New Roman"/>
          <w:sz w:val="20"/>
          <w:szCs w:val="20"/>
          <w:lang w:bidi="ru-RU"/>
        </w:rPr>
        <w:t>человек населения, в 1,7 раза превышает средний показатель по региону.</w:t>
      </w:r>
    </w:p>
    <w:p w14:paraId="75FFFC88" w14:textId="77777777" w:rsidR="007128DE" w:rsidRPr="007128DE" w:rsidRDefault="007128DE" w:rsidP="007128DE">
      <w:pPr>
        <w:ind w:firstLine="567"/>
        <w:jc w:val="both"/>
        <w:rPr>
          <w:rFonts w:ascii="Times New Roman" w:eastAsia="Calibri" w:hAnsi="Times New Roman" w:cs="Times New Roman"/>
          <w:sz w:val="20"/>
          <w:szCs w:val="20"/>
          <w:lang w:bidi="ru-RU"/>
        </w:rPr>
      </w:pPr>
      <w:r w:rsidRPr="007128DE">
        <w:rPr>
          <w:rFonts w:ascii="Times New Roman" w:eastAsia="Calibri" w:hAnsi="Times New Roman" w:cs="Times New Roman"/>
          <w:sz w:val="20"/>
          <w:szCs w:val="20"/>
          <w:lang w:bidi="ru-RU"/>
        </w:rPr>
        <w:t xml:space="preserve">С начала года число зарегистрированных хозяйствующих </w:t>
      </w:r>
      <w:r w:rsidR="00F41E63">
        <w:rPr>
          <w:rFonts w:ascii="Times New Roman" w:eastAsia="Calibri" w:hAnsi="Times New Roman" w:cs="Times New Roman"/>
          <w:sz w:val="20"/>
          <w:szCs w:val="20"/>
          <w:lang w:bidi="ru-RU"/>
        </w:rPr>
        <w:t xml:space="preserve">субъектов МСП </w:t>
      </w:r>
      <w:r w:rsidR="006B1343">
        <w:rPr>
          <w:rFonts w:ascii="Times New Roman" w:eastAsia="Calibri" w:hAnsi="Times New Roman" w:cs="Times New Roman"/>
          <w:sz w:val="20"/>
          <w:szCs w:val="20"/>
          <w:lang w:bidi="ru-RU"/>
        </w:rPr>
        <w:t>в районе выросло на 310 единиц</w:t>
      </w:r>
      <w:r w:rsidRPr="007128DE">
        <w:rPr>
          <w:rFonts w:ascii="Times New Roman" w:eastAsia="Calibri" w:hAnsi="Times New Roman" w:cs="Times New Roman"/>
          <w:sz w:val="20"/>
          <w:szCs w:val="20"/>
          <w:lang w:bidi="ru-RU"/>
        </w:rPr>
        <w:t xml:space="preserve"> и </w:t>
      </w:r>
      <w:r w:rsidR="00692F77" w:rsidRPr="007128DE">
        <w:rPr>
          <w:rFonts w:ascii="Times New Roman" w:eastAsia="Calibri" w:hAnsi="Times New Roman" w:cs="Times New Roman"/>
          <w:sz w:val="20"/>
          <w:szCs w:val="20"/>
          <w:lang w:bidi="ru-RU"/>
        </w:rPr>
        <w:t>составило</w:t>
      </w:r>
      <w:r w:rsidR="00692F77">
        <w:rPr>
          <w:rFonts w:ascii="Times New Roman" w:eastAsia="Calibri" w:hAnsi="Times New Roman" w:cs="Times New Roman"/>
          <w:sz w:val="20"/>
          <w:szCs w:val="20"/>
          <w:lang w:bidi="ru-RU"/>
        </w:rPr>
        <w:t xml:space="preserve"> на </w:t>
      </w:r>
      <w:r w:rsidRPr="007128DE">
        <w:rPr>
          <w:rFonts w:ascii="Times New Roman" w:eastAsia="Calibri" w:hAnsi="Times New Roman" w:cs="Times New Roman"/>
          <w:sz w:val="20"/>
          <w:szCs w:val="20"/>
          <w:lang w:bidi="ru-RU"/>
        </w:rPr>
        <w:t>10.0</w:t>
      </w:r>
      <w:r w:rsidR="006B1343">
        <w:rPr>
          <w:rFonts w:ascii="Times New Roman" w:eastAsia="Calibri" w:hAnsi="Times New Roman" w:cs="Times New Roman"/>
          <w:sz w:val="20"/>
          <w:szCs w:val="20"/>
          <w:lang w:bidi="ru-RU"/>
        </w:rPr>
        <w:t>9.2025 6350</w:t>
      </w:r>
      <w:r w:rsidRPr="007128DE">
        <w:rPr>
          <w:rFonts w:ascii="Times New Roman" w:eastAsia="Calibri" w:hAnsi="Times New Roman" w:cs="Times New Roman"/>
          <w:sz w:val="20"/>
          <w:szCs w:val="20"/>
          <w:lang w:bidi="ru-RU"/>
        </w:rPr>
        <w:t xml:space="preserve"> </w:t>
      </w:r>
      <w:r w:rsidR="002B7338">
        <w:rPr>
          <w:rFonts w:ascii="Times New Roman" w:eastAsia="Calibri" w:hAnsi="Times New Roman" w:cs="Times New Roman"/>
          <w:sz w:val="20"/>
          <w:szCs w:val="20"/>
          <w:lang w:bidi="ru-RU"/>
        </w:rPr>
        <w:t xml:space="preserve">субъектов </w:t>
      </w:r>
      <w:r w:rsidRPr="007128DE">
        <w:rPr>
          <w:rFonts w:ascii="Times New Roman" w:eastAsia="Calibri" w:hAnsi="Times New Roman" w:cs="Times New Roman"/>
          <w:sz w:val="20"/>
          <w:szCs w:val="20"/>
          <w:lang w:bidi="ru-RU"/>
        </w:rPr>
        <w:t>МС</w:t>
      </w:r>
      <w:r>
        <w:rPr>
          <w:rFonts w:ascii="Times New Roman" w:eastAsia="Calibri" w:hAnsi="Times New Roman" w:cs="Times New Roman"/>
          <w:sz w:val="20"/>
          <w:szCs w:val="20"/>
          <w:lang w:bidi="ru-RU"/>
        </w:rPr>
        <w:t>П</w:t>
      </w:r>
      <w:r w:rsidRPr="007128DE">
        <w:rPr>
          <w:rFonts w:ascii="Times New Roman" w:eastAsia="Calibri" w:hAnsi="Times New Roman" w:cs="Times New Roman"/>
          <w:sz w:val="20"/>
          <w:szCs w:val="20"/>
          <w:lang w:bidi="ru-RU"/>
        </w:rPr>
        <w:t xml:space="preserve">, в том числе, индивидуальных предпринимателей (далее – ИП) </w:t>
      </w:r>
      <w:r w:rsidR="00F41E63">
        <w:rPr>
          <w:rFonts w:ascii="Times New Roman" w:eastAsia="Calibri" w:hAnsi="Times New Roman" w:cs="Times New Roman"/>
          <w:sz w:val="20"/>
          <w:szCs w:val="20"/>
          <w:lang w:bidi="ru-RU"/>
        </w:rPr>
        <w:t xml:space="preserve">зарегистрировано </w:t>
      </w:r>
      <w:r w:rsidR="006B1343">
        <w:rPr>
          <w:rFonts w:ascii="Times New Roman" w:eastAsia="Calibri" w:hAnsi="Times New Roman" w:cs="Times New Roman"/>
          <w:sz w:val="20"/>
          <w:szCs w:val="20"/>
          <w:lang w:bidi="ru-RU"/>
        </w:rPr>
        <w:t>4556</w:t>
      </w:r>
      <w:r w:rsidRPr="007128DE">
        <w:rPr>
          <w:rFonts w:ascii="Times New Roman" w:eastAsia="Calibri" w:hAnsi="Times New Roman" w:cs="Times New Roman"/>
          <w:sz w:val="20"/>
          <w:szCs w:val="20"/>
          <w:lang w:bidi="ru-RU"/>
        </w:rPr>
        <w:t xml:space="preserve"> единиц,</w:t>
      </w:r>
      <w:r w:rsidR="006B1343">
        <w:rPr>
          <w:rFonts w:ascii="Times New Roman" w:eastAsia="Calibri" w:hAnsi="Times New Roman" w:cs="Times New Roman"/>
          <w:sz w:val="20"/>
          <w:szCs w:val="20"/>
          <w:lang w:bidi="ru-RU"/>
        </w:rPr>
        <w:t xml:space="preserve"> что на 301</w:t>
      </w:r>
      <w:r w:rsidRPr="007128DE">
        <w:rPr>
          <w:rFonts w:ascii="Times New Roman" w:eastAsia="Calibri" w:hAnsi="Times New Roman" w:cs="Times New Roman"/>
          <w:sz w:val="20"/>
          <w:szCs w:val="20"/>
          <w:lang w:bidi="ru-RU"/>
        </w:rPr>
        <w:t xml:space="preserve"> ИП больше, чем на начало года.</w:t>
      </w:r>
    </w:p>
    <w:p w14:paraId="7887DBEC" w14:textId="77777777" w:rsidR="007128DE" w:rsidRPr="007128DE" w:rsidRDefault="007128DE" w:rsidP="007128DE">
      <w:pPr>
        <w:ind w:firstLine="567"/>
        <w:jc w:val="both"/>
        <w:rPr>
          <w:rFonts w:ascii="Times New Roman" w:eastAsia="Calibri" w:hAnsi="Times New Roman" w:cs="Times New Roman"/>
          <w:sz w:val="20"/>
          <w:szCs w:val="20"/>
          <w:lang w:bidi="ru-RU"/>
        </w:rPr>
      </w:pPr>
      <w:r w:rsidRPr="007128DE">
        <w:rPr>
          <w:rFonts w:ascii="Times New Roman" w:eastAsia="Calibri" w:hAnsi="Times New Roman" w:cs="Times New Roman"/>
          <w:sz w:val="20"/>
          <w:szCs w:val="20"/>
          <w:lang w:bidi="ru-RU"/>
        </w:rPr>
        <w:t xml:space="preserve">В рамках реализации мероприятий муниципальной программы «Развитие малого </w:t>
      </w:r>
      <w:r w:rsidRPr="007128DE">
        <w:rPr>
          <w:rFonts w:ascii="Times New Roman" w:eastAsia="Calibri" w:hAnsi="Times New Roman" w:cs="Times New Roman"/>
          <w:sz w:val="20"/>
          <w:szCs w:val="20"/>
          <w:lang w:bidi="ru-RU"/>
        </w:rPr>
        <w:br/>
        <w:t xml:space="preserve">и среднего предпринимательства в Ломоносовском муниципальном районе» с начала года </w:t>
      </w:r>
      <w:r w:rsidRPr="007128DE">
        <w:rPr>
          <w:rFonts w:ascii="Times New Roman" w:eastAsia="Calibri" w:hAnsi="Times New Roman" w:cs="Times New Roman"/>
          <w:sz w:val="20"/>
          <w:szCs w:val="20"/>
          <w:lang w:bidi="ru-RU"/>
        </w:rPr>
        <w:br/>
        <w:t>из местного бюджета выделено финансирование в размере 1203,50 млн. руб.</w:t>
      </w:r>
    </w:p>
    <w:p w14:paraId="0F0CE9F1" w14:textId="77777777" w:rsidR="007A2D6A"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В Ломоносовском муниципальном районе зарегист</w:t>
      </w:r>
      <w:r w:rsidR="00D27195">
        <w:rPr>
          <w:rFonts w:ascii="Times New Roman" w:eastAsia="Calibri" w:hAnsi="Times New Roman" w:cs="Times New Roman"/>
          <w:sz w:val="20"/>
          <w:szCs w:val="20"/>
          <w:lang w:bidi="ru-RU"/>
        </w:rPr>
        <w:t>р</w:t>
      </w:r>
      <w:r w:rsidRPr="00314936">
        <w:rPr>
          <w:rFonts w:ascii="Times New Roman" w:eastAsia="Calibri" w:hAnsi="Times New Roman" w:cs="Times New Roman"/>
          <w:sz w:val="20"/>
          <w:szCs w:val="20"/>
          <w:lang w:bidi="ru-RU"/>
        </w:rPr>
        <w:t>ировано 11113 налогоплательщиков</w:t>
      </w:r>
      <w:r w:rsidR="008D3C43">
        <w:rPr>
          <w:rFonts w:ascii="Times New Roman" w:eastAsia="Calibri" w:hAnsi="Times New Roman" w:cs="Times New Roman"/>
          <w:sz w:val="20"/>
          <w:szCs w:val="20"/>
          <w:lang w:bidi="ru-RU"/>
        </w:rPr>
        <w:t xml:space="preserve">, применяющих налоговый режим «Налог </w:t>
      </w:r>
      <w:r w:rsidRPr="00314936">
        <w:rPr>
          <w:rFonts w:ascii="Times New Roman" w:eastAsia="Calibri" w:hAnsi="Times New Roman" w:cs="Times New Roman"/>
          <w:sz w:val="20"/>
          <w:szCs w:val="20"/>
          <w:lang w:bidi="ru-RU"/>
        </w:rPr>
        <w:t>на профессиональны</w:t>
      </w:r>
      <w:r w:rsidR="008D3C43">
        <w:rPr>
          <w:rFonts w:ascii="Times New Roman" w:eastAsia="Calibri" w:hAnsi="Times New Roman" w:cs="Times New Roman"/>
          <w:sz w:val="20"/>
          <w:szCs w:val="20"/>
          <w:lang w:bidi="ru-RU"/>
        </w:rPr>
        <w:t>й</w:t>
      </w:r>
      <w:r w:rsidRPr="00314936">
        <w:rPr>
          <w:rFonts w:ascii="Times New Roman" w:eastAsia="Calibri" w:hAnsi="Times New Roman" w:cs="Times New Roman"/>
          <w:sz w:val="20"/>
          <w:szCs w:val="20"/>
          <w:lang w:bidi="ru-RU"/>
        </w:rPr>
        <w:t xml:space="preserve"> доход</w:t>
      </w:r>
      <w:r w:rsidR="008D3C43">
        <w:rPr>
          <w:rFonts w:ascii="Times New Roman" w:eastAsia="Calibri" w:hAnsi="Times New Roman" w:cs="Times New Roman"/>
          <w:sz w:val="20"/>
          <w:szCs w:val="20"/>
          <w:lang w:bidi="ru-RU"/>
        </w:rPr>
        <w:t>»</w:t>
      </w:r>
      <w:r w:rsidR="00085085">
        <w:rPr>
          <w:rFonts w:ascii="Times New Roman" w:eastAsia="Calibri" w:hAnsi="Times New Roman" w:cs="Times New Roman"/>
          <w:sz w:val="20"/>
          <w:szCs w:val="20"/>
          <w:lang w:bidi="ru-RU"/>
        </w:rPr>
        <w:t xml:space="preserve"> (</w:t>
      </w:r>
      <w:r w:rsidR="00283244">
        <w:rPr>
          <w:rFonts w:ascii="Times New Roman" w:eastAsia="Calibri" w:hAnsi="Times New Roman" w:cs="Times New Roman"/>
          <w:sz w:val="20"/>
          <w:szCs w:val="20"/>
          <w:lang w:bidi="ru-RU"/>
        </w:rPr>
        <w:t xml:space="preserve">специальный налоговый режим </w:t>
      </w:r>
      <w:r w:rsidR="00085085">
        <w:rPr>
          <w:rFonts w:ascii="Times New Roman" w:eastAsia="Calibri" w:hAnsi="Times New Roman" w:cs="Times New Roman"/>
          <w:sz w:val="20"/>
          <w:szCs w:val="20"/>
          <w:lang w:bidi="ru-RU"/>
        </w:rPr>
        <w:t>для самозанятых</w:t>
      </w:r>
      <w:r w:rsidR="00283244">
        <w:rPr>
          <w:rFonts w:ascii="Times New Roman" w:eastAsia="Calibri" w:hAnsi="Times New Roman" w:cs="Times New Roman"/>
          <w:sz w:val="20"/>
          <w:szCs w:val="20"/>
          <w:lang w:bidi="ru-RU"/>
        </w:rPr>
        <w:t>)</w:t>
      </w:r>
      <w:r w:rsidR="007A2D6A">
        <w:rPr>
          <w:rFonts w:ascii="Times New Roman" w:eastAsia="Calibri" w:hAnsi="Times New Roman" w:cs="Times New Roman"/>
          <w:sz w:val="20"/>
          <w:szCs w:val="20"/>
          <w:lang w:bidi="ru-RU"/>
        </w:rPr>
        <w:t>.</w:t>
      </w:r>
    </w:p>
    <w:p w14:paraId="7D778A1B" w14:textId="77777777" w:rsidR="00314936" w:rsidRDefault="00314936" w:rsidP="007A2D6A">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 xml:space="preserve">Поддержка малого и среднего предпринимательства, самозанятых граждан и физических лиц, которые планируют открыть свое дело, осуществляется </w:t>
      </w:r>
      <w:r w:rsidR="00F41E63">
        <w:rPr>
          <w:rFonts w:ascii="Times New Roman" w:eastAsia="Calibri" w:hAnsi="Times New Roman" w:cs="Times New Roman"/>
          <w:sz w:val="20"/>
          <w:szCs w:val="20"/>
          <w:lang w:bidi="ru-RU"/>
        </w:rPr>
        <w:t xml:space="preserve">муниципальной инфраструктурой поддержки </w:t>
      </w:r>
      <w:r w:rsidRPr="00314936">
        <w:rPr>
          <w:rFonts w:ascii="Times New Roman" w:eastAsia="Calibri" w:hAnsi="Times New Roman" w:cs="Times New Roman"/>
          <w:sz w:val="20"/>
          <w:szCs w:val="20"/>
          <w:lang w:bidi="ru-RU"/>
        </w:rPr>
        <w:t>Ломоносовским фондом усто</w:t>
      </w:r>
      <w:r w:rsidR="00F41E63">
        <w:rPr>
          <w:rFonts w:ascii="Times New Roman" w:eastAsia="Calibri" w:hAnsi="Times New Roman" w:cs="Times New Roman"/>
          <w:sz w:val="20"/>
          <w:szCs w:val="20"/>
          <w:lang w:bidi="ru-RU"/>
        </w:rPr>
        <w:t>йчивого развития «Бизнес-центр», действующей с 2001 года.</w:t>
      </w:r>
      <w:r w:rsidRPr="00314936">
        <w:rPr>
          <w:rFonts w:ascii="Times New Roman" w:eastAsia="Calibri" w:hAnsi="Times New Roman" w:cs="Times New Roman"/>
          <w:sz w:val="20"/>
          <w:szCs w:val="20"/>
          <w:lang w:bidi="ru-RU"/>
        </w:rPr>
        <w:t xml:space="preserve"> </w:t>
      </w:r>
    </w:p>
    <w:p w14:paraId="6DFA198E" w14:textId="77777777" w:rsidR="00314936" w:rsidRPr="00314936" w:rsidRDefault="00314936" w:rsidP="005A400B">
      <w:pPr>
        <w:ind w:firstLine="567"/>
        <w:jc w:val="center"/>
        <w:rPr>
          <w:rFonts w:ascii="Times New Roman" w:eastAsia="Calibri" w:hAnsi="Times New Roman" w:cs="Times New Roman"/>
          <w:b/>
          <w:i/>
          <w:sz w:val="20"/>
          <w:szCs w:val="20"/>
          <w:lang w:bidi="ru-RU"/>
        </w:rPr>
      </w:pPr>
      <w:r w:rsidRPr="00314936">
        <w:rPr>
          <w:rFonts w:ascii="Times New Roman" w:eastAsia="Calibri" w:hAnsi="Times New Roman" w:cs="Times New Roman"/>
          <w:b/>
          <w:i/>
          <w:sz w:val="20"/>
          <w:szCs w:val="20"/>
          <w:lang w:bidi="ru-RU"/>
        </w:rPr>
        <w:t>ТРУД И ЗАРАБОТНАЯ ПЛАТА</w:t>
      </w:r>
    </w:p>
    <w:p w14:paraId="2EB33E38" w14:textId="77777777" w:rsidR="002F56F1"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 xml:space="preserve">В Ломоносовском районе, как приграничной территории Санкт-Петербурга, рынок труда характеризуется высоким уровнем трудовой миграции, чему способствует развитая транспортная инфраструктура. Ежегодный ввод новых производственных объектов, создание новых рабочих мест способствует стабильной ситуации на рынке труда. По итогам последних трех лет увеличилась среднесписочная численность на крупных и средних предприятиях на </w:t>
      </w:r>
      <w:r w:rsidR="00714AB8">
        <w:rPr>
          <w:rFonts w:ascii="Times New Roman" w:eastAsia="Calibri" w:hAnsi="Times New Roman" w:cs="Times New Roman"/>
          <w:sz w:val="20"/>
          <w:szCs w:val="20"/>
          <w:lang w:bidi="ru-RU"/>
        </w:rPr>
        <w:t>3</w:t>
      </w:r>
      <w:r w:rsidRPr="00314936">
        <w:rPr>
          <w:rFonts w:ascii="Times New Roman" w:eastAsia="Calibri" w:hAnsi="Times New Roman" w:cs="Times New Roman"/>
          <w:sz w:val="20"/>
          <w:szCs w:val="20"/>
          <w:lang w:bidi="ru-RU"/>
        </w:rPr>
        <w:t xml:space="preserve"> тыс.человек</w:t>
      </w:r>
      <w:r w:rsidR="002F56F1">
        <w:rPr>
          <w:rFonts w:ascii="Times New Roman" w:eastAsia="Calibri" w:hAnsi="Times New Roman" w:cs="Times New Roman"/>
          <w:sz w:val="20"/>
          <w:szCs w:val="20"/>
          <w:lang w:bidi="ru-RU"/>
        </w:rPr>
        <w:t>.</w:t>
      </w:r>
    </w:p>
    <w:p w14:paraId="2D66B7E5" w14:textId="77777777" w:rsidR="002F56F1" w:rsidRDefault="00A62317" w:rsidP="002F56F1">
      <w:pPr>
        <w:ind w:firstLine="567"/>
        <w:jc w:val="both"/>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С</w:t>
      </w:r>
      <w:r w:rsidRPr="00314936">
        <w:rPr>
          <w:rFonts w:ascii="Times New Roman" w:eastAsia="Calibri" w:hAnsi="Times New Roman" w:cs="Times New Roman"/>
          <w:sz w:val="20"/>
          <w:szCs w:val="20"/>
          <w:lang w:bidi="ru-RU"/>
        </w:rPr>
        <w:t>реднесписочная численность на крупных и средних предприятиях</w:t>
      </w:r>
      <w:r>
        <w:rPr>
          <w:rFonts w:ascii="Times New Roman" w:eastAsia="Calibri" w:hAnsi="Times New Roman" w:cs="Times New Roman"/>
          <w:sz w:val="20"/>
          <w:szCs w:val="20"/>
          <w:lang w:bidi="ru-RU"/>
        </w:rPr>
        <w:t xml:space="preserve"> за 1 полугодие 2025 год составляет 22,0 тыс.человек</w:t>
      </w:r>
      <w:r w:rsidR="002F56F1">
        <w:rPr>
          <w:rFonts w:ascii="Times New Roman" w:eastAsia="Calibri" w:hAnsi="Times New Roman" w:cs="Times New Roman"/>
          <w:sz w:val="20"/>
          <w:szCs w:val="20"/>
          <w:lang w:bidi="ru-RU"/>
        </w:rPr>
        <w:t xml:space="preserve"> (на начало</w:t>
      </w:r>
      <w:r w:rsidR="002F56F1" w:rsidRPr="00314936">
        <w:rPr>
          <w:rFonts w:ascii="Times New Roman" w:eastAsia="Calibri" w:hAnsi="Times New Roman" w:cs="Times New Roman"/>
          <w:sz w:val="20"/>
          <w:szCs w:val="20"/>
          <w:lang w:bidi="ru-RU"/>
        </w:rPr>
        <w:t xml:space="preserve"> 202</w:t>
      </w:r>
      <w:r w:rsidR="002F56F1">
        <w:rPr>
          <w:rFonts w:ascii="Times New Roman" w:eastAsia="Calibri" w:hAnsi="Times New Roman" w:cs="Times New Roman"/>
          <w:sz w:val="20"/>
          <w:szCs w:val="20"/>
          <w:lang w:bidi="ru-RU"/>
        </w:rPr>
        <w:t>5</w:t>
      </w:r>
      <w:r w:rsidR="002F56F1" w:rsidRPr="00314936">
        <w:rPr>
          <w:rFonts w:ascii="Times New Roman" w:eastAsia="Calibri" w:hAnsi="Times New Roman" w:cs="Times New Roman"/>
          <w:sz w:val="20"/>
          <w:szCs w:val="20"/>
          <w:lang w:bidi="ru-RU"/>
        </w:rPr>
        <w:t xml:space="preserve"> год</w:t>
      </w:r>
      <w:r w:rsidR="002F56F1">
        <w:rPr>
          <w:rFonts w:ascii="Times New Roman" w:eastAsia="Calibri" w:hAnsi="Times New Roman" w:cs="Times New Roman"/>
          <w:sz w:val="20"/>
          <w:szCs w:val="20"/>
          <w:lang w:bidi="ru-RU"/>
        </w:rPr>
        <w:t>а</w:t>
      </w:r>
      <w:r w:rsidR="002F56F1" w:rsidRPr="00314936">
        <w:rPr>
          <w:rFonts w:ascii="Times New Roman" w:eastAsia="Calibri" w:hAnsi="Times New Roman" w:cs="Times New Roman"/>
          <w:sz w:val="20"/>
          <w:szCs w:val="20"/>
          <w:lang w:bidi="ru-RU"/>
        </w:rPr>
        <w:t xml:space="preserve"> </w:t>
      </w:r>
      <w:r w:rsidR="002F56F1">
        <w:rPr>
          <w:rFonts w:ascii="Times New Roman" w:eastAsia="Calibri" w:hAnsi="Times New Roman" w:cs="Times New Roman"/>
          <w:sz w:val="20"/>
          <w:szCs w:val="20"/>
          <w:lang w:bidi="ru-RU"/>
        </w:rPr>
        <w:t>-</w:t>
      </w:r>
      <w:r w:rsidR="002F56F1" w:rsidRPr="00314936">
        <w:rPr>
          <w:rFonts w:ascii="Times New Roman" w:eastAsia="Calibri" w:hAnsi="Times New Roman" w:cs="Times New Roman"/>
          <w:sz w:val="20"/>
          <w:szCs w:val="20"/>
          <w:lang w:bidi="ru-RU"/>
        </w:rPr>
        <w:t xml:space="preserve"> 20,5 тыс.человек</w:t>
      </w:r>
      <w:r w:rsidR="002F56F1">
        <w:rPr>
          <w:rFonts w:ascii="Times New Roman" w:eastAsia="Calibri" w:hAnsi="Times New Roman" w:cs="Times New Roman"/>
          <w:sz w:val="20"/>
          <w:szCs w:val="20"/>
          <w:lang w:bidi="ru-RU"/>
        </w:rPr>
        <w:t xml:space="preserve">), </w:t>
      </w:r>
      <w:r w:rsidRPr="00A62317">
        <w:rPr>
          <w:rFonts w:ascii="Times New Roman" w:eastAsia="Calibri" w:hAnsi="Times New Roman" w:cs="Times New Roman"/>
          <w:sz w:val="20"/>
          <w:szCs w:val="20"/>
          <w:lang w:bidi="ru-RU"/>
        </w:rPr>
        <w:t xml:space="preserve">темп роста к </w:t>
      </w:r>
      <w:r w:rsidR="002F56F1">
        <w:rPr>
          <w:rFonts w:ascii="Times New Roman" w:eastAsia="Calibri" w:hAnsi="Times New Roman" w:cs="Times New Roman"/>
          <w:sz w:val="20"/>
          <w:szCs w:val="20"/>
          <w:lang w:bidi="ru-RU"/>
        </w:rPr>
        <w:t>СППГ</w:t>
      </w:r>
      <w:r>
        <w:rPr>
          <w:rFonts w:ascii="Times New Roman" w:eastAsia="Calibri" w:hAnsi="Times New Roman" w:cs="Times New Roman"/>
          <w:sz w:val="20"/>
          <w:szCs w:val="20"/>
          <w:lang w:bidi="ru-RU"/>
        </w:rPr>
        <w:t xml:space="preserve"> 105,5%.</w:t>
      </w:r>
      <w:r w:rsidR="002F56F1">
        <w:rPr>
          <w:rFonts w:ascii="Times New Roman" w:eastAsia="Calibri" w:hAnsi="Times New Roman" w:cs="Times New Roman"/>
          <w:sz w:val="20"/>
          <w:szCs w:val="20"/>
          <w:lang w:bidi="ru-RU"/>
        </w:rPr>
        <w:t xml:space="preserve"> </w:t>
      </w:r>
    </w:p>
    <w:p w14:paraId="58A9A5F4" w14:textId="77777777" w:rsidR="00314936" w:rsidRPr="00314936" w:rsidRDefault="00314936" w:rsidP="00314936">
      <w:pPr>
        <w:ind w:firstLine="567"/>
        <w:jc w:val="both"/>
        <w:rPr>
          <w:rFonts w:ascii="Times New Roman" w:eastAsia="Calibri" w:hAnsi="Times New Roman" w:cs="Times New Roman"/>
          <w:sz w:val="20"/>
          <w:szCs w:val="20"/>
          <w:lang w:bidi="ru-RU"/>
        </w:rPr>
      </w:pPr>
      <w:r w:rsidRPr="00314936">
        <w:rPr>
          <w:rFonts w:ascii="Times New Roman" w:eastAsia="Calibri" w:hAnsi="Times New Roman" w:cs="Times New Roman"/>
          <w:sz w:val="20"/>
          <w:szCs w:val="20"/>
          <w:lang w:bidi="ru-RU"/>
        </w:rPr>
        <w:t>40% числа занятых на крупных и средних предприятиях района относится к сф</w:t>
      </w:r>
      <w:r w:rsidR="00293920">
        <w:rPr>
          <w:rFonts w:ascii="Times New Roman" w:eastAsia="Calibri" w:hAnsi="Times New Roman" w:cs="Times New Roman"/>
          <w:sz w:val="20"/>
          <w:szCs w:val="20"/>
          <w:lang w:bidi="ru-RU"/>
        </w:rPr>
        <w:t>ере обрабатывающих производств.</w:t>
      </w:r>
    </w:p>
    <w:p w14:paraId="7F5072B4" w14:textId="77777777" w:rsidR="002F56F1" w:rsidRDefault="00D05C41" w:rsidP="002F56F1">
      <w:pPr>
        <w:ind w:firstLine="567"/>
        <w:jc w:val="both"/>
        <w:rPr>
          <w:rFonts w:ascii="Times New Roman" w:eastAsia="Calibri" w:hAnsi="Times New Roman" w:cs="Times New Roman"/>
          <w:sz w:val="20"/>
          <w:szCs w:val="20"/>
          <w:lang w:bidi="ru-RU"/>
        </w:rPr>
      </w:pPr>
      <w:r w:rsidRPr="00D05C41">
        <w:rPr>
          <w:rFonts w:eastAsia="Calibri"/>
          <w:lang w:bidi="ru-RU"/>
        </w:rPr>
        <w:t xml:space="preserve">  </w:t>
      </w:r>
      <w:r w:rsidR="002F56F1">
        <w:rPr>
          <w:rFonts w:ascii="Times New Roman" w:eastAsia="Calibri" w:hAnsi="Times New Roman" w:cs="Times New Roman"/>
          <w:sz w:val="20"/>
          <w:szCs w:val="20"/>
          <w:lang w:bidi="ru-RU"/>
        </w:rPr>
        <w:t>У</w:t>
      </w:r>
      <w:r w:rsidR="002F56F1" w:rsidRPr="00314936">
        <w:rPr>
          <w:rFonts w:ascii="Times New Roman" w:eastAsia="Calibri" w:hAnsi="Times New Roman" w:cs="Times New Roman"/>
          <w:sz w:val="20"/>
          <w:szCs w:val="20"/>
          <w:lang w:bidi="ru-RU"/>
        </w:rPr>
        <w:t>ровень среднемесячной начисленной заработной платы прев</w:t>
      </w:r>
      <w:r w:rsidR="002F56F1">
        <w:rPr>
          <w:rFonts w:ascii="Times New Roman" w:eastAsia="Calibri" w:hAnsi="Times New Roman" w:cs="Times New Roman"/>
          <w:sz w:val="20"/>
          <w:szCs w:val="20"/>
          <w:lang w:bidi="ru-RU"/>
        </w:rPr>
        <w:t>ышает региональный уровень на 25% (по региону на 01.07.2025 - 105 тыс.руб.).</w:t>
      </w:r>
    </w:p>
    <w:p w14:paraId="4C4D6744" w14:textId="77777777" w:rsidR="00314936" w:rsidRPr="00D05C41" w:rsidRDefault="008020DA" w:rsidP="00D05C41">
      <w:pPr>
        <w:pStyle w:val="a5"/>
        <w:jc w:val="both"/>
        <w:rPr>
          <w:rFonts w:eastAsia="Calibri"/>
          <w:lang w:bidi="ru-RU"/>
        </w:rPr>
      </w:pPr>
      <w:r>
        <w:rPr>
          <w:rFonts w:eastAsia="Calibri"/>
          <w:lang w:bidi="ru-RU"/>
        </w:rPr>
        <w:t xml:space="preserve">          </w:t>
      </w:r>
      <w:r w:rsidR="00314936" w:rsidRPr="00D05C41">
        <w:rPr>
          <w:rFonts w:eastAsia="Calibri"/>
          <w:lang w:bidi="ru-RU"/>
        </w:rPr>
        <w:t>Среднемесячная начисленная заработная плата на крупных и средних предприятиях</w:t>
      </w:r>
      <w:r w:rsidR="002F56F1">
        <w:rPr>
          <w:rFonts w:eastAsia="Calibri"/>
          <w:lang w:bidi="ru-RU"/>
        </w:rPr>
        <w:t xml:space="preserve"> </w:t>
      </w:r>
      <w:r w:rsidR="00BE7CF5">
        <w:rPr>
          <w:rFonts w:eastAsia="Calibri"/>
          <w:lang w:bidi="ru-RU"/>
        </w:rPr>
        <w:t xml:space="preserve">за </w:t>
      </w:r>
      <w:r>
        <w:rPr>
          <w:rFonts w:eastAsia="Calibri"/>
          <w:lang w:bidi="ru-RU"/>
        </w:rPr>
        <w:t xml:space="preserve">первое полугодие 2025 года </w:t>
      </w:r>
      <w:r w:rsidR="00BE7CF5">
        <w:rPr>
          <w:rFonts w:eastAsia="Calibri"/>
          <w:lang w:bidi="ru-RU"/>
        </w:rPr>
        <w:t xml:space="preserve">в экономике </w:t>
      </w:r>
      <w:r>
        <w:rPr>
          <w:rFonts w:eastAsia="Calibri"/>
          <w:lang w:bidi="ru-RU"/>
        </w:rPr>
        <w:t xml:space="preserve">района - </w:t>
      </w:r>
      <w:r w:rsidR="00BE7CF5">
        <w:rPr>
          <w:rFonts w:eastAsia="Calibri"/>
          <w:lang w:bidi="ru-RU"/>
        </w:rPr>
        <w:t xml:space="preserve">131,9 тыс.руб., темп роста к </w:t>
      </w:r>
      <w:r>
        <w:rPr>
          <w:rFonts w:eastAsia="Calibri"/>
          <w:lang w:bidi="ru-RU"/>
        </w:rPr>
        <w:t xml:space="preserve">СППГ- </w:t>
      </w:r>
      <w:r w:rsidR="00BE7CF5">
        <w:rPr>
          <w:rFonts w:eastAsia="Calibri"/>
          <w:lang w:bidi="ru-RU"/>
        </w:rPr>
        <w:t xml:space="preserve">116%, в том числе </w:t>
      </w:r>
      <w:r w:rsidR="00BE7CF5" w:rsidRPr="00D05C41">
        <w:rPr>
          <w:rFonts w:eastAsia="Calibri"/>
          <w:lang w:bidi="ru-RU"/>
        </w:rPr>
        <w:t>в разрезе отраслей</w:t>
      </w:r>
      <w:r w:rsidR="00314936" w:rsidRPr="00D05C41">
        <w:rPr>
          <w:rFonts w:eastAsia="Calibri"/>
          <w:lang w:bidi="ru-RU"/>
        </w:rPr>
        <w:t>:</w:t>
      </w:r>
    </w:p>
    <w:p w14:paraId="507F698E" w14:textId="77777777" w:rsidR="00314936" w:rsidRPr="00BE7CF5" w:rsidRDefault="00314936" w:rsidP="00ED045E">
      <w:pPr>
        <w:pStyle w:val="a5"/>
        <w:rPr>
          <w:rFonts w:eastAsia="Calibri"/>
          <w:lang w:bidi="ru-RU"/>
        </w:rPr>
      </w:pPr>
      <w:r w:rsidRPr="00D05C41">
        <w:rPr>
          <w:rFonts w:eastAsia="Calibri"/>
          <w:lang w:bidi="ru-RU"/>
        </w:rPr>
        <w:t xml:space="preserve"> </w:t>
      </w:r>
      <w:r w:rsidR="00ED045E" w:rsidRPr="00BE7CF5">
        <w:rPr>
          <w:rFonts w:eastAsia="Calibri"/>
          <w:lang w:bidi="ru-RU"/>
        </w:rPr>
        <w:t xml:space="preserve">- </w:t>
      </w:r>
      <w:r w:rsidR="00BE7CF5" w:rsidRPr="00BE7CF5">
        <w:rPr>
          <w:rFonts w:eastAsia="Calibri"/>
          <w:lang w:bidi="ru-RU"/>
        </w:rPr>
        <w:t xml:space="preserve">сельское хозяйство – </w:t>
      </w:r>
      <w:r w:rsidRPr="00BE7CF5">
        <w:rPr>
          <w:rFonts w:eastAsia="Calibri"/>
          <w:lang w:bidi="ru-RU"/>
        </w:rPr>
        <w:t>9</w:t>
      </w:r>
      <w:r w:rsidR="00BE7CF5" w:rsidRPr="00BE7CF5">
        <w:rPr>
          <w:rFonts w:eastAsia="Calibri"/>
          <w:lang w:bidi="ru-RU"/>
        </w:rPr>
        <w:t>1</w:t>
      </w:r>
      <w:r w:rsidRPr="00BE7CF5">
        <w:rPr>
          <w:rFonts w:eastAsia="Calibri"/>
          <w:lang w:bidi="ru-RU"/>
        </w:rPr>
        <w:t>,</w:t>
      </w:r>
      <w:r w:rsidR="00BE7CF5" w:rsidRPr="00BE7CF5">
        <w:rPr>
          <w:rFonts w:eastAsia="Calibri"/>
          <w:lang w:bidi="ru-RU"/>
        </w:rPr>
        <w:t>7</w:t>
      </w:r>
      <w:r w:rsidRPr="00BE7CF5">
        <w:rPr>
          <w:rFonts w:eastAsia="Calibri"/>
          <w:lang w:bidi="ru-RU"/>
        </w:rPr>
        <w:t xml:space="preserve"> тыс.руб. (темп роста 12</w:t>
      </w:r>
      <w:r w:rsidR="00BE7CF5" w:rsidRPr="00BE7CF5">
        <w:rPr>
          <w:rFonts w:eastAsia="Calibri"/>
          <w:lang w:bidi="ru-RU"/>
        </w:rPr>
        <w:t>3</w:t>
      </w:r>
      <w:r w:rsidRPr="00BE7CF5">
        <w:rPr>
          <w:rFonts w:eastAsia="Calibri"/>
          <w:lang w:bidi="ru-RU"/>
        </w:rPr>
        <w:t>,</w:t>
      </w:r>
      <w:r w:rsidR="00BE7CF5" w:rsidRPr="00BE7CF5">
        <w:rPr>
          <w:rFonts w:eastAsia="Calibri"/>
          <w:lang w:bidi="ru-RU"/>
        </w:rPr>
        <w:t>3% к уровню СППГ</w:t>
      </w:r>
      <w:r w:rsidRPr="00BE7CF5">
        <w:rPr>
          <w:rFonts w:eastAsia="Calibri"/>
          <w:lang w:bidi="ru-RU"/>
        </w:rPr>
        <w:t xml:space="preserve"> года);</w:t>
      </w:r>
    </w:p>
    <w:p w14:paraId="43013BDC" w14:textId="77777777" w:rsidR="00314936" w:rsidRPr="00BE7CF5" w:rsidRDefault="00314936" w:rsidP="00ED045E">
      <w:pPr>
        <w:pStyle w:val="2"/>
        <w:rPr>
          <w:rFonts w:ascii="Times New Roman" w:eastAsia="Calibri" w:hAnsi="Times New Roman"/>
          <w:sz w:val="20"/>
          <w:szCs w:val="20"/>
          <w:lang w:bidi="ru-RU"/>
        </w:rPr>
      </w:pPr>
      <w:r w:rsidRPr="00BE7CF5">
        <w:rPr>
          <w:rFonts w:ascii="Times New Roman" w:eastAsia="Calibri" w:hAnsi="Times New Roman"/>
          <w:sz w:val="20"/>
          <w:szCs w:val="20"/>
          <w:lang w:bidi="ru-RU"/>
        </w:rPr>
        <w:t xml:space="preserve"> </w:t>
      </w:r>
      <w:r w:rsidR="00ED045E" w:rsidRPr="00BE7CF5">
        <w:rPr>
          <w:rFonts w:ascii="Times New Roman" w:eastAsia="Calibri" w:hAnsi="Times New Roman"/>
          <w:sz w:val="20"/>
          <w:szCs w:val="20"/>
          <w:lang w:bidi="ru-RU"/>
        </w:rPr>
        <w:t xml:space="preserve">- </w:t>
      </w:r>
      <w:r w:rsidR="00293920" w:rsidRPr="00BE7CF5">
        <w:rPr>
          <w:rFonts w:ascii="Times New Roman" w:eastAsia="Calibri" w:hAnsi="Times New Roman"/>
          <w:sz w:val="20"/>
          <w:szCs w:val="20"/>
          <w:lang w:bidi="ru-RU"/>
        </w:rPr>
        <w:t>обрабатывающие производства – 189,0</w:t>
      </w:r>
      <w:r w:rsidRPr="00BE7CF5">
        <w:rPr>
          <w:rFonts w:ascii="Times New Roman" w:eastAsia="Calibri" w:hAnsi="Times New Roman"/>
          <w:sz w:val="20"/>
          <w:szCs w:val="20"/>
          <w:lang w:bidi="ru-RU"/>
        </w:rPr>
        <w:t xml:space="preserve"> тыс.руб. (11</w:t>
      </w:r>
      <w:r w:rsidR="00BE7CF5" w:rsidRPr="00BE7CF5">
        <w:rPr>
          <w:rFonts w:ascii="Times New Roman" w:eastAsia="Calibri" w:hAnsi="Times New Roman"/>
          <w:sz w:val="20"/>
          <w:szCs w:val="20"/>
          <w:lang w:bidi="ru-RU"/>
        </w:rPr>
        <w:t>3,4</w:t>
      </w:r>
      <w:r w:rsidRPr="00BE7CF5">
        <w:rPr>
          <w:rFonts w:ascii="Times New Roman" w:eastAsia="Calibri" w:hAnsi="Times New Roman"/>
          <w:sz w:val="20"/>
          <w:szCs w:val="20"/>
          <w:lang w:bidi="ru-RU"/>
        </w:rPr>
        <w:t>%);</w:t>
      </w:r>
    </w:p>
    <w:p w14:paraId="21624782" w14:textId="77777777" w:rsidR="00314936" w:rsidRPr="00BE7CF5" w:rsidRDefault="00314936" w:rsidP="00ED045E">
      <w:pPr>
        <w:pStyle w:val="2"/>
        <w:rPr>
          <w:rFonts w:ascii="Times New Roman" w:eastAsia="Calibri" w:hAnsi="Times New Roman"/>
          <w:sz w:val="20"/>
          <w:szCs w:val="20"/>
          <w:lang w:bidi="ru-RU"/>
        </w:rPr>
      </w:pPr>
      <w:r w:rsidRPr="00BE7CF5">
        <w:rPr>
          <w:rFonts w:ascii="Times New Roman" w:eastAsia="Calibri" w:hAnsi="Times New Roman"/>
          <w:sz w:val="20"/>
          <w:szCs w:val="20"/>
          <w:lang w:bidi="ru-RU"/>
        </w:rPr>
        <w:t xml:space="preserve"> </w:t>
      </w:r>
      <w:r w:rsidR="00ED045E" w:rsidRPr="00BE7CF5">
        <w:rPr>
          <w:rFonts w:ascii="Times New Roman" w:eastAsia="Calibri" w:hAnsi="Times New Roman"/>
          <w:sz w:val="20"/>
          <w:szCs w:val="20"/>
          <w:lang w:bidi="ru-RU"/>
        </w:rPr>
        <w:t xml:space="preserve">- </w:t>
      </w:r>
      <w:r w:rsidRPr="00BE7CF5">
        <w:rPr>
          <w:rFonts w:ascii="Times New Roman" w:eastAsia="Calibri" w:hAnsi="Times New Roman"/>
          <w:sz w:val="20"/>
          <w:szCs w:val="20"/>
          <w:lang w:bidi="ru-RU"/>
        </w:rPr>
        <w:t xml:space="preserve">обеспечение электроэнергией, газом и паром – </w:t>
      </w:r>
      <w:r w:rsidR="00BE7CF5" w:rsidRPr="00BE7CF5">
        <w:rPr>
          <w:rFonts w:ascii="Times New Roman" w:eastAsia="Calibri" w:hAnsi="Times New Roman"/>
          <w:sz w:val="20"/>
          <w:szCs w:val="20"/>
          <w:lang w:bidi="ru-RU"/>
        </w:rPr>
        <w:t>9</w:t>
      </w:r>
      <w:r w:rsidRPr="00BE7CF5">
        <w:rPr>
          <w:rFonts w:ascii="Times New Roman" w:eastAsia="Calibri" w:hAnsi="Times New Roman"/>
          <w:sz w:val="20"/>
          <w:szCs w:val="20"/>
          <w:lang w:bidi="ru-RU"/>
        </w:rPr>
        <w:t>2,</w:t>
      </w:r>
      <w:r w:rsidR="00BE7CF5" w:rsidRPr="00BE7CF5">
        <w:rPr>
          <w:rFonts w:ascii="Times New Roman" w:eastAsia="Calibri" w:hAnsi="Times New Roman"/>
          <w:sz w:val="20"/>
          <w:szCs w:val="20"/>
          <w:lang w:bidi="ru-RU"/>
        </w:rPr>
        <w:t>0</w:t>
      </w:r>
      <w:r w:rsidRPr="00BE7CF5">
        <w:rPr>
          <w:rFonts w:ascii="Times New Roman" w:eastAsia="Calibri" w:hAnsi="Times New Roman"/>
          <w:sz w:val="20"/>
          <w:szCs w:val="20"/>
          <w:lang w:bidi="ru-RU"/>
        </w:rPr>
        <w:t xml:space="preserve"> тыс.руб. (11</w:t>
      </w:r>
      <w:r w:rsidR="00BE7CF5" w:rsidRPr="00BE7CF5">
        <w:rPr>
          <w:rFonts w:ascii="Times New Roman" w:eastAsia="Calibri" w:hAnsi="Times New Roman"/>
          <w:sz w:val="20"/>
          <w:szCs w:val="20"/>
          <w:lang w:bidi="ru-RU"/>
        </w:rPr>
        <w:t>2</w:t>
      </w:r>
      <w:r w:rsidRPr="00BE7CF5">
        <w:rPr>
          <w:rFonts w:ascii="Times New Roman" w:eastAsia="Calibri" w:hAnsi="Times New Roman"/>
          <w:sz w:val="20"/>
          <w:szCs w:val="20"/>
          <w:lang w:bidi="ru-RU"/>
        </w:rPr>
        <w:t>%);</w:t>
      </w:r>
    </w:p>
    <w:p w14:paraId="525DFEDF" w14:textId="77777777" w:rsidR="00314936" w:rsidRPr="00BE7CF5" w:rsidRDefault="00314936" w:rsidP="00ED045E">
      <w:pPr>
        <w:pStyle w:val="2"/>
        <w:rPr>
          <w:rFonts w:ascii="Times New Roman" w:eastAsia="Calibri" w:hAnsi="Times New Roman"/>
          <w:sz w:val="20"/>
          <w:szCs w:val="20"/>
          <w:lang w:bidi="ru-RU"/>
        </w:rPr>
      </w:pPr>
      <w:r w:rsidRPr="00BE7CF5">
        <w:rPr>
          <w:rFonts w:ascii="Times New Roman" w:eastAsia="Calibri" w:hAnsi="Times New Roman"/>
          <w:sz w:val="20"/>
          <w:szCs w:val="20"/>
          <w:lang w:bidi="ru-RU"/>
        </w:rPr>
        <w:t xml:space="preserve"> </w:t>
      </w:r>
      <w:r w:rsidR="00ED045E" w:rsidRPr="00BE7CF5">
        <w:rPr>
          <w:rFonts w:ascii="Times New Roman" w:eastAsia="Calibri" w:hAnsi="Times New Roman"/>
          <w:sz w:val="20"/>
          <w:szCs w:val="20"/>
          <w:lang w:bidi="ru-RU"/>
        </w:rPr>
        <w:t xml:space="preserve">- </w:t>
      </w:r>
      <w:r w:rsidR="00BE7CF5" w:rsidRPr="00BE7CF5">
        <w:rPr>
          <w:rFonts w:ascii="Times New Roman" w:eastAsia="Calibri" w:hAnsi="Times New Roman"/>
          <w:sz w:val="20"/>
          <w:szCs w:val="20"/>
          <w:lang w:bidi="ru-RU"/>
        </w:rPr>
        <w:t>строительство – 139</w:t>
      </w:r>
      <w:r w:rsidRPr="00BE7CF5">
        <w:rPr>
          <w:rFonts w:ascii="Times New Roman" w:eastAsia="Calibri" w:hAnsi="Times New Roman"/>
          <w:sz w:val="20"/>
          <w:szCs w:val="20"/>
          <w:lang w:bidi="ru-RU"/>
        </w:rPr>
        <w:t>,</w:t>
      </w:r>
      <w:r w:rsidR="00BE7CF5" w:rsidRPr="00BE7CF5">
        <w:rPr>
          <w:rFonts w:ascii="Times New Roman" w:eastAsia="Calibri" w:hAnsi="Times New Roman"/>
          <w:sz w:val="20"/>
          <w:szCs w:val="20"/>
          <w:lang w:bidi="ru-RU"/>
        </w:rPr>
        <w:t>7</w:t>
      </w:r>
      <w:r w:rsidRPr="00BE7CF5">
        <w:rPr>
          <w:rFonts w:ascii="Times New Roman" w:eastAsia="Calibri" w:hAnsi="Times New Roman"/>
          <w:sz w:val="20"/>
          <w:szCs w:val="20"/>
          <w:lang w:bidi="ru-RU"/>
        </w:rPr>
        <w:t xml:space="preserve"> тыс.руб. (10</w:t>
      </w:r>
      <w:r w:rsidR="00BE7CF5" w:rsidRPr="00BE7CF5">
        <w:rPr>
          <w:rFonts w:ascii="Times New Roman" w:eastAsia="Calibri" w:hAnsi="Times New Roman"/>
          <w:sz w:val="20"/>
          <w:szCs w:val="20"/>
          <w:lang w:bidi="ru-RU"/>
        </w:rPr>
        <w:t>7,9</w:t>
      </w:r>
      <w:r w:rsidRPr="00BE7CF5">
        <w:rPr>
          <w:rFonts w:ascii="Times New Roman" w:eastAsia="Calibri" w:hAnsi="Times New Roman"/>
          <w:sz w:val="20"/>
          <w:szCs w:val="20"/>
          <w:lang w:bidi="ru-RU"/>
        </w:rPr>
        <w:t>%);</w:t>
      </w:r>
    </w:p>
    <w:p w14:paraId="7B079723" w14:textId="77777777" w:rsidR="00735B35" w:rsidRDefault="00314936" w:rsidP="00735B35">
      <w:pPr>
        <w:pStyle w:val="2"/>
        <w:rPr>
          <w:rFonts w:ascii="Times New Roman" w:eastAsia="Calibri" w:hAnsi="Times New Roman"/>
          <w:sz w:val="20"/>
          <w:szCs w:val="20"/>
          <w:lang w:bidi="ru-RU"/>
        </w:rPr>
      </w:pPr>
      <w:r w:rsidRPr="00BE7CF5">
        <w:rPr>
          <w:rFonts w:ascii="Times New Roman" w:eastAsia="Calibri" w:hAnsi="Times New Roman"/>
          <w:sz w:val="20"/>
          <w:szCs w:val="20"/>
          <w:lang w:bidi="ru-RU"/>
        </w:rPr>
        <w:t xml:space="preserve"> </w:t>
      </w:r>
      <w:r w:rsidR="00ED045E" w:rsidRPr="00BE7CF5">
        <w:rPr>
          <w:rFonts w:ascii="Times New Roman" w:eastAsia="Calibri" w:hAnsi="Times New Roman"/>
          <w:sz w:val="20"/>
          <w:szCs w:val="20"/>
          <w:lang w:bidi="ru-RU"/>
        </w:rPr>
        <w:t xml:space="preserve">- </w:t>
      </w:r>
      <w:r w:rsidRPr="00BE7CF5">
        <w:rPr>
          <w:rFonts w:ascii="Times New Roman" w:eastAsia="Calibri" w:hAnsi="Times New Roman"/>
          <w:sz w:val="20"/>
          <w:szCs w:val="20"/>
          <w:lang w:bidi="ru-RU"/>
        </w:rPr>
        <w:t xml:space="preserve">водоснабжение, водоотведение, организация сбора и утилизации отходов – </w:t>
      </w:r>
      <w:r w:rsidR="00BE7CF5" w:rsidRPr="00BE7CF5">
        <w:rPr>
          <w:rFonts w:ascii="Times New Roman" w:eastAsia="Calibri" w:hAnsi="Times New Roman"/>
          <w:sz w:val="20"/>
          <w:szCs w:val="20"/>
          <w:lang w:bidi="ru-RU"/>
        </w:rPr>
        <w:t>77,7</w:t>
      </w:r>
      <w:r w:rsidRPr="00BE7CF5">
        <w:rPr>
          <w:rFonts w:ascii="Times New Roman" w:eastAsia="Calibri" w:hAnsi="Times New Roman"/>
          <w:sz w:val="20"/>
          <w:szCs w:val="20"/>
          <w:lang w:bidi="ru-RU"/>
        </w:rPr>
        <w:t xml:space="preserve"> тыс.руб. (</w:t>
      </w:r>
      <w:r w:rsidR="00BE7CF5" w:rsidRPr="00BE7CF5">
        <w:rPr>
          <w:rFonts w:ascii="Times New Roman" w:eastAsia="Calibri" w:hAnsi="Times New Roman"/>
          <w:sz w:val="20"/>
          <w:szCs w:val="20"/>
          <w:lang w:bidi="ru-RU"/>
        </w:rPr>
        <w:t>143,5</w:t>
      </w:r>
      <w:r w:rsidRPr="00BE7CF5">
        <w:rPr>
          <w:rFonts w:ascii="Times New Roman" w:eastAsia="Calibri" w:hAnsi="Times New Roman"/>
          <w:sz w:val="20"/>
          <w:szCs w:val="20"/>
          <w:lang w:bidi="ru-RU"/>
        </w:rPr>
        <w:t>%).</w:t>
      </w:r>
    </w:p>
    <w:p w14:paraId="6D3E09A8" w14:textId="77777777" w:rsidR="00735B35" w:rsidRDefault="00735B35" w:rsidP="00735B35">
      <w:pPr>
        <w:pStyle w:val="2"/>
        <w:rPr>
          <w:rFonts w:ascii="Times New Roman" w:eastAsia="Calibri" w:hAnsi="Times New Roman"/>
          <w:sz w:val="20"/>
          <w:szCs w:val="20"/>
          <w:lang w:bidi="ru-RU"/>
        </w:rPr>
      </w:pPr>
    </w:p>
    <w:p w14:paraId="00055A43" w14:textId="77777777" w:rsidR="00E76570" w:rsidRPr="00E76570" w:rsidRDefault="00E76570" w:rsidP="00E76570">
      <w:pPr>
        <w:ind w:firstLine="709"/>
        <w:jc w:val="both"/>
        <w:rPr>
          <w:rFonts w:ascii="Times New Roman" w:hAnsi="Times New Roman" w:cs="Times New Roman"/>
          <w:sz w:val="20"/>
          <w:szCs w:val="20"/>
        </w:rPr>
      </w:pPr>
      <w:r w:rsidRPr="00E76570">
        <w:rPr>
          <w:rFonts w:ascii="Times New Roman" w:hAnsi="Times New Roman" w:cs="Times New Roman"/>
          <w:sz w:val="20"/>
          <w:szCs w:val="20"/>
        </w:rPr>
        <w:lastRenderedPageBreak/>
        <w:t>Ситуация на рынке труда характеризуется низким уровнем безработицы.</w:t>
      </w:r>
    </w:p>
    <w:p w14:paraId="686462ED" w14:textId="77777777" w:rsidR="00E76570" w:rsidRPr="00E76570" w:rsidRDefault="00E76570" w:rsidP="00E76570">
      <w:pPr>
        <w:ind w:firstLine="709"/>
        <w:jc w:val="both"/>
        <w:rPr>
          <w:rFonts w:ascii="Times New Roman" w:hAnsi="Times New Roman" w:cs="Times New Roman"/>
          <w:sz w:val="20"/>
          <w:szCs w:val="20"/>
        </w:rPr>
      </w:pPr>
      <w:r w:rsidRPr="00E76570">
        <w:rPr>
          <w:rFonts w:ascii="Times New Roman" w:hAnsi="Times New Roman" w:cs="Times New Roman"/>
          <w:sz w:val="20"/>
          <w:szCs w:val="20"/>
        </w:rPr>
        <w:t xml:space="preserve">С января по июнь 2025 года (по состоянию на 25.06.2025) признано безработными </w:t>
      </w:r>
      <w:r w:rsidRPr="00E76570">
        <w:rPr>
          <w:rFonts w:ascii="Times New Roman" w:hAnsi="Times New Roman" w:cs="Times New Roman"/>
          <w:sz w:val="20"/>
          <w:szCs w:val="20"/>
        </w:rPr>
        <w:br/>
        <w:t>97 чел. (за аналогичный период прошлого года - 102 чел.).</w:t>
      </w:r>
    </w:p>
    <w:p w14:paraId="6E340CD7" w14:textId="77777777" w:rsidR="00E76570" w:rsidRPr="00E76570" w:rsidRDefault="00E76570" w:rsidP="00E76570">
      <w:pPr>
        <w:ind w:firstLine="709"/>
        <w:jc w:val="both"/>
        <w:rPr>
          <w:rFonts w:ascii="Times New Roman" w:hAnsi="Times New Roman" w:cs="Times New Roman"/>
          <w:sz w:val="20"/>
          <w:szCs w:val="20"/>
        </w:rPr>
      </w:pPr>
      <w:r w:rsidRPr="00E76570">
        <w:rPr>
          <w:rFonts w:ascii="Times New Roman" w:hAnsi="Times New Roman" w:cs="Times New Roman"/>
          <w:b/>
          <w:bCs/>
          <w:i/>
          <w:iCs/>
          <w:sz w:val="20"/>
          <w:szCs w:val="20"/>
        </w:rPr>
        <w:t>Уровень регистрируемой безработицы.</w:t>
      </w:r>
      <w:r w:rsidRPr="00E76570">
        <w:rPr>
          <w:rFonts w:ascii="Times New Roman" w:hAnsi="Times New Roman" w:cs="Times New Roman"/>
          <w:sz w:val="20"/>
          <w:szCs w:val="20"/>
        </w:rPr>
        <w:t xml:space="preserve"> За отчетный период уровень безработицы </w:t>
      </w:r>
      <w:r w:rsidRPr="00E76570">
        <w:rPr>
          <w:rFonts w:ascii="Times New Roman" w:hAnsi="Times New Roman" w:cs="Times New Roman"/>
          <w:sz w:val="20"/>
          <w:szCs w:val="20"/>
        </w:rPr>
        <w:br/>
        <w:t>в Ломоносовском муниципальном районе составил 0,1%, на 01.01.2025 года уровень безработицы составлял 0,08%.</w:t>
      </w:r>
    </w:p>
    <w:p w14:paraId="5DDD8DA3" w14:textId="77777777" w:rsidR="00E76570" w:rsidRPr="00E76570" w:rsidRDefault="00E76570" w:rsidP="00E76570">
      <w:pPr>
        <w:ind w:firstLine="709"/>
        <w:jc w:val="both"/>
        <w:rPr>
          <w:rFonts w:ascii="Times New Roman" w:hAnsi="Times New Roman" w:cs="Times New Roman"/>
          <w:sz w:val="20"/>
          <w:szCs w:val="20"/>
        </w:rPr>
      </w:pPr>
      <w:r w:rsidRPr="00E76570">
        <w:rPr>
          <w:rFonts w:ascii="Times New Roman" w:hAnsi="Times New Roman" w:cs="Times New Roman"/>
          <w:b/>
          <w:bCs/>
          <w:i/>
          <w:iCs/>
          <w:sz w:val="20"/>
          <w:szCs w:val="20"/>
        </w:rPr>
        <w:t>Спрос на рабочую силу.</w:t>
      </w:r>
      <w:r w:rsidRPr="00E76570">
        <w:rPr>
          <w:rFonts w:ascii="Times New Roman" w:hAnsi="Times New Roman" w:cs="Times New Roman"/>
          <w:sz w:val="20"/>
          <w:szCs w:val="20"/>
        </w:rPr>
        <w:t xml:space="preserve"> В Региональном банке вакансий по Ломоносовскому муниципальному району представлено 1752 вакансий от 116 работодателей.</w:t>
      </w:r>
    </w:p>
    <w:p w14:paraId="178F9809" w14:textId="77777777" w:rsidR="00E76570" w:rsidRPr="00E76570" w:rsidRDefault="00E76570" w:rsidP="00E76570">
      <w:pPr>
        <w:ind w:firstLine="709"/>
        <w:jc w:val="both"/>
        <w:rPr>
          <w:rFonts w:ascii="Times New Roman" w:hAnsi="Times New Roman" w:cs="Times New Roman"/>
          <w:sz w:val="20"/>
          <w:szCs w:val="20"/>
        </w:rPr>
      </w:pPr>
      <w:r w:rsidRPr="00E76570">
        <w:rPr>
          <w:rFonts w:ascii="Times New Roman" w:hAnsi="Times New Roman" w:cs="Times New Roman"/>
          <w:b/>
          <w:bCs/>
          <w:i/>
          <w:iCs/>
          <w:sz w:val="20"/>
          <w:szCs w:val="20"/>
        </w:rPr>
        <w:t>Трудоустройство граждан.</w:t>
      </w:r>
      <w:r w:rsidRPr="00E76570">
        <w:rPr>
          <w:rFonts w:ascii="Times New Roman" w:hAnsi="Times New Roman" w:cs="Times New Roman"/>
          <w:sz w:val="20"/>
          <w:szCs w:val="20"/>
        </w:rPr>
        <w:t xml:space="preserve"> При содействии Центра занятости населения на все виды работ трудоустроено 217 (+240 школьников) чел. (за аналогичный период прошлого года – трудоустроено 83 чел. (+ 213 школьников)).</w:t>
      </w:r>
    </w:p>
    <w:p w14:paraId="7AC8415F" w14:textId="77777777" w:rsidR="00E76570" w:rsidRPr="00E76570" w:rsidRDefault="00E76570" w:rsidP="00E76570">
      <w:pPr>
        <w:ind w:firstLine="709"/>
        <w:jc w:val="both"/>
        <w:rPr>
          <w:rFonts w:ascii="Times New Roman" w:hAnsi="Times New Roman" w:cs="Times New Roman"/>
          <w:sz w:val="20"/>
          <w:szCs w:val="20"/>
        </w:rPr>
      </w:pPr>
      <w:r w:rsidRPr="00E76570">
        <w:rPr>
          <w:rFonts w:ascii="Times New Roman" w:hAnsi="Times New Roman" w:cs="Times New Roman"/>
          <w:sz w:val="20"/>
          <w:szCs w:val="20"/>
        </w:rPr>
        <w:t>Число заключ</w:t>
      </w:r>
      <w:r w:rsidR="008020DA">
        <w:rPr>
          <w:rFonts w:ascii="Times New Roman" w:hAnsi="Times New Roman" w:cs="Times New Roman"/>
          <w:sz w:val="20"/>
          <w:szCs w:val="20"/>
        </w:rPr>
        <w:t>енных социальных контрактов за 1 полугодие</w:t>
      </w:r>
      <w:r w:rsidRPr="00E76570">
        <w:rPr>
          <w:rFonts w:ascii="Times New Roman" w:hAnsi="Times New Roman" w:cs="Times New Roman"/>
          <w:sz w:val="20"/>
          <w:szCs w:val="20"/>
        </w:rPr>
        <w:t xml:space="preserve"> 2025 года составляет </w:t>
      </w:r>
      <w:r w:rsidRPr="00E76570">
        <w:rPr>
          <w:rFonts w:ascii="Times New Roman" w:hAnsi="Times New Roman" w:cs="Times New Roman"/>
          <w:sz w:val="20"/>
          <w:szCs w:val="20"/>
        </w:rPr>
        <w:br/>
      </w:r>
      <w:r w:rsidR="002F56F1" w:rsidRPr="002F56F1">
        <w:rPr>
          <w:rFonts w:ascii="Times New Roman" w:hAnsi="Times New Roman" w:cs="Times New Roman"/>
          <w:sz w:val="20"/>
          <w:szCs w:val="20"/>
        </w:rPr>
        <w:t>20</w:t>
      </w:r>
      <w:r w:rsidR="002F56F1">
        <w:rPr>
          <w:rFonts w:ascii="Times New Roman" w:hAnsi="Times New Roman" w:cs="Times New Roman"/>
          <w:sz w:val="20"/>
          <w:szCs w:val="20"/>
        </w:rPr>
        <w:t xml:space="preserve"> единиц</w:t>
      </w:r>
      <w:r w:rsidRPr="002F56F1">
        <w:rPr>
          <w:rFonts w:ascii="Times New Roman" w:hAnsi="Times New Roman" w:cs="Times New Roman"/>
          <w:sz w:val="20"/>
          <w:szCs w:val="20"/>
        </w:rPr>
        <w:t>.</w:t>
      </w:r>
    </w:p>
    <w:p w14:paraId="6F80CAE0" w14:textId="77777777" w:rsidR="005D1452" w:rsidRPr="005A400B" w:rsidRDefault="005A400B" w:rsidP="005A400B">
      <w:pPr>
        <w:pStyle w:val="a3"/>
        <w:jc w:val="center"/>
        <w:rPr>
          <w:b/>
          <w:bCs/>
          <w:i/>
          <w:sz w:val="20"/>
          <w:szCs w:val="20"/>
          <w:lang w:bidi="ru-RU"/>
        </w:rPr>
      </w:pPr>
      <w:bookmarkStart w:id="0" w:name="_Hlk182305994"/>
      <w:r w:rsidRPr="005A400B">
        <w:rPr>
          <w:b/>
          <w:bCs/>
          <w:i/>
          <w:sz w:val="20"/>
          <w:szCs w:val="20"/>
          <w:lang w:bidi="ru-RU"/>
        </w:rPr>
        <w:t>РАЗВИТИЕ СФЕРЫ ЖКХ И ДОРОЖНОГО ХОЗЯЙСТВА</w:t>
      </w:r>
    </w:p>
    <w:p w14:paraId="3AF3ECD6" w14:textId="77777777" w:rsidR="005D1452" w:rsidRPr="005D1452" w:rsidRDefault="005D1452" w:rsidP="005D1452">
      <w:pPr>
        <w:pStyle w:val="a3"/>
        <w:jc w:val="both"/>
        <w:rPr>
          <w:b/>
          <w:bCs/>
          <w:sz w:val="20"/>
          <w:szCs w:val="20"/>
          <w:lang w:bidi="ru-RU"/>
        </w:rPr>
      </w:pPr>
    </w:p>
    <w:p w14:paraId="3AD19227" w14:textId="77777777" w:rsidR="002053E0" w:rsidRDefault="005D1452" w:rsidP="005D1452">
      <w:pPr>
        <w:pStyle w:val="a3"/>
        <w:rPr>
          <w:bCs/>
          <w:sz w:val="20"/>
          <w:szCs w:val="20"/>
          <w:lang w:bidi="ru-RU"/>
        </w:rPr>
      </w:pPr>
      <w:r w:rsidRPr="002053E0">
        <w:rPr>
          <w:bCs/>
          <w:i/>
          <w:sz w:val="20"/>
          <w:szCs w:val="20"/>
          <w:lang w:bidi="ru-RU"/>
        </w:rPr>
        <w:t>Дорожное хозяйство</w:t>
      </w:r>
      <w:r w:rsidRPr="009577EF">
        <w:rPr>
          <w:bCs/>
          <w:sz w:val="20"/>
          <w:szCs w:val="20"/>
          <w:lang w:bidi="ru-RU"/>
        </w:rPr>
        <w:t xml:space="preserve">. </w:t>
      </w:r>
    </w:p>
    <w:p w14:paraId="14E0B5CA" w14:textId="77777777" w:rsidR="005D1452" w:rsidRPr="002053E0" w:rsidRDefault="008020DA" w:rsidP="008020DA">
      <w:pPr>
        <w:jc w:val="both"/>
        <w:rPr>
          <w:rFonts w:ascii="Times New Roman" w:hAnsi="Times New Roman" w:cs="Times New Roman"/>
          <w:bCs/>
          <w:sz w:val="20"/>
          <w:szCs w:val="20"/>
          <w:lang w:bidi="ru-RU"/>
        </w:rPr>
      </w:pPr>
      <w:r>
        <w:rPr>
          <w:rFonts w:ascii="Times New Roman" w:hAnsi="Times New Roman" w:cs="Times New Roman"/>
          <w:bCs/>
          <w:sz w:val="20"/>
          <w:szCs w:val="20"/>
          <w:lang w:bidi="ru-RU"/>
        </w:rPr>
        <w:t xml:space="preserve">            </w:t>
      </w:r>
      <w:r w:rsidR="005D1452" w:rsidRPr="002053E0">
        <w:rPr>
          <w:rFonts w:ascii="Times New Roman" w:hAnsi="Times New Roman" w:cs="Times New Roman"/>
          <w:bCs/>
          <w:sz w:val="20"/>
          <w:szCs w:val="20"/>
          <w:lang w:bidi="ru-RU"/>
        </w:rPr>
        <w:t>В отчетном периоде в рамках муниципального контракта осуществлялись работы по летнему содержанию автомобильных дорог общего пользования местного значения муниципального образования Ломоносовский муниципальный район.</w:t>
      </w:r>
    </w:p>
    <w:p w14:paraId="0BAAD523" w14:textId="77777777" w:rsidR="002053E0" w:rsidRPr="008020DA" w:rsidRDefault="008020DA" w:rsidP="008020DA">
      <w:pPr>
        <w:jc w:val="both"/>
        <w:rPr>
          <w:rFonts w:ascii="Times New Roman" w:hAnsi="Times New Roman" w:cs="Times New Roman"/>
          <w:bCs/>
          <w:sz w:val="20"/>
          <w:szCs w:val="20"/>
          <w:lang w:bidi="ru-RU"/>
        </w:rPr>
      </w:pPr>
      <w:r w:rsidRPr="008020DA">
        <w:rPr>
          <w:rFonts w:ascii="Times New Roman" w:hAnsi="Times New Roman" w:cs="Times New Roman"/>
          <w:bCs/>
          <w:sz w:val="20"/>
          <w:szCs w:val="20"/>
          <w:lang w:bidi="ru-RU"/>
        </w:rPr>
        <w:t xml:space="preserve">          </w:t>
      </w:r>
      <w:r w:rsidR="005D1452" w:rsidRPr="008020DA">
        <w:rPr>
          <w:rFonts w:ascii="Times New Roman" w:hAnsi="Times New Roman" w:cs="Times New Roman"/>
          <w:bCs/>
          <w:sz w:val="20"/>
          <w:szCs w:val="20"/>
          <w:lang w:bidi="ru-RU"/>
        </w:rPr>
        <w:t xml:space="preserve">Готовится конкурсная документация на выполнение работ по ремонту автомобильной дороги </w:t>
      </w:r>
    </w:p>
    <w:p w14:paraId="33BF4F85" w14:textId="77777777" w:rsidR="005D1452" w:rsidRPr="002053E0" w:rsidRDefault="005D1452" w:rsidP="005A400B">
      <w:pPr>
        <w:jc w:val="both"/>
        <w:rPr>
          <w:rFonts w:ascii="Times New Roman" w:hAnsi="Times New Roman" w:cs="Times New Roman"/>
          <w:bCs/>
          <w:sz w:val="20"/>
          <w:szCs w:val="20"/>
          <w:lang w:bidi="ru-RU"/>
        </w:rPr>
      </w:pPr>
      <w:r w:rsidRPr="002053E0">
        <w:rPr>
          <w:rFonts w:ascii="Times New Roman" w:hAnsi="Times New Roman" w:cs="Times New Roman"/>
          <w:bCs/>
          <w:sz w:val="20"/>
          <w:szCs w:val="20"/>
          <w:lang w:bidi="ru-RU"/>
        </w:rPr>
        <w:t xml:space="preserve">общего пользования местного значения «Подъезд к д. Пигелево, ул. Южная» </w:t>
      </w:r>
      <w:r w:rsidRPr="002053E0">
        <w:rPr>
          <w:rFonts w:ascii="Times New Roman" w:hAnsi="Times New Roman" w:cs="Times New Roman"/>
          <w:bCs/>
          <w:sz w:val="20"/>
          <w:szCs w:val="20"/>
          <w:lang w:bidi="ru-RU"/>
        </w:rPr>
        <w:br/>
        <w:t>км 0+000 – км 0+530 (за счет средств местного бюджета).</w:t>
      </w:r>
    </w:p>
    <w:p w14:paraId="4D5A76CF" w14:textId="77777777" w:rsidR="005D1452" w:rsidRPr="005A400B" w:rsidRDefault="005A400B" w:rsidP="005A400B">
      <w:pPr>
        <w:pStyle w:val="a5"/>
        <w:rPr>
          <w:lang w:bidi="ru-RU"/>
        </w:rPr>
      </w:pPr>
      <w:r w:rsidRPr="005A400B">
        <w:rPr>
          <w:lang w:bidi="ru-RU"/>
        </w:rPr>
        <w:t xml:space="preserve">           </w:t>
      </w:r>
      <w:r w:rsidR="005D1452" w:rsidRPr="005A400B">
        <w:rPr>
          <w:lang w:bidi="ru-RU"/>
        </w:rPr>
        <w:t>Ведутся работы по ремонту:</w:t>
      </w:r>
    </w:p>
    <w:p w14:paraId="228CC6B5" w14:textId="77777777" w:rsidR="005D1452" w:rsidRPr="009577EF" w:rsidRDefault="005D1452" w:rsidP="005A400B">
      <w:pPr>
        <w:pStyle w:val="a5"/>
        <w:rPr>
          <w:lang w:bidi="ru-RU"/>
        </w:rPr>
      </w:pPr>
      <w:r w:rsidRPr="009577EF">
        <w:rPr>
          <w:lang w:bidi="ru-RU"/>
        </w:rPr>
        <w:t xml:space="preserve">- автомобильной дороги общего пользования </w:t>
      </w:r>
      <w:r w:rsidRPr="002053E0">
        <w:rPr>
          <w:i/>
          <w:lang w:bidi="ru-RU"/>
        </w:rPr>
        <w:t>местного значени</w:t>
      </w:r>
      <w:r w:rsidR="002053E0">
        <w:rPr>
          <w:i/>
          <w:lang w:bidi="ru-RU"/>
        </w:rPr>
        <w:t xml:space="preserve">я </w:t>
      </w:r>
      <w:r w:rsidRPr="009577EF">
        <w:rPr>
          <w:lang w:bidi="ru-RU"/>
        </w:rPr>
        <w:t>«Подъезд к д. Пигелево, ул. Счастливая» км 0+000 – км 0+444 (за счет средств местного бюджета);</w:t>
      </w:r>
    </w:p>
    <w:p w14:paraId="0DAFC9A0" w14:textId="77777777" w:rsidR="005D1452" w:rsidRDefault="005D1452" w:rsidP="005A400B">
      <w:pPr>
        <w:pStyle w:val="a3"/>
        <w:ind w:left="0"/>
        <w:jc w:val="both"/>
        <w:rPr>
          <w:bCs/>
          <w:sz w:val="20"/>
          <w:szCs w:val="20"/>
          <w:lang w:bidi="ru-RU"/>
        </w:rPr>
      </w:pPr>
      <w:r w:rsidRPr="009577EF">
        <w:rPr>
          <w:bCs/>
          <w:sz w:val="20"/>
          <w:szCs w:val="20"/>
          <w:lang w:bidi="ru-RU"/>
        </w:rPr>
        <w:t xml:space="preserve">- автомобильной дороги общего пользования местного значения «Участок дороги </w:t>
      </w:r>
      <w:r w:rsidRPr="009577EF">
        <w:rPr>
          <w:bCs/>
          <w:sz w:val="20"/>
          <w:szCs w:val="20"/>
          <w:lang w:bidi="ru-RU"/>
        </w:rPr>
        <w:br/>
        <w:t>от д. Капорское до д. Кемпелево» км 0+000 – км 0+206 (за счет средств местного бюджета).</w:t>
      </w:r>
    </w:p>
    <w:p w14:paraId="2BD6B79F" w14:textId="77777777" w:rsidR="002053E0" w:rsidRPr="009577EF" w:rsidRDefault="002053E0" w:rsidP="002053E0">
      <w:pPr>
        <w:pStyle w:val="a3"/>
        <w:ind w:left="0" w:firstLine="720"/>
        <w:jc w:val="both"/>
        <w:rPr>
          <w:bCs/>
          <w:sz w:val="20"/>
          <w:szCs w:val="20"/>
          <w:lang w:bidi="ru-RU"/>
        </w:rPr>
      </w:pPr>
    </w:p>
    <w:p w14:paraId="674F26F3" w14:textId="77777777" w:rsidR="005D1452" w:rsidRPr="009577EF" w:rsidRDefault="002053E0" w:rsidP="002053E0">
      <w:pPr>
        <w:pStyle w:val="a3"/>
        <w:ind w:left="0"/>
        <w:jc w:val="both"/>
        <w:rPr>
          <w:bCs/>
          <w:iCs/>
          <w:sz w:val="20"/>
          <w:szCs w:val="20"/>
          <w:lang w:bidi="ru-RU"/>
        </w:rPr>
      </w:pPr>
      <w:r>
        <w:rPr>
          <w:bCs/>
          <w:iCs/>
          <w:sz w:val="20"/>
          <w:szCs w:val="20"/>
          <w:lang w:bidi="ru-RU"/>
        </w:rPr>
        <w:t xml:space="preserve">            </w:t>
      </w:r>
      <w:r w:rsidR="005D1452" w:rsidRPr="009577EF">
        <w:rPr>
          <w:bCs/>
          <w:iCs/>
          <w:sz w:val="20"/>
          <w:szCs w:val="20"/>
          <w:lang w:bidi="ru-RU"/>
        </w:rPr>
        <w:t xml:space="preserve">Ведутся работы по ремонту автомобильных дорог общего пользования </w:t>
      </w:r>
      <w:r w:rsidR="005D1452" w:rsidRPr="002053E0">
        <w:rPr>
          <w:bCs/>
          <w:i/>
          <w:iCs/>
          <w:sz w:val="20"/>
          <w:szCs w:val="20"/>
          <w:lang w:bidi="ru-RU"/>
        </w:rPr>
        <w:t>регионального значения</w:t>
      </w:r>
      <w:r w:rsidR="005D1452" w:rsidRPr="009577EF">
        <w:rPr>
          <w:bCs/>
          <w:iCs/>
          <w:sz w:val="20"/>
          <w:szCs w:val="20"/>
          <w:lang w:bidi="ru-RU"/>
        </w:rPr>
        <w:t xml:space="preserve"> МО Ломоносовский район: </w:t>
      </w:r>
    </w:p>
    <w:p w14:paraId="62963076" w14:textId="77777777" w:rsidR="005D1452" w:rsidRPr="009577EF" w:rsidRDefault="005D1452" w:rsidP="002053E0">
      <w:pPr>
        <w:pStyle w:val="a3"/>
        <w:ind w:left="0"/>
        <w:jc w:val="both"/>
        <w:rPr>
          <w:bCs/>
          <w:sz w:val="20"/>
          <w:szCs w:val="20"/>
          <w:lang w:bidi="ru-RU"/>
        </w:rPr>
      </w:pPr>
      <w:r w:rsidRPr="009577EF">
        <w:rPr>
          <w:bCs/>
          <w:sz w:val="20"/>
          <w:szCs w:val="20"/>
          <w:lang w:bidi="ru-RU"/>
        </w:rPr>
        <w:t>- автомобильной дороги общего пользования регионального значения «Анташи – Ропша – Красное Село» км 0+000 – км 11+874.</w:t>
      </w:r>
    </w:p>
    <w:p w14:paraId="36CE0632" w14:textId="77777777" w:rsidR="005D1452" w:rsidRPr="009577EF" w:rsidRDefault="005D1452" w:rsidP="002053E0">
      <w:pPr>
        <w:pStyle w:val="a3"/>
        <w:ind w:left="0"/>
        <w:jc w:val="both"/>
        <w:rPr>
          <w:bCs/>
          <w:sz w:val="20"/>
          <w:szCs w:val="20"/>
          <w:lang w:bidi="ru-RU"/>
        </w:rPr>
      </w:pPr>
      <w:r w:rsidRPr="009577EF">
        <w:rPr>
          <w:bCs/>
          <w:sz w:val="20"/>
          <w:szCs w:val="20"/>
          <w:lang w:bidi="ru-RU"/>
        </w:rPr>
        <w:t xml:space="preserve">- автомобильной дороги общего пользования регионального значения «Подъезд </w:t>
      </w:r>
      <w:r w:rsidRPr="009577EF">
        <w:rPr>
          <w:bCs/>
          <w:sz w:val="20"/>
          <w:szCs w:val="20"/>
          <w:lang w:bidi="ru-RU"/>
        </w:rPr>
        <w:br/>
        <w:t>к Красносельскому району от а/д Санкт-Петербург – Псков» км 0+700 – км 10+127.</w:t>
      </w:r>
    </w:p>
    <w:p w14:paraId="18D07226" w14:textId="77777777" w:rsidR="002053E0" w:rsidRDefault="002053E0" w:rsidP="002053E0">
      <w:pPr>
        <w:pStyle w:val="a3"/>
        <w:ind w:left="0"/>
        <w:jc w:val="both"/>
        <w:rPr>
          <w:bCs/>
          <w:iCs/>
          <w:sz w:val="20"/>
          <w:szCs w:val="20"/>
          <w:lang w:bidi="ru-RU"/>
        </w:rPr>
      </w:pPr>
    </w:p>
    <w:p w14:paraId="0FB7E84F" w14:textId="77777777" w:rsidR="005D1452" w:rsidRPr="009577EF" w:rsidRDefault="002053E0" w:rsidP="002053E0">
      <w:pPr>
        <w:pStyle w:val="a3"/>
        <w:ind w:left="0"/>
        <w:jc w:val="both"/>
        <w:rPr>
          <w:bCs/>
          <w:iCs/>
          <w:sz w:val="20"/>
          <w:szCs w:val="20"/>
          <w:lang w:bidi="ru-RU"/>
        </w:rPr>
      </w:pPr>
      <w:r>
        <w:rPr>
          <w:bCs/>
          <w:iCs/>
          <w:sz w:val="20"/>
          <w:szCs w:val="20"/>
          <w:lang w:bidi="ru-RU"/>
        </w:rPr>
        <w:t xml:space="preserve">           </w:t>
      </w:r>
      <w:r w:rsidR="005D1452" w:rsidRPr="009577EF">
        <w:rPr>
          <w:bCs/>
          <w:iCs/>
          <w:sz w:val="20"/>
          <w:szCs w:val="20"/>
          <w:lang w:bidi="ru-RU"/>
        </w:rPr>
        <w:t xml:space="preserve">Запланированные работы по ремонту на 2026г., которые </w:t>
      </w:r>
      <w:r>
        <w:rPr>
          <w:bCs/>
          <w:iCs/>
          <w:sz w:val="20"/>
          <w:szCs w:val="20"/>
          <w:lang w:bidi="ru-RU"/>
        </w:rPr>
        <w:t>возможно</w:t>
      </w:r>
      <w:r w:rsidR="005D1452" w:rsidRPr="009577EF">
        <w:rPr>
          <w:bCs/>
          <w:iCs/>
          <w:sz w:val="20"/>
          <w:szCs w:val="20"/>
          <w:lang w:bidi="ru-RU"/>
        </w:rPr>
        <w:t xml:space="preserve"> выполнять досрочно в 2025г. при выделении финансирования:</w:t>
      </w:r>
    </w:p>
    <w:p w14:paraId="1D57E3A3" w14:textId="77777777" w:rsidR="005D1452" w:rsidRPr="009577EF" w:rsidRDefault="005D1452" w:rsidP="002053E0">
      <w:pPr>
        <w:pStyle w:val="a3"/>
        <w:ind w:left="0"/>
        <w:jc w:val="both"/>
        <w:rPr>
          <w:bCs/>
          <w:sz w:val="20"/>
          <w:szCs w:val="20"/>
          <w:lang w:bidi="ru-RU"/>
        </w:rPr>
      </w:pPr>
      <w:r w:rsidRPr="009577EF">
        <w:rPr>
          <w:bCs/>
          <w:sz w:val="20"/>
          <w:szCs w:val="20"/>
          <w:lang w:bidi="ru-RU"/>
        </w:rPr>
        <w:t>- автомобильная дорога общего пользования регионального значения «Анташи – Ропша – Красное Село» км 21+000 – км 30+079.</w:t>
      </w:r>
    </w:p>
    <w:p w14:paraId="4FC49BE3" w14:textId="77777777" w:rsidR="005D1452" w:rsidRPr="009577EF" w:rsidRDefault="005D1452" w:rsidP="002053E0">
      <w:pPr>
        <w:pStyle w:val="a3"/>
        <w:ind w:left="0"/>
        <w:jc w:val="both"/>
        <w:rPr>
          <w:bCs/>
          <w:sz w:val="20"/>
          <w:szCs w:val="20"/>
          <w:lang w:bidi="ru-RU"/>
        </w:rPr>
      </w:pPr>
      <w:r w:rsidRPr="009577EF">
        <w:rPr>
          <w:bCs/>
          <w:sz w:val="20"/>
          <w:szCs w:val="20"/>
          <w:lang w:bidi="ru-RU"/>
        </w:rPr>
        <w:t xml:space="preserve">- автомобильная дорога общего пользования регионального значения </w:t>
      </w:r>
      <w:r w:rsidRPr="009577EF">
        <w:rPr>
          <w:bCs/>
          <w:sz w:val="20"/>
          <w:szCs w:val="20"/>
          <w:lang w:bidi="ru-RU"/>
        </w:rPr>
        <w:br/>
        <w:t>«Санкт-Петербург - Ручьи» км 54+000 – км 67+000.</w:t>
      </w:r>
    </w:p>
    <w:p w14:paraId="449D2BBB" w14:textId="77777777" w:rsidR="005A400B" w:rsidRDefault="005A400B" w:rsidP="002053E0">
      <w:pPr>
        <w:pStyle w:val="a3"/>
        <w:ind w:left="0"/>
        <w:jc w:val="both"/>
        <w:rPr>
          <w:bCs/>
          <w:sz w:val="20"/>
          <w:szCs w:val="20"/>
          <w:lang w:bidi="ru-RU"/>
        </w:rPr>
      </w:pPr>
      <w:r>
        <w:rPr>
          <w:bCs/>
          <w:i/>
          <w:sz w:val="20"/>
          <w:szCs w:val="20"/>
          <w:lang w:bidi="ru-RU"/>
        </w:rPr>
        <w:t xml:space="preserve">        </w:t>
      </w:r>
      <w:r w:rsidR="005D1452" w:rsidRPr="005A400B">
        <w:rPr>
          <w:bCs/>
          <w:i/>
          <w:sz w:val="20"/>
          <w:szCs w:val="20"/>
          <w:lang w:bidi="ru-RU"/>
        </w:rPr>
        <w:t>Природоохранная деятельность.</w:t>
      </w:r>
      <w:r w:rsidR="005D1452" w:rsidRPr="009577EF">
        <w:rPr>
          <w:bCs/>
          <w:sz w:val="20"/>
          <w:szCs w:val="20"/>
          <w:lang w:bidi="ru-RU"/>
        </w:rPr>
        <w:t xml:space="preserve"> </w:t>
      </w:r>
    </w:p>
    <w:p w14:paraId="5CA37DB9" w14:textId="77777777" w:rsidR="005D1452" w:rsidRPr="009577EF" w:rsidRDefault="005A400B" w:rsidP="002053E0">
      <w:pPr>
        <w:pStyle w:val="a3"/>
        <w:ind w:left="0"/>
        <w:jc w:val="both"/>
        <w:rPr>
          <w:bCs/>
          <w:sz w:val="20"/>
          <w:szCs w:val="20"/>
          <w:lang w:bidi="ru-RU"/>
        </w:rPr>
      </w:pPr>
      <w:r>
        <w:rPr>
          <w:bCs/>
          <w:sz w:val="20"/>
          <w:szCs w:val="20"/>
          <w:lang w:bidi="ru-RU"/>
        </w:rPr>
        <w:t xml:space="preserve">        </w:t>
      </w:r>
      <w:r w:rsidR="005D1452" w:rsidRPr="009577EF">
        <w:rPr>
          <w:bCs/>
          <w:sz w:val="20"/>
          <w:szCs w:val="20"/>
          <w:lang w:bidi="ru-RU"/>
        </w:rPr>
        <w:t>В отчетном периоде сектором природопользования продолжилась компания по закупке муниципальных услуг и товаров для реализации природоохранных мероприятий.</w:t>
      </w:r>
    </w:p>
    <w:p w14:paraId="071B056A" w14:textId="77777777" w:rsidR="002053E0" w:rsidRDefault="002053E0" w:rsidP="002053E0">
      <w:pPr>
        <w:pStyle w:val="a3"/>
        <w:jc w:val="both"/>
        <w:rPr>
          <w:bCs/>
          <w:sz w:val="20"/>
          <w:szCs w:val="20"/>
          <w:lang w:bidi="ru-RU"/>
        </w:rPr>
      </w:pPr>
    </w:p>
    <w:p w14:paraId="32AB79DE" w14:textId="77777777" w:rsidR="005D1452" w:rsidRPr="009577EF" w:rsidRDefault="002053E0" w:rsidP="002053E0">
      <w:pPr>
        <w:pStyle w:val="a3"/>
        <w:ind w:left="0"/>
        <w:jc w:val="both"/>
        <w:rPr>
          <w:bCs/>
          <w:sz w:val="20"/>
          <w:szCs w:val="20"/>
          <w:lang w:bidi="ru-RU"/>
        </w:rPr>
      </w:pPr>
      <w:r>
        <w:rPr>
          <w:bCs/>
          <w:sz w:val="20"/>
          <w:szCs w:val="20"/>
          <w:lang w:bidi="ru-RU"/>
        </w:rPr>
        <w:t xml:space="preserve">       </w:t>
      </w:r>
      <w:r w:rsidR="005A400B">
        <w:rPr>
          <w:bCs/>
          <w:sz w:val="20"/>
          <w:szCs w:val="20"/>
          <w:lang w:bidi="ru-RU"/>
        </w:rPr>
        <w:t xml:space="preserve"> </w:t>
      </w:r>
      <w:r>
        <w:rPr>
          <w:bCs/>
          <w:sz w:val="20"/>
          <w:szCs w:val="20"/>
          <w:lang w:bidi="ru-RU"/>
        </w:rPr>
        <w:t xml:space="preserve"> </w:t>
      </w:r>
      <w:r w:rsidR="005D1452" w:rsidRPr="009577EF">
        <w:rPr>
          <w:bCs/>
          <w:sz w:val="20"/>
          <w:szCs w:val="20"/>
          <w:lang w:bidi="ru-RU"/>
        </w:rPr>
        <w:t>В период с 07.04.2025 по 07.05.2025 на террит</w:t>
      </w:r>
      <w:r>
        <w:rPr>
          <w:bCs/>
          <w:sz w:val="20"/>
          <w:szCs w:val="20"/>
          <w:lang w:bidi="ru-RU"/>
        </w:rPr>
        <w:t xml:space="preserve">ории района проводился месячник </w:t>
      </w:r>
      <w:r w:rsidR="005D1452" w:rsidRPr="009577EF">
        <w:rPr>
          <w:bCs/>
          <w:sz w:val="20"/>
          <w:szCs w:val="20"/>
          <w:lang w:bidi="ru-RU"/>
        </w:rPr>
        <w:t xml:space="preserve">по благоустройству. В рамках Всероссийский субботника 26.04.2025 проведено 266 субботников, в которых приняли участие - 19,5 тыс. чел. Убрано: 82,8 га территории; </w:t>
      </w:r>
      <w:r>
        <w:rPr>
          <w:bCs/>
          <w:sz w:val="20"/>
          <w:szCs w:val="20"/>
          <w:lang w:bidi="ru-RU"/>
        </w:rPr>
        <w:t xml:space="preserve"> </w:t>
      </w:r>
      <w:r w:rsidR="005D1452" w:rsidRPr="009577EF">
        <w:rPr>
          <w:bCs/>
          <w:sz w:val="20"/>
          <w:szCs w:val="20"/>
          <w:lang w:bidi="ru-RU"/>
        </w:rPr>
        <w:t xml:space="preserve">61 свалка; вывезено 1225 куб. м. отходов; восстановлено и отремонтировано 717 малых архитектурных форм; посажено 700 деревьев;  приведены в порядок все мемориалы, памятники и воинские захоронения на территории района. </w:t>
      </w:r>
    </w:p>
    <w:p w14:paraId="776F02A0" w14:textId="77777777" w:rsidR="005D1452" w:rsidRPr="009577EF" w:rsidRDefault="002053E0" w:rsidP="002053E0">
      <w:pPr>
        <w:pStyle w:val="a3"/>
        <w:ind w:left="0"/>
        <w:jc w:val="both"/>
        <w:rPr>
          <w:bCs/>
          <w:sz w:val="20"/>
          <w:szCs w:val="20"/>
          <w:lang w:bidi="ru-RU"/>
        </w:rPr>
      </w:pPr>
      <w:r>
        <w:rPr>
          <w:bCs/>
          <w:sz w:val="20"/>
          <w:szCs w:val="20"/>
          <w:lang w:bidi="ru-RU"/>
        </w:rPr>
        <w:lastRenderedPageBreak/>
        <w:t xml:space="preserve">       </w:t>
      </w:r>
      <w:r w:rsidR="005A400B">
        <w:rPr>
          <w:bCs/>
          <w:sz w:val="20"/>
          <w:szCs w:val="20"/>
          <w:lang w:bidi="ru-RU"/>
        </w:rPr>
        <w:t xml:space="preserve">  </w:t>
      </w:r>
      <w:r w:rsidR="005D1452" w:rsidRPr="009577EF">
        <w:rPr>
          <w:bCs/>
          <w:sz w:val="20"/>
          <w:szCs w:val="20"/>
          <w:lang w:bidi="ru-RU"/>
        </w:rPr>
        <w:t xml:space="preserve">Также, проведена плановая работа по обращению граждан и юридических лиц </w:t>
      </w:r>
      <w:r w:rsidR="005D1452" w:rsidRPr="009577EF">
        <w:rPr>
          <w:bCs/>
          <w:sz w:val="20"/>
          <w:szCs w:val="20"/>
          <w:lang w:bidi="ru-RU"/>
        </w:rPr>
        <w:br/>
        <w:t xml:space="preserve">по фактам нарушения природоохранного законодательства и осуществлено 6 выездов </w:t>
      </w:r>
      <w:r w:rsidR="005D1452" w:rsidRPr="009577EF">
        <w:rPr>
          <w:bCs/>
          <w:sz w:val="20"/>
          <w:szCs w:val="20"/>
          <w:lang w:bidi="ru-RU"/>
        </w:rPr>
        <w:br/>
        <w:t>для осмотра территорий.</w:t>
      </w:r>
    </w:p>
    <w:p w14:paraId="78C4B12D" w14:textId="77777777" w:rsidR="005D1452" w:rsidRPr="009577EF" w:rsidRDefault="002053E0" w:rsidP="002053E0">
      <w:pPr>
        <w:pStyle w:val="a3"/>
        <w:ind w:left="0"/>
        <w:jc w:val="both"/>
        <w:rPr>
          <w:bCs/>
          <w:sz w:val="20"/>
          <w:szCs w:val="20"/>
          <w:lang w:bidi="ru-RU"/>
        </w:rPr>
      </w:pPr>
      <w:r>
        <w:rPr>
          <w:bCs/>
          <w:sz w:val="20"/>
          <w:szCs w:val="20"/>
          <w:lang w:bidi="ru-RU"/>
        </w:rPr>
        <w:t xml:space="preserve">       </w:t>
      </w:r>
      <w:r w:rsidR="005A400B">
        <w:rPr>
          <w:bCs/>
          <w:sz w:val="20"/>
          <w:szCs w:val="20"/>
          <w:lang w:bidi="ru-RU"/>
        </w:rPr>
        <w:t xml:space="preserve"> </w:t>
      </w:r>
      <w:r>
        <w:rPr>
          <w:bCs/>
          <w:sz w:val="20"/>
          <w:szCs w:val="20"/>
          <w:lang w:bidi="ru-RU"/>
        </w:rPr>
        <w:t xml:space="preserve"> </w:t>
      </w:r>
      <w:r w:rsidR="005D1452" w:rsidRPr="009577EF">
        <w:rPr>
          <w:bCs/>
          <w:sz w:val="20"/>
          <w:szCs w:val="20"/>
          <w:lang w:bidi="ru-RU"/>
        </w:rPr>
        <w:t xml:space="preserve">В рамках муниципального контракта на 01.07.2025 ликвидировано 25 свалок </w:t>
      </w:r>
      <w:r w:rsidR="005D1452" w:rsidRPr="009577EF">
        <w:rPr>
          <w:bCs/>
          <w:sz w:val="20"/>
          <w:szCs w:val="20"/>
          <w:lang w:bidi="ru-RU"/>
        </w:rPr>
        <w:br/>
        <w:t>и незаконных мест размещения отходов на землях, государственная собственность которых не разграничена, общим объемом 820 м</w:t>
      </w:r>
      <w:r w:rsidR="005D1452" w:rsidRPr="009577EF">
        <w:rPr>
          <w:bCs/>
          <w:sz w:val="20"/>
          <w:szCs w:val="20"/>
          <w:vertAlign w:val="superscript"/>
          <w:lang w:bidi="ru-RU"/>
        </w:rPr>
        <w:t>3</w:t>
      </w:r>
      <w:r w:rsidR="005D1452" w:rsidRPr="009577EF">
        <w:rPr>
          <w:bCs/>
          <w:sz w:val="20"/>
          <w:szCs w:val="20"/>
          <w:lang w:bidi="ru-RU"/>
        </w:rPr>
        <w:t>.</w:t>
      </w:r>
    </w:p>
    <w:p w14:paraId="2CCE11B2" w14:textId="77777777" w:rsidR="005D1452" w:rsidRPr="009577EF" w:rsidRDefault="002053E0" w:rsidP="002053E0">
      <w:pPr>
        <w:pStyle w:val="a3"/>
        <w:ind w:left="0"/>
        <w:jc w:val="both"/>
        <w:rPr>
          <w:bCs/>
          <w:sz w:val="20"/>
          <w:szCs w:val="20"/>
          <w:lang w:bidi="ru-RU"/>
        </w:rPr>
      </w:pPr>
      <w:r>
        <w:rPr>
          <w:bCs/>
          <w:sz w:val="20"/>
          <w:szCs w:val="20"/>
          <w:lang w:bidi="ru-RU"/>
        </w:rPr>
        <w:t xml:space="preserve">       </w:t>
      </w:r>
      <w:r w:rsidR="005A400B">
        <w:rPr>
          <w:bCs/>
          <w:sz w:val="20"/>
          <w:szCs w:val="20"/>
          <w:lang w:bidi="ru-RU"/>
        </w:rPr>
        <w:t xml:space="preserve"> </w:t>
      </w:r>
      <w:r>
        <w:rPr>
          <w:bCs/>
          <w:sz w:val="20"/>
          <w:szCs w:val="20"/>
          <w:lang w:bidi="ru-RU"/>
        </w:rPr>
        <w:t xml:space="preserve"> </w:t>
      </w:r>
      <w:r w:rsidR="005D1452" w:rsidRPr="009577EF">
        <w:rPr>
          <w:bCs/>
          <w:sz w:val="20"/>
          <w:szCs w:val="20"/>
          <w:lang w:bidi="ru-RU"/>
        </w:rPr>
        <w:t>Благоустройство территорий. В 2025 году участниками государственной программы «Формирование комфортной городской среды» стали 9 поселений:</w:t>
      </w:r>
    </w:p>
    <w:p w14:paraId="7889A75D" w14:textId="77777777" w:rsidR="005A400B" w:rsidRDefault="005A400B" w:rsidP="005D1452">
      <w:pPr>
        <w:pStyle w:val="a3"/>
        <w:rPr>
          <w:b/>
          <w:bCs/>
          <w:i/>
          <w:sz w:val="20"/>
          <w:szCs w:val="20"/>
          <w:lang w:bidi="ru-RU"/>
        </w:rPr>
      </w:pPr>
    </w:p>
    <w:p w14:paraId="53E6827C" w14:textId="77777777" w:rsidR="00A177EF" w:rsidRDefault="005D1452" w:rsidP="005D1452">
      <w:pPr>
        <w:pStyle w:val="a3"/>
        <w:rPr>
          <w:b/>
          <w:bCs/>
          <w:i/>
          <w:sz w:val="20"/>
          <w:szCs w:val="20"/>
          <w:lang w:bidi="ru-RU"/>
        </w:rPr>
      </w:pPr>
      <w:r w:rsidRPr="005D1452">
        <w:rPr>
          <w:b/>
          <w:bCs/>
          <w:i/>
          <w:sz w:val="20"/>
          <w:szCs w:val="20"/>
          <w:lang w:bidi="ru-RU"/>
        </w:rPr>
        <w:t xml:space="preserve">О ходе реализации Региональной программы капитального ремонта общего имущества в многоквартирных домах. </w:t>
      </w:r>
    </w:p>
    <w:p w14:paraId="4D28B7DF" w14:textId="77777777" w:rsidR="005A400B" w:rsidRDefault="005A400B" w:rsidP="009577EF">
      <w:pPr>
        <w:pStyle w:val="a3"/>
        <w:jc w:val="both"/>
        <w:rPr>
          <w:bCs/>
          <w:sz w:val="20"/>
          <w:szCs w:val="20"/>
          <w:lang w:bidi="ru-RU"/>
        </w:rPr>
      </w:pPr>
    </w:p>
    <w:p w14:paraId="2E22C446" w14:textId="77777777" w:rsidR="00A177EF" w:rsidRDefault="005D1452" w:rsidP="009577EF">
      <w:pPr>
        <w:pStyle w:val="a3"/>
        <w:jc w:val="both"/>
        <w:rPr>
          <w:bCs/>
          <w:sz w:val="20"/>
          <w:szCs w:val="20"/>
          <w:lang w:bidi="ru-RU"/>
        </w:rPr>
      </w:pPr>
      <w:r w:rsidRPr="00A177EF">
        <w:rPr>
          <w:bCs/>
          <w:sz w:val="20"/>
          <w:szCs w:val="20"/>
          <w:lang w:bidi="ru-RU"/>
        </w:rPr>
        <w:t xml:space="preserve">На 2025 год в Краткосрочный план реализации включены многоквартирные дома: 14 домов – </w:t>
      </w:r>
    </w:p>
    <w:p w14:paraId="06D0783E" w14:textId="77777777" w:rsidR="005D1452" w:rsidRPr="00A177EF" w:rsidRDefault="005D1452" w:rsidP="009577EF">
      <w:pPr>
        <w:jc w:val="both"/>
        <w:rPr>
          <w:rFonts w:ascii="Times New Roman" w:hAnsi="Times New Roman" w:cs="Times New Roman"/>
          <w:bCs/>
          <w:i/>
          <w:sz w:val="20"/>
          <w:szCs w:val="20"/>
          <w:lang w:bidi="ru-RU"/>
        </w:rPr>
      </w:pPr>
      <w:r w:rsidRPr="00A177EF">
        <w:rPr>
          <w:rFonts w:ascii="Times New Roman" w:hAnsi="Times New Roman" w:cs="Times New Roman"/>
          <w:bCs/>
          <w:sz w:val="20"/>
          <w:szCs w:val="20"/>
          <w:lang w:bidi="ru-RU"/>
        </w:rPr>
        <w:t>проектно-изыскательские работы,</w:t>
      </w:r>
      <w:r w:rsidR="002053E0">
        <w:rPr>
          <w:rFonts w:ascii="Times New Roman" w:hAnsi="Times New Roman" w:cs="Times New Roman"/>
          <w:bCs/>
          <w:sz w:val="20"/>
          <w:szCs w:val="20"/>
          <w:lang w:bidi="ru-RU"/>
        </w:rPr>
        <w:t xml:space="preserve"> </w:t>
      </w:r>
      <w:r w:rsidRPr="00A177EF">
        <w:rPr>
          <w:rFonts w:ascii="Times New Roman" w:hAnsi="Times New Roman" w:cs="Times New Roman"/>
          <w:bCs/>
          <w:sz w:val="20"/>
          <w:szCs w:val="20"/>
          <w:lang w:bidi="ru-RU"/>
        </w:rPr>
        <w:t>11 домов – строительно-монтажные работы на сумму 35,1 млн. руб. В Кипенском сельском поселении, Лебяженском городском поселении, Русско-Высоцком сельском поселении работы ведутся (из них: д. Гора-Валдай, д. 59, с. Русско-Высоцкое, д. 11 работы проведены).</w:t>
      </w:r>
    </w:p>
    <w:p w14:paraId="06A18897" w14:textId="77777777" w:rsidR="00A177EF" w:rsidRDefault="005D1452" w:rsidP="009577EF">
      <w:pPr>
        <w:pStyle w:val="a3"/>
        <w:jc w:val="both"/>
        <w:rPr>
          <w:bCs/>
          <w:sz w:val="20"/>
          <w:szCs w:val="20"/>
          <w:lang w:bidi="ru-RU"/>
        </w:rPr>
      </w:pPr>
      <w:r w:rsidRPr="00A177EF">
        <w:rPr>
          <w:bCs/>
          <w:i/>
          <w:sz w:val="20"/>
          <w:szCs w:val="20"/>
          <w:lang w:bidi="ru-RU"/>
        </w:rPr>
        <w:t xml:space="preserve">Газификация. </w:t>
      </w:r>
      <w:r w:rsidRPr="00A177EF">
        <w:rPr>
          <w:bCs/>
          <w:sz w:val="20"/>
          <w:szCs w:val="20"/>
          <w:lang w:bidi="ru-RU"/>
        </w:rPr>
        <w:t xml:space="preserve">Проектирование и строительство распределительных газопроводов, относящихся к </w:t>
      </w:r>
    </w:p>
    <w:p w14:paraId="7E01C6D1" w14:textId="77777777" w:rsidR="005D1452" w:rsidRPr="00A177EF" w:rsidRDefault="005D1452" w:rsidP="009577EF">
      <w:pPr>
        <w:jc w:val="both"/>
        <w:rPr>
          <w:rFonts w:ascii="Times New Roman" w:hAnsi="Times New Roman" w:cs="Times New Roman"/>
          <w:bCs/>
          <w:i/>
          <w:sz w:val="20"/>
          <w:szCs w:val="20"/>
          <w:lang w:bidi="ru-RU"/>
        </w:rPr>
      </w:pPr>
      <w:r w:rsidRPr="00A177EF">
        <w:rPr>
          <w:rFonts w:ascii="Times New Roman" w:hAnsi="Times New Roman" w:cs="Times New Roman"/>
          <w:bCs/>
          <w:sz w:val="20"/>
          <w:szCs w:val="20"/>
          <w:lang w:bidi="ru-RU"/>
        </w:rPr>
        <w:t>зоне ответственности единого оператора газификации, будет синхронизировано по срокам с выполнением работ по межпоселковым газопроводам:</w:t>
      </w:r>
    </w:p>
    <w:tbl>
      <w:tblPr>
        <w:tblW w:w="9944" w:type="dxa"/>
        <w:jc w:val="center"/>
        <w:tblLayout w:type="fixed"/>
        <w:tblLook w:val="0000" w:firstRow="0" w:lastRow="0" w:firstColumn="0" w:lastColumn="0" w:noHBand="0" w:noVBand="0"/>
      </w:tblPr>
      <w:tblGrid>
        <w:gridCol w:w="2279"/>
        <w:gridCol w:w="4891"/>
        <w:gridCol w:w="1985"/>
        <w:gridCol w:w="789"/>
      </w:tblGrid>
      <w:tr w:rsidR="005D1452" w:rsidRPr="00A177EF" w14:paraId="0090F302" w14:textId="77777777" w:rsidTr="005E5BE9">
        <w:trPr>
          <w:trHeight w:val="552"/>
          <w:jc w:val="center"/>
        </w:trPr>
        <w:tc>
          <w:tcPr>
            <w:tcW w:w="2279" w:type="dxa"/>
            <w:tcBorders>
              <w:top w:val="single" w:sz="4" w:space="0" w:color="000000"/>
              <w:left w:val="single" w:sz="4" w:space="0" w:color="000000"/>
              <w:bottom w:val="single" w:sz="4" w:space="0" w:color="000000"/>
              <w:right w:val="single" w:sz="4" w:space="0" w:color="000000"/>
            </w:tcBorders>
            <w:vAlign w:val="center"/>
          </w:tcPr>
          <w:p w14:paraId="25354872" w14:textId="77777777" w:rsidR="005D1452" w:rsidRPr="00A177EF" w:rsidRDefault="005D1452" w:rsidP="005D1452">
            <w:pPr>
              <w:pStyle w:val="a3"/>
              <w:jc w:val="both"/>
              <w:rPr>
                <w:bCs/>
                <w:i/>
                <w:sz w:val="20"/>
                <w:szCs w:val="20"/>
                <w:lang w:bidi="ru-RU"/>
              </w:rPr>
            </w:pPr>
            <w:r w:rsidRPr="00A177EF">
              <w:rPr>
                <w:bCs/>
                <w:i/>
                <w:sz w:val="20"/>
                <w:szCs w:val="20"/>
                <w:lang w:bidi="ru-RU"/>
              </w:rPr>
              <w:t>тип</w:t>
            </w:r>
          </w:p>
        </w:tc>
        <w:tc>
          <w:tcPr>
            <w:tcW w:w="4891" w:type="dxa"/>
            <w:tcBorders>
              <w:top w:val="single" w:sz="4" w:space="0" w:color="000000"/>
              <w:bottom w:val="single" w:sz="4" w:space="0" w:color="000000"/>
              <w:right w:val="single" w:sz="4" w:space="0" w:color="000000"/>
            </w:tcBorders>
            <w:vAlign w:val="center"/>
          </w:tcPr>
          <w:p w14:paraId="08291575" w14:textId="77777777" w:rsidR="005D1452" w:rsidRPr="00A177EF" w:rsidRDefault="005D1452" w:rsidP="005D1452">
            <w:pPr>
              <w:pStyle w:val="a3"/>
              <w:jc w:val="both"/>
              <w:rPr>
                <w:bCs/>
                <w:i/>
                <w:sz w:val="20"/>
                <w:szCs w:val="20"/>
                <w:lang w:bidi="ru-RU"/>
              </w:rPr>
            </w:pPr>
            <w:r w:rsidRPr="00A177EF">
              <w:rPr>
                <w:bCs/>
                <w:i/>
                <w:sz w:val="20"/>
                <w:szCs w:val="20"/>
                <w:lang w:bidi="ru-RU"/>
              </w:rPr>
              <w:t>объект</w:t>
            </w:r>
          </w:p>
        </w:tc>
        <w:tc>
          <w:tcPr>
            <w:tcW w:w="1985" w:type="dxa"/>
            <w:tcBorders>
              <w:top w:val="single" w:sz="4" w:space="0" w:color="000000"/>
              <w:bottom w:val="single" w:sz="4" w:space="0" w:color="000000"/>
              <w:right w:val="single" w:sz="4" w:space="0" w:color="000000"/>
            </w:tcBorders>
            <w:vAlign w:val="center"/>
          </w:tcPr>
          <w:p w14:paraId="2B28ED64" w14:textId="77777777" w:rsidR="005D1452" w:rsidRPr="00A177EF" w:rsidRDefault="005D1452" w:rsidP="00A177EF">
            <w:pPr>
              <w:jc w:val="both"/>
              <w:rPr>
                <w:bCs/>
                <w:i/>
                <w:sz w:val="20"/>
                <w:szCs w:val="20"/>
                <w:lang w:bidi="ru-RU"/>
              </w:rPr>
            </w:pPr>
            <w:r w:rsidRPr="002053E0">
              <w:rPr>
                <w:rFonts w:ascii="Times New Roman" w:hAnsi="Times New Roman" w:cs="Times New Roman"/>
                <w:bCs/>
                <w:i/>
                <w:sz w:val="20"/>
                <w:szCs w:val="20"/>
                <w:lang w:bidi="ru-RU"/>
              </w:rPr>
              <w:t>протяженность, км</w:t>
            </w:r>
            <w:r w:rsidRPr="00A177EF">
              <w:rPr>
                <w:bCs/>
                <w:i/>
                <w:sz w:val="20"/>
                <w:szCs w:val="20"/>
                <w:lang w:bidi="ru-RU"/>
              </w:rPr>
              <w:t>.</w:t>
            </w:r>
          </w:p>
        </w:tc>
        <w:tc>
          <w:tcPr>
            <w:tcW w:w="789" w:type="dxa"/>
            <w:tcBorders>
              <w:top w:val="single" w:sz="4" w:space="0" w:color="000000"/>
              <w:bottom w:val="single" w:sz="4" w:space="0" w:color="000000"/>
              <w:right w:val="single" w:sz="4" w:space="0" w:color="000000"/>
            </w:tcBorders>
            <w:vAlign w:val="center"/>
          </w:tcPr>
          <w:p w14:paraId="5C27DE88" w14:textId="77777777" w:rsidR="005D1452" w:rsidRPr="00A177EF" w:rsidRDefault="005D1452" w:rsidP="005D1452">
            <w:pPr>
              <w:pStyle w:val="a3"/>
              <w:jc w:val="both"/>
              <w:rPr>
                <w:bCs/>
                <w:sz w:val="20"/>
                <w:szCs w:val="20"/>
                <w:lang w:bidi="ru-RU"/>
              </w:rPr>
            </w:pPr>
            <w:r w:rsidRPr="00A177EF">
              <w:rPr>
                <w:bCs/>
                <w:sz w:val="20"/>
                <w:szCs w:val="20"/>
                <w:lang w:bidi="ru-RU"/>
              </w:rPr>
              <w:t>срок</w:t>
            </w:r>
          </w:p>
        </w:tc>
      </w:tr>
      <w:tr w:rsidR="005D1452" w:rsidRPr="00A177EF" w14:paraId="4F79FA6D" w14:textId="77777777" w:rsidTr="005E5BE9">
        <w:trPr>
          <w:trHeight w:val="828"/>
          <w:jc w:val="center"/>
        </w:trPr>
        <w:tc>
          <w:tcPr>
            <w:tcW w:w="2279" w:type="dxa"/>
            <w:tcBorders>
              <w:left w:val="single" w:sz="4" w:space="0" w:color="000000"/>
              <w:bottom w:val="single" w:sz="4" w:space="0" w:color="auto"/>
              <w:right w:val="single" w:sz="4" w:space="0" w:color="000000"/>
            </w:tcBorders>
            <w:vAlign w:val="center"/>
          </w:tcPr>
          <w:p w14:paraId="53C740E8" w14:textId="77777777" w:rsidR="005D1452" w:rsidRPr="00A177EF" w:rsidRDefault="005D1452" w:rsidP="004D7053">
            <w:pPr>
              <w:pStyle w:val="a3"/>
              <w:ind w:left="0"/>
              <w:rPr>
                <w:bCs/>
                <w:sz w:val="20"/>
                <w:szCs w:val="20"/>
                <w:lang w:bidi="ru-RU"/>
              </w:rPr>
            </w:pPr>
            <w:r w:rsidRPr="00A177EF">
              <w:rPr>
                <w:bCs/>
                <w:sz w:val="20"/>
                <w:szCs w:val="20"/>
                <w:lang w:bidi="ru-RU"/>
              </w:rPr>
              <w:t>межпоселковый газопровод программы 2021-2025 (далее - МПГ 2021-2025)</w:t>
            </w:r>
          </w:p>
        </w:tc>
        <w:tc>
          <w:tcPr>
            <w:tcW w:w="4891" w:type="dxa"/>
            <w:tcBorders>
              <w:bottom w:val="single" w:sz="4" w:space="0" w:color="auto"/>
              <w:right w:val="single" w:sz="4" w:space="0" w:color="000000"/>
            </w:tcBorders>
            <w:vAlign w:val="center"/>
          </w:tcPr>
          <w:p w14:paraId="1E11F26E" w14:textId="77777777" w:rsidR="005D1452" w:rsidRPr="00A177EF" w:rsidRDefault="005D1452" w:rsidP="005D1452">
            <w:pPr>
              <w:pStyle w:val="a3"/>
              <w:jc w:val="both"/>
              <w:rPr>
                <w:bCs/>
                <w:sz w:val="20"/>
                <w:szCs w:val="20"/>
                <w:lang w:bidi="ru-RU"/>
              </w:rPr>
            </w:pPr>
            <w:r w:rsidRPr="00A177EF">
              <w:rPr>
                <w:bCs/>
                <w:sz w:val="20"/>
                <w:szCs w:val="20"/>
                <w:lang w:bidi="ru-RU"/>
              </w:rPr>
              <w:t>Газопровод межпоселковый от Сосновый Бор до п. Шепелево, д. Гора Валдай, д. Черная Лахта, п. Форт-Красная Горка Ломоносовского района</w:t>
            </w:r>
          </w:p>
        </w:tc>
        <w:tc>
          <w:tcPr>
            <w:tcW w:w="1985" w:type="dxa"/>
            <w:tcBorders>
              <w:bottom w:val="single" w:sz="4" w:space="0" w:color="auto"/>
              <w:right w:val="single" w:sz="4" w:space="0" w:color="000000"/>
            </w:tcBorders>
            <w:vAlign w:val="center"/>
          </w:tcPr>
          <w:p w14:paraId="318E255A" w14:textId="77777777" w:rsidR="005D1452" w:rsidRPr="00A177EF" w:rsidRDefault="005D1452" w:rsidP="005D1452">
            <w:pPr>
              <w:pStyle w:val="a3"/>
              <w:jc w:val="both"/>
              <w:rPr>
                <w:bCs/>
                <w:sz w:val="20"/>
                <w:szCs w:val="20"/>
                <w:lang w:bidi="ru-RU"/>
              </w:rPr>
            </w:pPr>
            <w:r w:rsidRPr="00A177EF">
              <w:rPr>
                <w:bCs/>
                <w:sz w:val="20"/>
                <w:szCs w:val="20"/>
                <w:lang w:bidi="ru-RU"/>
              </w:rPr>
              <w:t>20,52</w:t>
            </w:r>
          </w:p>
        </w:tc>
        <w:tc>
          <w:tcPr>
            <w:tcW w:w="789" w:type="dxa"/>
            <w:tcBorders>
              <w:bottom w:val="single" w:sz="4" w:space="0" w:color="auto"/>
              <w:right w:val="single" w:sz="4" w:space="0" w:color="000000"/>
            </w:tcBorders>
            <w:vAlign w:val="center"/>
          </w:tcPr>
          <w:p w14:paraId="353BBACC"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0781FDB8" w14:textId="77777777" w:rsidTr="005E5BE9">
        <w:trPr>
          <w:trHeight w:val="552"/>
          <w:jc w:val="center"/>
        </w:trPr>
        <w:tc>
          <w:tcPr>
            <w:tcW w:w="2279" w:type="dxa"/>
            <w:tcBorders>
              <w:top w:val="single" w:sz="4" w:space="0" w:color="auto"/>
              <w:left w:val="single" w:sz="4" w:space="0" w:color="auto"/>
              <w:bottom w:val="single" w:sz="4" w:space="0" w:color="auto"/>
              <w:right w:val="single" w:sz="4" w:space="0" w:color="auto"/>
            </w:tcBorders>
            <w:vAlign w:val="center"/>
          </w:tcPr>
          <w:p w14:paraId="15890B08" w14:textId="77777777" w:rsidR="005D1452" w:rsidRPr="00A177EF" w:rsidRDefault="005D1452" w:rsidP="004D7053">
            <w:pPr>
              <w:pStyle w:val="a3"/>
              <w:ind w:left="45"/>
              <w:jc w:val="both"/>
              <w:rPr>
                <w:bCs/>
                <w:sz w:val="20"/>
                <w:szCs w:val="20"/>
                <w:lang w:bidi="ru-RU"/>
              </w:rPr>
            </w:pPr>
            <w:r w:rsidRPr="00A177EF">
              <w:rPr>
                <w:bCs/>
                <w:sz w:val="20"/>
                <w:szCs w:val="20"/>
                <w:lang w:bidi="ru-RU"/>
              </w:rPr>
              <w:t>объект программы спецнадбавки</w:t>
            </w:r>
          </w:p>
        </w:tc>
        <w:tc>
          <w:tcPr>
            <w:tcW w:w="4891" w:type="dxa"/>
            <w:tcBorders>
              <w:top w:val="single" w:sz="4" w:space="0" w:color="auto"/>
              <w:left w:val="single" w:sz="4" w:space="0" w:color="auto"/>
              <w:bottom w:val="single" w:sz="4" w:space="0" w:color="auto"/>
              <w:right w:val="single" w:sz="4" w:space="0" w:color="auto"/>
            </w:tcBorders>
            <w:vAlign w:val="center"/>
          </w:tcPr>
          <w:p w14:paraId="4578E6CE" w14:textId="77777777" w:rsidR="005D1452" w:rsidRPr="00A177EF" w:rsidRDefault="005D1452" w:rsidP="005D1452">
            <w:pPr>
              <w:pStyle w:val="a3"/>
              <w:jc w:val="both"/>
              <w:rPr>
                <w:bCs/>
                <w:sz w:val="20"/>
                <w:szCs w:val="20"/>
                <w:lang w:bidi="ru-RU"/>
              </w:rPr>
            </w:pPr>
            <w:r w:rsidRPr="00A177EF">
              <w:rPr>
                <w:bCs/>
                <w:sz w:val="20"/>
                <w:szCs w:val="20"/>
                <w:lang w:bidi="ru-RU"/>
              </w:rPr>
              <w:t xml:space="preserve">Распределительный газопровод в д. Шепелево ул.Заводская, ул. Прибрежная, ул. Луговая, ул. Озерная, ул. Нагорная, </w:t>
            </w:r>
          </w:p>
          <w:p w14:paraId="4A3B4FD1" w14:textId="77777777" w:rsidR="005D1452" w:rsidRPr="00A177EF" w:rsidRDefault="005D1452" w:rsidP="005D1452">
            <w:pPr>
              <w:pStyle w:val="a3"/>
              <w:jc w:val="both"/>
              <w:rPr>
                <w:bCs/>
                <w:sz w:val="20"/>
                <w:szCs w:val="20"/>
                <w:lang w:bidi="ru-RU"/>
              </w:rPr>
            </w:pPr>
            <w:r w:rsidRPr="00A177EF">
              <w:rPr>
                <w:bCs/>
                <w:sz w:val="20"/>
                <w:szCs w:val="20"/>
                <w:lang w:bidi="ru-RU"/>
              </w:rPr>
              <w:t>ул. Сосновая, Флотский пер., Садовый пер.</w:t>
            </w:r>
          </w:p>
        </w:tc>
        <w:tc>
          <w:tcPr>
            <w:tcW w:w="1985" w:type="dxa"/>
            <w:tcBorders>
              <w:top w:val="single" w:sz="4" w:space="0" w:color="auto"/>
              <w:left w:val="single" w:sz="4" w:space="0" w:color="auto"/>
              <w:bottom w:val="single" w:sz="4" w:space="0" w:color="auto"/>
              <w:right w:val="single" w:sz="4" w:space="0" w:color="auto"/>
            </w:tcBorders>
            <w:vAlign w:val="center"/>
          </w:tcPr>
          <w:p w14:paraId="6071DCBD" w14:textId="77777777" w:rsidR="005D1452" w:rsidRPr="00A177EF" w:rsidRDefault="005D1452" w:rsidP="005D1452">
            <w:pPr>
              <w:pStyle w:val="a3"/>
              <w:jc w:val="both"/>
              <w:rPr>
                <w:bCs/>
                <w:sz w:val="20"/>
                <w:szCs w:val="20"/>
                <w:lang w:bidi="ru-RU"/>
              </w:rPr>
            </w:pPr>
            <w:r w:rsidRPr="00A177EF">
              <w:rPr>
                <w:bCs/>
                <w:sz w:val="20"/>
                <w:szCs w:val="20"/>
                <w:lang w:bidi="ru-RU"/>
              </w:rPr>
              <w:t>3,62</w:t>
            </w:r>
          </w:p>
        </w:tc>
        <w:tc>
          <w:tcPr>
            <w:tcW w:w="789" w:type="dxa"/>
            <w:tcBorders>
              <w:top w:val="single" w:sz="4" w:space="0" w:color="auto"/>
              <w:left w:val="single" w:sz="4" w:space="0" w:color="auto"/>
              <w:bottom w:val="single" w:sz="4" w:space="0" w:color="auto"/>
              <w:right w:val="single" w:sz="4" w:space="0" w:color="auto"/>
            </w:tcBorders>
            <w:vAlign w:val="center"/>
          </w:tcPr>
          <w:p w14:paraId="0B2E3A5F"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425EB28F" w14:textId="77777777" w:rsidTr="005E5BE9">
        <w:trPr>
          <w:trHeight w:val="552"/>
          <w:jc w:val="center"/>
        </w:trPr>
        <w:tc>
          <w:tcPr>
            <w:tcW w:w="2279" w:type="dxa"/>
            <w:tcBorders>
              <w:top w:val="single" w:sz="4" w:space="0" w:color="auto"/>
              <w:left w:val="single" w:sz="4" w:space="0" w:color="auto"/>
              <w:bottom w:val="single" w:sz="4" w:space="0" w:color="auto"/>
              <w:right w:val="single" w:sz="4" w:space="0" w:color="auto"/>
            </w:tcBorders>
            <w:vAlign w:val="center"/>
          </w:tcPr>
          <w:p w14:paraId="20EF3FF5" w14:textId="77777777" w:rsidR="005D1452" w:rsidRPr="00A177EF" w:rsidRDefault="005D1452" w:rsidP="004D7053">
            <w:pPr>
              <w:pStyle w:val="a3"/>
              <w:ind w:left="45"/>
              <w:jc w:val="both"/>
              <w:rPr>
                <w:bCs/>
                <w:sz w:val="20"/>
                <w:szCs w:val="20"/>
                <w:lang w:bidi="ru-RU"/>
              </w:rPr>
            </w:pPr>
            <w:r w:rsidRPr="00A177EF">
              <w:rPr>
                <w:bCs/>
                <w:sz w:val="20"/>
                <w:szCs w:val="20"/>
                <w:lang w:bidi="ru-RU"/>
              </w:rPr>
              <w:t>объект программы спецнадбавки</w:t>
            </w:r>
          </w:p>
        </w:tc>
        <w:tc>
          <w:tcPr>
            <w:tcW w:w="4891" w:type="dxa"/>
            <w:tcBorders>
              <w:top w:val="single" w:sz="4" w:space="0" w:color="auto"/>
              <w:left w:val="single" w:sz="4" w:space="0" w:color="auto"/>
              <w:bottom w:val="single" w:sz="4" w:space="0" w:color="auto"/>
              <w:right w:val="single" w:sz="4" w:space="0" w:color="auto"/>
            </w:tcBorders>
            <w:vAlign w:val="center"/>
          </w:tcPr>
          <w:p w14:paraId="157551C1"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в д. Черная Лахта ул. Балтийская, ул. Садовая, ул. Солнечная</w:t>
            </w:r>
          </w:p>
        </w:tc>
        <w:tc>
          <w:tcPr>
            <w:tcW w:w="1985" w:type="dxa"/>
            <w:tcBorders>
              <w:top w:val="single" w:sz="4" w:space="0" w:color="auto"/>
              <w:left w:val="single" w:sz="4" w:space="0" w:color="auto"/>
              <w:bottom w:val="single" w:sz="4" w:space="0" w:color="auto"/>
              <w:right w:val="single" w:sz="4" w:space="0" w:color="auto"/>
            </w:tcBorders>
            <w:vAlign w:val="center"/>
          </w:tcPr>
          <w:p w14:paraId="50CE11FC" w14:textId="77777777" w:rsidR="005D1452" w:rsidRPr="00A177EF" w:rsidRDefault="005D1452" w:rsidP="005D1452">
            <w:pPr>
              <w:pStyle w:val="a3"/>
              <w:jc w:val="both"/>
              <w:rPr>
                <w:bCs/>
                <w:sz w:val="20"/>
                <w:szCs w:val="20"/>
                <w:lang w:bidi="ru-RU"/>
              </w:rPr>
            </w:pPr>
            <w:r w:rsidRPr="00A177EF">
              <w:rPr>
                <w:bCs/>
                <w:sz w:val="20"/>
                <w:szCs w:val="20"/>
                <w:lang w:bidi="ru-RU"/>
              </w:rPr>
              <w:t>2,50</w:t>
            </w:r>
          </w:p>
        </w:tc>
        <w:tc>
          <w:tcPr>
            <w:tcW w:w="789" w:type="dxa"/>
            <w:tcBorders>
              <w:top w:val="single" w:sz="4" w:space="0" w:color="auto"/>
              <w:left w:val="single" w:sz="4" w:space="0" w:color="auto"/>
              <w:bottom w:val="single" w:sz="4" w:space="0" w:color="auto"/>
              <w:right w:val="single" w:sz="4" w:space="0" w:color="auto"/>
            </w:tcBorders>
            <w:vAlign w:val="center"/>
          </w:tcPr>
          <w:p w14:paraId="0C94C538"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27A27142" w14:textId="77777777" w:rsidTr="005E5BE9">
        <w:trPr>
          <w:trHeight w:val="288"/>
          <w:jc w:val="center"/>
        </w:trPr>
        <w:tc>
          <w:tcPr>
            <w:tcW w:w="2279" w:type="dxa"/>
            <w:tcBorders>
              <w:top w:val="single" w:sz="4" w:space="0" w:color="auto"/>
              <w:left w:val="single" w:sz="4" w:space="0" w:color="auto"/>
              <w:bottom w:val="single" w:sz="4" w:space="0" w:color="auto"/>
              <w:right w:val="single" w:sz="4" w:space="0" w:color="auto"/>
            </w:tcBorders>
            <w:vAlign w:val="center"/>
          </w:tcPr>
          <w:p w14:paraId="45F50126"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top w:val="single" w:sz="4" w:space="0" w:color="auto"/>
              <w:left w:val="single" w:sz="4" w:space="0" w:color="auto"/>
              <w:bottom w:val="single" w:sz="4" w:space="0" w:color="auto"/>
              <w:right w:val="single" w:sz="4" w:space="0" w:color="auto"/>
            </w:tcBorders>
            <w:vAlign w:val="center"/>
          </w:tcPr>
          <w:p w14:paraId="6339E98B"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в п. Форт-Красная Горка Ломоносовского района</w:t>
            </w:r>
          </w:p>
        </w:tc>
        <w:tc>
          <w:tcPr>
            <w:tcW w:w="1985" w:type="dxa"/>
            <w:tcBorders>
              <w:top w:val="single" w:sz="4" w:space="0" w:color="auto"/>
              <w:left w:val="single" w:sz="4" w:space="0" w:color="auto"/>
              <w:bottom w:val="single" w:sz="4" w:space="0" w:color="auto"/>
              <w:right w:val="single" w:sz="4" w:space="0" w:color="auto"/>
            </w:tcBorders>
            <w:vAlign w:val="center"/>
          </w:tcPr>
          <w:p w14:paraId="3FC15210" w14:textId="77777777" w:rsidR="005D1452" w:rsidRPr="00A177EF" w:rsidRDefault="005D1452" w:rsidP="005D1452">
            <w:pPr>
              <w:pStyle w:val="a3"/>
              <w:jc w:val="both"/>
              <w:rPr>
                <w:bCs/>
                <w:sz w:val="20"/>
                <w:szCs w:val="20"/>
                <w:lang w:bidi="ru-RU"/>
              </w:rPr>
            </w:pPr>
            <w:r w:rsidRPr="00A177EF">
              <w:rPr>
                <w:bCs/>
                <w:sz w:val="20"/>
                <w:szCs w:val="20"/>
                <w:lang w:bidi="ru-RU"/>
              </w:rPr>
              <w:t>4,50</w:t>
            </w:r>
          </w:p>
        </w:tc>
        <w:tc>
          <w:tcPr>
            <w:tcW w:w="789" w:type="dxa"/>
            <w:tcBorders>
              <w:top w:val="single" w:sz="4" w:space="0" w:color="auto"/>
              <w:left w:val="single" w:sz="4" w:space="0" w:color="auto"/>
              <w:bottom w:val="single" w:sz="4" w:space="0" w:color="auto"/>
              <w:right w:val="single" w:sz="4" w:space="0" w:color="auto"/>
            </w:tcBorders>
            <w:vAlign w:val="center"/>
          </w:tcPr>
          <w:p w14:paraId="7675FE1C"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327911C5" w14:textId="77777777" w:rsidTr="005E5BE9">
        <w:trPr>
          <w:trHeight w:val="552"/>
          <w:jc w:val="center"/>
        </w:trPr>
        <w:tc>
          <w:tcPr>
            <w:tcW w:w="2279" w:type="dxa"/>
            <w:tcBorders>
              <w:top w:val="single" w:sz="4" w:space="0" w:color="auto"/>
              <w:left w:val="single" w:sz="4" w:space="0" w:color="000000"/>
              <w:bottom w:val="single" w:sz="4" w:space="0" w:color="000000"/>
              <w:right w:val="single" w:sz="4" w:space="0" w:color="000000"/>
            </w:tcBorders>
            <w:vAlign w:val="center"/>
          </w:tcPr>
          <w:p w14:paraId="1DDFB8D6" w14:textId="77777777" w:rsidR="005D1452" w:rsidRPr="00A177EF" w:rsidRDefault="005D1452" w:rsidP="005D1452">
            <w:pPr>
              <w:pStyle w:val="a3"/>
              <w:jc w:val="both"/>
              <w:rPr>
                <w:bCs/>
                <w:sz w:val="20"/>
                <w:szCs w:val="20"/>
                <w:lang w:bidi="ru-RU"/>
              </w:rPr>
            </w:pPr>
            <w:r w:rsidRPr="00A177EF">
              <w:rPr>
                <w:bCs/>
                <w:sz w:val="20"/>
                <w:szCs w:val="20"/>
                <w:lang w:bidi="ru-RU"/>
              </w:rPr>
              <w:t>МПГ 2021-2025</w:t>
            </w:r>
          </w:p>
        </w:tc>
        <w:tc>
          <w:tcPr>
            <w:tcW w:w="4891" w:type="dxa"/>
            <w:tcBorders>
              <w:top w:val="single" w:sz="4" w:space="0" w:color="auto"/>
              <w:bottom w:val="single" w:sz="4" w:space="0" w:color="000000"/>
              <w:right w:val="single" w:sz="4" w:space="0" w:color="000000"/>
            </w:tcBorders>
            <w:vAlign w:val="center"/>
          </w:tcPr>
          <w:p w14:paraId="2AC2A4A3" w14:textId="77777777" w:rsidR="005D1452" w:rsidRPr="00A177EF" w:rsidRDefault="005D1452" w:rsidP="005D1452">
            <w:pPr>
              <w:pStyle w:val="a3"/>
              <w:jc w:val="both"/>
              <w:rPr>
                <w:bCs/>
                <w:sz w:val="20"/>
                <w:szCs w:val="20"/>
                <w:lang w:bidi="ru-RU"/>
              </w:rPr>
            </w:pPr>
            <w:r w:rsidRPr="00A177EF">
              <w:rPr>
                <w:bCs/>
                <w:sz w:val="20"/>
                <w:szCs w:val="20"/>
                <w:lang w:bidi="ru-RU"/>
              </w:rPr>
              <w:t>Межпоселковый газопровод д. Рюмки -</w:t>
            </w:r>
            <w:r w:rsidRPr="00A177EF">
              <w:rPr>
                <w:bCs/>
                <w:sz w:val="20"/>
                <w:szCs w:val="20"/>
                <w:lang w:bidi="ru-RU"/>
              </w:rPr>
              <w:br/>
              <w:t>д. Лесопитомник - гп. Новоселье ЛО</w:t>
            </w:r>
          </w:p>
        </w:tc>
        <w:tc>
          <w:tcPr>
            <w:tcW w:w="1985" w:type="dxa"/>
            <w:tcBorders>
              <w:top w:val="single" w:sz="4" w:space="0" w:color="auto"/>
              <w:bottom w:val="single" w:sz="4" w:space="0" w:color="000000"/>
              <w:right w:val="single" w:sz="4" w:space="0" w:color="000000"/>
            </w:tcBorders>
            <w:vAlign w:val="center"/>
          </w:tcPr>
          <w:p w14:paraId="0832D237" w14:textId="77777777" w:rsidR="005D1452" w:rsidRPr="00A177EF" w:rsidRDefault="005D1452" w:rsidP="005D1452">
            <w:pPr>
              <w:pStyle w:val="a3"/>
              <w:jc w:val="both"/>
              <w:rPr>
                <w:bCs/>
                <w:sz w:val="20"/>
                <w:szCs w:val="20"/>
                <w:lang w:bidi="ru-RU"/>
              </w:rPr>
            </w:pPr>
            <w:r w:rsidRPr="00A177EF">
              <w:rPr>
                <w:bCs/>
                <w:sz w:val="20"/>
                <w:szCs w:val="20"/>
                <w:lang w:bidi="ru-RU"/>
              </w:rPr>
              <w:t>2,0</w:t>
            </w:r>
          </w:p>
        </w:tc>
        <w:tc>
          <w:tcPr>
            <w:tcW w:w="789" w:type="dxa"/>
            <w:tcBorders>
              <w:top w:val="single" w:sz="4" w:space="0" w:color="auto"/>
              <w:bottom w:val="single" w:sz="4" w:space="0" w:color="000000"/>
              <w:right w:val="single" w:sz="4" w:space="0" w:color="000000"/>
            </w:tcBorders>
            <w:vAlign w:val="center"/>
          </w:tcPr>
          <w:p w14:paraId="20B74905"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637BC2A0" w14:textId="77777777" w:rsidTr="005E5BE9">
        <w:trPr>
          <w:trHeight w:val="552"/>
          <w:jc w:val="center"/>
        </w:trPr>
        <w:tc>
          <w:tcPr>
            <w:tcW w:w="2279" w:type="dxa"/>
            <w:tcBorders>
              <w:left w:val="single" w:sz="4" w:space="0" w:color="000000"/>
              <w:bottom w:val="single" w:sz="4" w:space="0" w:color="000000"/>
              <w:right w:val="single" w:sz="4" w:space="0" w:color="000000"/>
            </w:tcBorders>
            <w:vAlign w:val="center"/>
          </w:tcPr>
          <w:p w14:paraId="69AB7AF2"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bottom w:val="single" w:sz="4" w:space="0" w:color="000000"/>
              <w:right w:val="single" w:sz="4" w:space="0" w:color="000000"/>
            </w:tcBorders>
            <w:vAlign w:val="center"/>
          </w:tcPr>
          <w:p w14:paraId="72988195"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дер. Лесопитомник Ломоносовкого района ЛО</w:t>
            </w:r>
          </w:p>
        </w:tc>
        <w:tc>
          <w:tcPr>
            <w:tcW w:w="1985" w:type="dxa"/>
            <w:tcBorders>
              <w:bottom w:val="single" w:sz="4" w:space="0" w:color="000000"/>
              <w:right w:val="single" w:sz="4" w:space="0" w:color="000000"/>
            </w:tcBorders>
            <w:vAlign w:val="center"/>
          </w:tcPr>
          <w:p w14:paraId="5FB03201" w14:textId="77777777" w:rsidR="005D1452" w:rsidRPr="00A177EF" w:rsidRDefault="005D1452" w:rsidP="005D1452">
            <w:pPr>
              <w:pStyle w:val="a3"/>
              <w:jc w:val="both"/>
              <w:rPr>
                <w:bCs/>
                <w:sz w:val="20"/>
                <w:szCs w:val="20"/>
                <w:lang w:bidi="ru-RU"/>
              </w:rPr>
            </w:pPr>
            <w:r w:rsidRPr="00A177EF">
              <w:rPr>
                <w:bCs/>
                <w:sz w:val="20"/>
                <w:szCs w:val="20"/>
                <w:lang w:bidi="ru-RU"/>
              </w:rPr>
              <w:t>2,0</w:t>
            </w:r>
          </w:p>
        </w:tc>
        <w:tc>
          <w:tcPr>
            <w:tcW w:w="789" w:type="dxa"/>
            <w:tcBorders>
              <w:bottom w:val="single" w:sz="4" w:space="0" w:color="000000"/>
              <w:right w:val="single" w:sz="4" w:space="0" w:color="000000"/>
            </w:tcBorders>
            <w:vAlign w:val="center"/>
          </w:tcPr>
          <w:p w14:paraId="057B3A64"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7DAA88AF" w14:textId="77777777" w:rsidTr="005E5BE9">
        <w:trPr>
          <w:trHeight w:val="552"/>
          <w:jc w:val="center"/>
        </w:trPr>
        <w:tc>
          <w:tcPr>
            <w:tcW w:w="2279" w:type="dxa"/>
            <w:tcBorders>
              <w:left w:val="single" w:sz="4" w:space="0" w:color="000000"/>
              <w:bottom w:val="single" w:sz="4" w:space="0" w:color="000000"/>
              <w:right w:val="single" w:sz="4" w:space="0" w:color="000000"/>
            </w:tcBorders>
            <w:vAlign w:val="center"/>
          </w:tcPr>
          <w:p w14:paraId="1DE66C16" w14:textId="77777777" w:rsidR="005D1452" w:rsidRPr="00A177EF" w:rsidRDefault="005D1452" w:rsidP="005D1452">
            <w:pPr>
              <w:pStyle w:val="a3"/>
              <w:jc w:val="both"/>
              <w:rPr>
                <w:bCs/>
                <w:sz w:val="20"/>
                <w:szCs w:val="20"/>
                <w:lang w:bidi="ru-RU"/>
              </w:rPr>
            </w:pPr>
            <w:r w:rsidRPr="00A177EF">
              <w:rPr>
                <w:bCs/>
                <w:sz w:val="20"/>
                <w:szCs w:val="20"/>
                <w:lang w:bidi="ru-RU"/>
              </w:rPr>
              <w:t>МПГ 2021-2025</w:t>
            </w:r>
          </w:p>
        </w:tc>
        <w:tc>
          <w:tcPr>
            <w:tcW w:w="4891" w:type="dxa"/>
            <w:tcBorders>
              <w:bottom w:val="single" w:sz="4" w:space="0" w:color="000000"/>
              <w:right w:val="single" w:sz="4" w:space="0" w:color="000000"/>
            </w:tcBorders>
            <w:vAlign w:val="center"/>
          </w:tcPr>
          <w:p w14:paraId="2BCD5A6A" w14:textId="77777777" w:rsidR="005D1452" w:rsidRPr="00A177EF" w:rsidRDefault="005D1452" w:rsidP="005D1452">
            <w:pPr>
              <w:pStyle w:val="a3"/>
              <w:jc w:val="both"/>
              <w:rPr>
                <w:bCs/>
                <w:sz w:val="20"/>
                <w:szCs w:val="20"/>
                <w:lang w:bidi="ru-RU"/>
              </w:rPr>
            </w:pPr>
            <w:r w:rsidRPr="00A177EF">
              <w:rPr>
                <w:bCs/>
                <w:sz w:val="20"/>
                <w:szCs w:val="20"/>
                <w:lang w:bidi="ru-RU"/>
              </w:rPr>
              <w:t xml:space="preserve">Межпоселковый газопровод от </w:t>
            </w:r>
            <w:r w:rsidRPr="00A177EF">
              <w:rPr>
                <w:bCs/>
                <w:sz w:val="20"/>
                <w:szCs w:val="20"/>
                <w:lang w:bidi="ru-RU"/>
              </w:rPr>
              <w:br/>
              <w:t xml:space="preserve">д. Лопухинка до д. Муховицы и </w:t>
            </w:r>
            <w:r w:rsidRPr="00A177EF">
              <w:rPr>
                <w:bCs/>
                <w:sz w:val="20"/>
                <w:szCs w:val="20"/>
                <w:lang w:bidi="ru-RU"/>
              </w:rPr>
              <w:br/>
              <w:t>д. Заостровье Ломоносовского района ЛО</w:t>
            </w:r>
          </w:p>
        </w:tc>
        <w:tc>
          <w:tcPr>
            <w:tcW w:w="1985" w:type="dxa"/>
            <w:tcBorders>
              <w:bottom w:val="single" w:sz="4" w:space="0" w:color="000000"/>
              <w:right w:val="single" w:sz="4" w:space="0" w:color="000000"/>
            </w:tcBorders>
            <w:vAlign w:val="center"/>
          </w:tcPr>
          <w:p w14:paraId="001266DC" w14:textId="77777777" w:rsidR="005D1452" w:rsidRPr="00A177EF" w:rsidRDefault="005D1452" w:rsidP="005D1452">
            <w:pPr>
              <w:pStyle w:val="a3"/>
              <w:jc w:val="both"/>
              <w:rPr>
                <w:bCs/>
                <w:sz w:val="20"/>
                <w:szCs w:val="20"/>
                <w:lang w:bidi="ru-RU"/>
              </w:rPr>
            </w:pPr>
            <w:r w:rsidRPr="00A177EF">
              <w:rPr>
                <w:bCs/>
                <w:sz w:val="20"/>
                <w:szCs w:val="20"/>
                <w:lang w:bidi="ru-RU"/>
              </w:rPr>
              <w:t>12,5</w:t>
            </w:r>
          </w:p>
        </w:tc>
        <w:tc>
          <w:tcPr>
            <w:tcW w:w="789" w:type="dxa"/>
            <w:tcBorders>
              <w:bottom w:val="single" w:sz="4" w:space="0" w:color="000000"/>
              <w:right w:val="single" w:sz="4" w:space="0" w:color="000000"/>
            </w:tcBorders>
            <w:vAlign w:val="center"/>
          </w:tcPr>
          <w:p w14:paraId="5D00AAEF"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63D2E2F5" w14:textId="77777777" w:rsidTr="005E5BE9">
        <w:trPr>
          <w:trHeight w:val="552"/>
          <w:jc w:val="center"/>
        </w:trPr>
        <w:tc>
          <w:tcPr>
            <w:tcW w:w="2279" w:type="dxa"/>
            <w:tcBorders>
              <w:left w:val="single" w:sz="4" w:space="0" w:color="000000"/>
              <w:bottom w:val="single" w:sz="4" w:space="0" w:color="000000"/>
              <w:right w:val="single" w:sz="4" w:space="0" w:color="000000"/>
            </w:tcBorders>
            <w:vAlign w:val="center"/>
          </w:tcPr>
          <w:p w14:paraId="124AA4B4"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bottom w:val="single" w:sz="4" w:space="0" w:color="000000"/>
              <w:right w:val="single" w:sz="4" w:space="0" w:color="000000"/>
            </w:tcBorders>
            <w:vAlign w:val="center"/>
          </w:tcPr>
          <w:p w14:paraId="549D3C12"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д. Муховицы Ломоносовского района ЛО</w:t>
            </w:r>
          </w:p>
        </w:tc>
        <w:tc>
          <w:tcPr>
            <w:tcW w:w="1985" w:type="dxa"/>
            <w:tcBorders>
              <w:bottom w:val="single" w:sz="4" w:space="0" w:color="000000"/>
              <w:right w:val="single" w:sz="4" w:space="0" w:color="000000"/>
            </w:tcBorders>
            <w:vAlign w:val="center"/>
          </w:tcPr>
          <w:p w14:paraId="2F165E99" w14:textId="77777777" w:rsidR="005D1452" w:rsidRPr="00A177EF" w:rsidRDefault="005D1452" w:rsidP="005D1452">
            <w:pPr>
              <w:pStyle w:val="a3"/>
              <w:jc w:val="both"/>
              <w:rPr>
                <w:bCs/>
                <w:sz w:val="20"/>
                <w:szCs w:val="20"/>
                <w:lang w:bidi="ru-RU"/>
              </w:rPr>
            </w:pPr>
            <w:r w:rsidRPr="00A177EF">
              <w:rPr>
                <w:bCs/>
                <w:sz w:val="20"/>
                <w:szCs w:val="20"/>
                <w:lang w:bidi="ru-RU"/>
              </w:rPr>
              <w:t>2,3</w:t>
            </w:r>
          </w:p>
        </w:tc>
        <w:tc>
          <w:tcPr>
            <w:tcW w:w="789" w:type="dxa"/>
            <w:tcBorders>
              <w:bottom w:val="single" w:sz="4" w:space="0" w:color="000000"/>
              <w:right w:val="single" w:sz="4" w:space="0" w:color="000000"/>
            </w:tcBorders>
            <w:vAlign w:val="center"/>
          </w:tcPr>
          <w:p w14:paraId="0837E82E"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2BA06CFB" w14:textId="77777777" w:rsidTr="005E5BE9">
        <w:trPr>
          <w:trHeight w:val="552"/>
          <w:jc w:val="center"/>
        </w:trPr>
        <w:tc>
          <w:tcPr>
            <w:tcW w:w="2279" w:type="dxa"/>
            <w:tcBorders>
              <w:left w:val="single" w:sz="4" w:space="0" w:color="000000"/>
              <w:bottom w:val="single" w:sz="4" w:space="0" w:color="000000"/>
              <w:right w:val="single" w:sz="4" w:space="0" w:color="000000"/>
            </w:tcBorders>
            <w:vAlign w:val="center"/>
          </w:tcPr>
          <w:p w14:paraId="2C59BE53"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bottom w:val="single" w:sz="4" w:space="0" w:color="000000"/>
              <w:right w:val="single" w:sz="4" w:space="0" w:color="000000"/>
            </w:tcBorders>
            <w:vAlign w:val="center"/>
          </w:tcPr>
          <w:p w14:paraId="09E75085"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д. Заостровье Ломоносовского района ЛО</w:t>
            </w:r>
          </w:p>
        </w:tc>
        <w:tc>
          <w:tcPr>
            <w:tcW w:w="1985" w:type="dxa"/>
            <w:tcBorders>
              <w:bottom w:val="single" w:sz="4" w:space="0" w:color="000000"/>
              <w:right w:val="single" w:sz="4" w:space="0" w:color="000000"/>
            </w:tcBorders>
            <w:vAlign w:val="center"/>
          </w:tcPr>
          <w:p w14:paraId="0A08B40B" w14:textId="77777777" w:rsidR="005D1452" w:rsidRPr="00A177EF" w:rsidRDefault="005D1452" w:rsidP="005D1452">
            <w:pPr>
              <w:pStyle w:val="a3"/>
              <w:jc w:val="both"/>
              <w:rPr>
                <w:bCs/>
                <w:sz w:val="20"/>
                <w:szCs w:val="20"/>
                <w:lang w:bidi="ru-RU"/>
              </w:rPr>
            </w:pPr>
            <w:r w:rsidRPr="00A177EF">
              <w:rPr>
                <w:bCs/>
                <w:sz w:val="20"/>
                <w:szCs w:val="20"/>
                <w:lang w:bidi="ru-RU"/>
              </w:rPr>
              <w:t>5,1</w:t>
            </w:r>
          </w:p>
        </w:tc>
        <w:tc>
          <w:tcPr>
            <w:tcW w:w="789" w:type="dxa"/>
            <w:tcBorders>
              <w:bottom w:val="single" w:sz="4" w:space="0" w:color="000000"/>
              <w:right w:val="single" w:sz="4" w:space="0" w:color="000000"/>
            </w:tcBorders>
            <w:vAlign w:val="center"/>
          </w:tcPr>
          <w:p w14:paraId="0AEFC68B"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0FDAABC1" w14:textId="77777777" w:rsidTr="005E5BE9">
        <w:trPr>
          <w:trHeight w:val="274"/>
          <w:jc w:val="center"/>
        </w:trPr>
        <w:tc>
          <w:tcPr>
            <w:tcW w:w="2279" w:type="dxa"/>
            <w:tcBorders>
              <w:left w:val="single" w:sz="4" w:space="0" w:color="000000"/>
              <w:bottom w:val="single" w:sz="4" w:space="0" w:color="000000"/>
              <w:right w:val="single" w:sz="4" w:space="0" w:color="000000"/>
            </w:tcBorders>
            <w:vAlign w:val="center"/>
          </w:tcPr>
          <w:p w14:paraId="4481B2A6" w14:textId="77777777" w:rsidR="005D1452" w:rsidRPr="00A177EF" w:rsidRDefault="005D1452" w:rsidP="005D1452">
            <w:pPr>
              <w:pStyle w:val="a3"/>
              <w:jc w:val="both"/>
              <w:rPr>
                <w:bCs/>
                <w:sz w:val="20"/>
                <w:szCs w:val="20"/>
                <w:lang w:bidi="ru-RU"/>
              </w:rPr>
            </w:pPr>
            <w:r w:rsidRPr="00A177EF">
              <w:rPr>
                <w:bCs/>
                <w:sz w:val="20"/>
                <w:szCs w:val="20"/>
                <w:lang w:bidi="ru-RU"/>
              </w:rPr>
              <w:lastRenderedPageBreak/>
              <w:t>МПГ 2021-2025</w:t>
            </w:r>
          </w:p>
        </w:tc>
        <w:tc>
          <w:tcPr>
            <w:tcW w:w="4891" w:type="dxa"/>
            <w:tcBorders>
              <w:bottom w:val="single" w:sz="4" w:space="0" w:color="000000"/>
              <w:right w:val="single" w:sz="4" w:space="0" w:color="000000"/>
            </w:tcBorders>
            <w:vAlign w:val="center"/>
          </w:tcPr>
          <w:p w14:paraId="3EAF5F80" w14:textId="77777777" w:rsidR="005D1452" w:rsidRPr="00A177EF" w:rsidRDefault="005D1452" w:rsidP="005D1452">
            <w:pPr>
              <w:pStyle w:val="a3"/>
              <w:jc w:val="both"/>
              <w:rPr>
                <w:bCs/>
                <w:sz w:val="20"/>
                <w:szCs w:val="20"/>
                <w:lang w:bidi="ru-RU"/>
              </w:rPr>
            </w:pPr>
            <w:r w:rsidRPr="00A177EF">
              <w:rPr>
                <w:bCs/>
                <w:sz w:val="20"/>
                <w:szCs w:val="20"/>
                <w:lang w:bidi="ru-RU"/>
              </w:rPr>
              <w:t xml:space="preserve">Межпоселковый газопровод д. Лопухинка - д. Горки с отводом до д. Лопухинка (ул. Хвойная), д. Верхние Рудицы, д. Старые Мёдуши, д. Никольское, д. Извара и </w:t>
            </w:r>
            <w:r w:rsidRPr="00A177EF">
              <w:rPr>
                <w:bCs/>
                <w:sz w:val="20"/>
                <w:szCs w:val="20"/>
                <w:lang w:bidi="ru-RU"/>
              </w:rPr>
              <w:br/>
              <w:t>д. Савольщина Ломоносовского района ЛО</w:t>
            </w:r>
          </w:p>
        </w:tc>
        <w:tc>
          <w:tcPr>
            <w:tcW w:w="1985" w:type="dxa"/>
            <w:tcBorders>
              <w:bottom w:val="single" w:sz="4" w:space="0" w:color="000000"/>
              <w:right w:val="single" w:sz="4" w:space="0" w:color="000000"/>
            </w:tcBorders>
            <w:vAlign w:val="center"/>
          </w:tcPr>
          <w:p w14:paraId="68EF7921" w14:textId="77777777" w:rsidR="005D1452" w:rsidRPr="00A177EF" w:rsidRDefault="005D1452" w:rsidP="005D1452">
            <w:pPr>
              <w:pStyle w:val="a3"/>
              <w:jc w:val="both"/>
              <w:rPr>
                <w:bCs/>
                <w:sz w:val="20"/>
                <w:szCs w:val="20"/>
                <w:lang w:bidi="ru-RU"/>
              </w:rPr>
            </w:pPr>
            <w:r w:rsidRPr="00A177EF">
              <w:rPr>
                <w:bCs/>
                <w:sz w:val="20"/>
                <w:szCs w:val="20"/>
                <w:lang w:bidi="ru-RU"/>
              </w:rPr>
              <w:t>18,9</w:t>
            </w:r>
          </w:p>
        </w:tc>
        <w:tc>
          <w:tcPr>
            <w:tcW w:w="789" w:type="dxa"/>
            <w:tcBorders>
              <w:bottom w:val="single" w:sz="4" w:space="0" w:color="000000"/>
              <w:right w:val="single" w:sz="4" w:space="0" w:color="000000"/>
            </w:tcBorders>
            <w:vAlign w:val="center"/>
          </w:tcPr>
          <w:p w14:paraId="4606D9B4"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3C35503B" w14:textId="77777777" w:rsidTr="005E5BE9">
        <w:trPr>
          <w:trHeight w:val="288"/>
          <w:jc w:val="center"/>
        </w:trPr>
        <w:tc>
          <w:tcPr>
            <w:tcW w:w="2279" w:type="dxa"/>
            <w:tcBorders>
              <w:left w:val="single" w:sz="4" w:space="0" w:color="000000"/>
              <w:bottom w:val="single" w:sz="4" w:space="0" w:color="000000"/>
              <w:right w:val="single" w:sz="4" w:space="0" w:color="000000"/>
            </w:tcBorders>
            <w:vAlign w:val="center"/>
          </w:tcPr>
          <w:p w14:paraId="52FBCB07"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bottom w:val="single" w:sz="4" w:space="0" w:color="000000"/>
              <w:right w:val="single" w:sz="4" w:space="0" w:color="000000"/>
            </w:tcBorders>
            <w:vAlign w:val="center"/>
          </w:tcPr>
          <w:p w14:paraId="20A8A310"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д. Горки Ломоносовского района ЛО</w:t>
            </w:r>
          </w:p>
        </w:tc>
        <w:tc>
          <w:tcPr>
            <w:tcW w:w="1985" w:type="dxa"/>
            <w:tcBorders>
              <w:bottom w:val="single" w:sz="4" w:space="0" w:color="000000"/>
              <w:right w:val="single" w:sz="4" w:space="0" w:color="000000"/>
            </w:tcBorders>
            <w:vAlign w:val="center"/>
          </w:tcPr>
          <w:p w14:paraId="00845649" w14:textId="77777777" w:rsidR="005D1452" w:rsidRPr="00A177EF" w:rsidRDefault="005D1452" w:rsidP="005D1452">
            <w:pPr>
              <w:pStyle w:val="a3"/>
              <w:jc w:val="both"/>
              <w:rPr>
                <w:bCs/>
                <w:sz w:val="20"/>
                <w:szCs w:val="20"/>
                <w:lang w:bidi="ru-RU"/>
              </w:rPr>
            </w:pPr>
            <w:r w:rsidRPr="00A177EF">
              <w:rPr>
                <w:bCs/>
                <w:sz w:val="20"/>
                <w:szCs w:val="20"/>
                <w:lang w:bidi="ru-RU"/>
              </w:rPr>
              <w:t>4,1</w:t>
            </w:r>
          </w:p>
        </w:tc>
        <w:tc>
          <w:tcPr>
            <w:tcW w:w="789" w:type="dxa"/>
            <w:tcBorders>
              <w:bottom w:val="single" w:sz="4" w:space="0" w:color="000000"/>
              <w:right w:val="single" w:sz="4" w:space="0" w:color="000000"/>
            </w:tcBorders>
            <w:vAlign w:val="center"/>
          </w:tcPr>
          <w:p w14:paraId="6FEEEE35"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30DCE964" w14:textId="77777777" w:rsidTr="005E5BE9">
        <w:trPr>
          <w:trHeight w:val="552"/>
          <w:jc w:val="center"/>
        </w:trPr>
        <w:tc>
          <w:tcPr>
            <w:tcW w:w="2279" w:type="dxa"/>
            <w:tcBorders>
              <w:left w:val="single" w:sz="4" w:space="0" w:color="000000"/>
              <w:bottom w:val="single" w:sz="4" w:space="0" w:color="auto"/>
              <w:right w:val="single" w:sz="4" w:space="0" w:color="000000"/>
            </w:tcBorders>
            <w:vAlign w:val="center"/>
          </w:tcPr>
          <w:p w14:paraId="6453B8E1"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bottom w:val="single" w:sz="4" w:space="0" w:color="auto"/>
              <w:right w:val="single" w:sz="4" w:space="0" w:color="000000"/>
            </w:tcBorders>
            <w:vAlign w:val="center"/>
          </w:tcPr>
          <w:p w14:paraId="7AE87A95"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дер. Старые Мёдуши Ломоносовского района ЛО</w:t>
            </w:r>
          </w:p>
        </w:tc>
        <w:tc>
          <w:tcPr>
            <w:tcW w:w="1985" w:type="dxa"/>
            <w:tcBorders>
              <w:bottom w:val="single" w:sz="4" w:space="0" w:color="auto"/>
              <w:right w:val="single" w:sz="4" w:space="0" w:color="000000"/>
            </w:tcBorders>
            <w:vAlign w:val="center"/>
          </w:tcPr>
          <w:p w14:paraId="43B3A715" w14:textId="77777777" w:rsidR="005D1452" w:rsidRPr="00A177EF" w:rsidRDefault="005D1452" w:rsidP="005D1452">
            <w:pPr>
              <w:pStyle w:val="a3"/>
              <w:jc w:val="both"/>
              <w:rPr>
                <w:bCs/>
                <w:sz w:val="20"/>
                <w:szCs w:val="20"/>
                <w:lang w:bidi="ru-RU"/>
              </w:rPr>
            </w:pPr>
            <w:r w:rsidRPr="00A177EF">
              <w:rPr>
                <w:bCs/>
                <w:sz w:val="20"/>
                <w:szCs w:val="20"/>
                <w:lang w:bidi="ru-RU"/>
              </w:rPr>
              <w:t>1,7</w:t>
            </w:r>
          </w:p>
        </w:tc>
        <w:tc>
          <w:tcPr>
            <w:tcW w:w="789" w:type="dxa"/>
            <w:tcBorders>
              <w:bottom w:val="single" w:sz="4" w:space="0" w:color="auto"/>
              <w:right w:val="single" w:sz="4" w:space="0" w:color="000000"/>
            </w:tcBorders>
            <w:vAlign w:val="center"/>
          </w:tcPr>
          <w:p w14:paraId="5E1D9B55"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09328EC5" w14:textId="77777777" w:rsidTr="005E5BE9">
        <w:trPr>
          <w:trHeight w:val="552"/>
          <w:jc w:val="center"/>
        </w:trPr>
        <w:tc>
          <w:tcPr>
            <w:tcW w:w="2279" w:type="dxa"/>
            <w:tcBorders>
              <w:top w:val="single" w:sz="4" w:space="0" w:color="auto"/>
              <w:left w:val="single" w:sz="4" w:space="0" w:color="auto"/>
              <w:bottom w:val="single" w:sz="4" w:space="0" w:color="auto"/>
              <w:right w:val="single" w:sz="4" w:space="0" w:color="auto"/>
            </w:tcBorders>
            <w:vAlign w:val="center"/>
          </w:tcPr>
          <w:p w14:paraId="25F26F2E"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top w:val="single" w:sz="4" w:space="0" w:color="auto"/>
              <w:left w:val="single" w:sz="4" w:space="0" w:color="auto"/>
              <w:bottom w:val="single" w:sz="4" w:space="0" w:color="auto"/>
              <w:right w:val="single" w:sz="4" w:space="0" w:color="auto"/>
            </w:tcBorders>
            <w:vAlign w:val="center"/>
          </w:tcPr>
          <w:p w14:paraId="60A006FC"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д. Верхние Рудицы Ломоносовского района ЛО</w:t>
            </w:r>
          </w:p>
        </w:tc>
        <w:tc>
          <w:tcPr>
            <w:tcW w:w="1985" w:type="dxa"/>
            <w:tcBorders>
              <w:top w:val="single" w:sz="4" w:space="0" w:color="auto"/>
              <w:left w:val="single" w:sz="4" w:space="0" w:color="auto"/>
              <w:bottom w:val="single" w:sz="4" w:space="0" w:color="auto"/>
              <w:right w:val="single" w:sz="4" w:space="0" w:color="auto"/>
            </w:tcBorders>
            <w:vAlign w:val="center"/>
          </w:tcPr>
          <w:p w14:paraId="7638D220" w14:textId="77777777" w:rsidR="005D1452" w:rsidRPr="00A177EF" w:rsidRDefault="005D1452" w:rsidP="005D1452">
            <w:pPr>
              <w:pStyle w:val="a3"/>
              <w:jc w:val="both"/>
              <w:rPr>
                <w:bCs/>
                <w:sz w:val="20"/>
                <w:szCs w:val="20"/>
                <w:lang w:bidi="ru-RU"/>
              </w:rPr>
            </w:pPr>
            <w:r w:rsidRPr="00A177EF">
              <w:rPr>
                <w:bCs/>
                <w:sz w:val="20"/>
                <w:szCs w:val="20"/>
                <w:lang w:bidi="ru-RU"/>
              </w:rPr>
              <w:t>1,6</w:t>
            </w:r>
          </w:p>
        </w:tc>
        <w:tc>
          <w:tcPr>
            <w:tcW w:w="789" w:type="dxa"/>
            <w:tcBorders>
              <w:top w:val="single" w:sz="4" w:space="0" w:color="auto"/>
              <w:left w:val="single" w:sz="4" w:space="0" w:color="auto"/>
              <w:bottom w:val="single" w:sz="4" w:space="0" w:color="auto"/>
              <w:right w:val="single" w:sz="4" w:space="0" w:color="auto"/>
            </w:tcBorders>
            <w:vAlign w:val="center"/>
          </w:tcPr>
          <w:p w14:paraId="7CE21AFE"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668CDFC1" w14:textId="77777777" w:rsidTr="005E5BE9">
        <w:trPr>
          <w:trHeight w:val="552"/>
          <w:jc w:val="center"/>
        </w:trPr>
        <w:tc>
          <w:tcPr>
            <w:tcW w:w="2279" w:type="dxa"/>
            <w:tcBorders>
              <w:top w:val="single" w:sz="4" w:space="0" w:color="auto"/>
              <w:left w:val="single" w:sz="4" w:space="0" w:color="auto"/>
              <w:bottom w:val="single" w:sz="4" w:space="0" w:color="auto"/>
              <w:right w:val="single" w:sz="4" w:space="0" w:color="auto"/>
            </w:tcBorders>
            <w:vAlign w:val="center"/>
          </w:tcPr>
          <w:p w14:paraId="739BBEDB"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top w:val="single" w:sz="4" w:space="0" w:color="auto"/>
              <w:left w:val="single" w:sz="4" w:space="0" w:color="auto"/>
              <w:bottom w:val="single" w:sz="4" w:space="0" w:color="auto"/>
              <w:right w:val="single" w:sz="4" w:space="0" w:color="auto"/>
            </w:tcBorders>
            <w:vAlign w:val="center"/>
          </w:tcPr>
          <w:p w14:paraId="38F5C69A"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д. Савольщина Ломоносовского района ЛО</w:t>
            </w:r>
          </w:p>
        </w:tc>
        <w:tc>
          <w:tcPr>
            <w:tcW w:w="1985" w:type="dxa"/>
            <w:tcBorders>
              <w:top w:val="single" w:sz="4" w:space="0" w:color="auto"/>
              <w:left w:val="single" w:sz="4" w:space="0" w:color="auto"/>
              <w:bottom w:val="single" w:sz="4" w:space="0" w:color="auto"/>
              <w:right w:val="single" w:sz="4" w:space="0" w:color="auto"/>
            </w:tcBorders>
            <w:vAlign w:val="center"/>
          </w:tcPr>
          <w:p w14:paraId="47D0E347" w14:textId="77777777" w:rsidR="005D1452" w:rsidRPr="00A177EF" w:rsidRDefault="005D1452" w:rsidP="005D1452">
            <w:pPr>
              <w:pStyle w:val="a3"/>
              <w:jc w:val="both"/>
              <w:rPr>
                <w:bCs/>
                <w:sz w:val="20"/>
                <w:szCs w:val="20"/>
                <w:lang w:bidi="ru-RU"/>
              </w:rPr>
            </w:pPr>
            <w:r w:rsidRPr="00A177EF">
              <w:rPr>
                <w:bCs/>
                <w:sz w:val="20"/>
                <w:szCs w:val="20"/>
                <w:lang w:bidi="ru-RU"/>
              </w:rPr>
              <w:t>2,0</w:t>
            </w:r>
          </w:p>
        </w:tc>
        <w:tc>
          <w:tcPr>
            <w:tcW w:w="789" w:type="dxa"/>
            <w:tcBorders>
              <w:top w:val="single" w:sz="4" w:space="0" w:color="auto"/>
              <w:left w:val="single" w:sz="4" w:space="0" w:color="auto"/>
              <w:bottom w:val="single" w:sz="4" w:space="0" w:color="auto"/>
              <w:right w:val="single" w:sz="4" w:space="0" w:color="auto"/>
            </w:tcBorders>
            <w:vAlign w:val="center"/>
          </w:tcPr>
          <w:p w14:paraId="33ABF2C3"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1984C848" w14:textId="77777777" w:rsidTr="005E5BE9">
        <w:trPr>
          <w:trHeight w:val="288"/>
          <w:jc w:val="center"/>
        </w:trPr>
        <w:tc>
          <w:tcPr>
            <w:tcW w:w="2279" w:type="dxa"/>
            <w:tcBorders>
              <w:top w:val="single" w:sz="4" w:space="0" w:color="auto"/>
              <w:left w:val="single" w:sz="4" w:space="0" w:color="auto"/>
              <w:bottom w:val="single" w:sz="4" w:space="0" w:color="auto"/>
              <w:right w:val="single" w:sz="4" w:space="0" w:color="auto"/>
            </w:tcBorders>
            <w:vAlign w:val="center"/>
          </w:tcPr>
          <w:p w14:paraId="4570E2CD"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top w:val="single" w:sz="4" w:space="0" w:color="auto"/>
              <w:left w:val="single" w:sz="4" w:space="0" w:color="auto"/>
              <w:bottom w:val="single" w:sz="4" w:space="0" w:color="000000"/>
              <w:right w:val="single" w:sz="4" w:space="0" w:color="000000"/>
            </w:tcBorders>
            <w:vAlign w:val="center"/>
          </w:tcPr>
          <w:p w14:paraId="16B9BDB3"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д. Извара Ломоносовского района ЛО</w:t>
            </w:r>
          </w:p>
        </w:tc>
        <w:tc>
          <w:tcPr>
            <w:tcW w:w="1985" w:type="dxa"/>
            <w:tcBorders>
              <w:top w:val="single" w:sz="4" w:space="0" w:color="auto"/>
              <w:bottom w:val="single" w:sz="4" w:space="0" w:color="000000"/>
              <w:right w:val="single" w:sz="4" w:space="0" w:color="000000"/>
            </w:tcBorders>
            <w:vAlign w:val="center"/>
          </w:tcPr>
          <w:p w14:paraId="6EAF2CBA" w14:textId="77777777" w:rsidR="005D1452" w:rsidRPr="00A177EF" w:rsidRDefault="005D1452" w:rsidP="005D1452">
            <w:pPr>
              <w:pStyle w:val="a3"/>
              <w:jc w:val="both"/>
              <w:rPr>
                <w:bCs/>
                <w:sz w:val="20"/>
                <w:szCs w:val="20"/>
                <w:lang w:bidi="ru-RU"/>
              </w:rPr>
            </w:pPr>
            <w:r w:rsidRPr="00A177EF">
              <w:rPr>
                <w:bCs/>
                <w:sz w:val="20"/>
                <w:szCs w:val="20"/>
                <w:lang w:bidi="ru-RU"/>
              </w:rPr>
              <w:t>1,5</w:t>
            </w:r>
          </w:p>
        </w:tc>
        <w:tc>
          <w:tcPr>
            <w:tcW w:w="789" w:type="dxa"/>
            <w:tcBorders>
              <w:top w:val="single" w:sz="4" w:space="0" w:color="auto"/>
              <w:bottom w:val="single" w:sz="4" w:space="0" w:color="000000"/>
              <w:right w:val="single" w:sz="4" w:space="0" w:color="000000"/>
            </w:tcBorders>
            <w:vAlign w:val="center"/>
          </w:tcPr>
          <w:p w14:paraId="5153DE52"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569A26BD" w14:textId="77777777" w:rsidTr="005E5BE9">
        <w:trPr>
          <w:trHeight w:val="552"/>
          <w:jc w:val="center"/>
        </w:trPr>
        <w:tc>
          <w:tcPr>
            <w:tcW w:w="2279" w:type="dxa"/>
            <w:tcBorders>
              <w:top w:val="single" w:sz="4" w:space="0" w:color="auto"/>
              <w:left w:val="single" w:sz="4" w:space="0" w:color="000000"/>
              <w:bottom w:val="single" w:sz="4" w:space="0" w:color="000000"/>
              <w:right w:val="single" w:sz="4" w:space="0" w:color="000000"/>
            </w:tcBorders>
            <w:vAlign w:val="center"/>
          </w:tcPr>
          <w:p w14:paraId="1604397E" w14:textId="77777777" w:rsidR="005D1452" w:rsidRPr="00A177EF" w:rsidRDefault="005D1452" w:rsidP="005D1452">
            <w:pPr>
              <w:pStyle w:val="a3"/>
              <w:jc w:val="both"/>
              <w:rPr>
                <w:bCs/>
                <w:sz w:val="20"/>
                <w:szCs w:val="20"/>
                <w:lang w:bidi="ru-RU"/>
              </w:rPr>
            </w:pPr>
            <w:r w:rsidRPr="00A177EF">
              <w:rPr>
                <w:bCs/>
                <w:sz w:val="20"/>
                <w:szCs w:val="20"/>
                <w:lang w:bidi="ru-RU"/>
              </w:rPr>
              <w:t>МПГ 2021-2025</w:t>
            </w:r>
          </w:p>
        </w:tc>
        <w:tc>
          <w:tcPr>
            <w:tcW w:w="4891" w:type="dxa"/>
            <w:tcBorders>
              <w:bottom w:val="single" w:sz="4" w:space="0" w:color="000000"/>
              <w:right w:val="single" w:sz="4" w:space="0" w:color="000000"/>
            </w:tcBorders>
            <w:vAlign w:val="center"/>
          </w:tcPr>
          <w:p w14:paraId="3B1E4741" w14:textId="77777777" w:rsidR="005D1452" w:rsidRPr="00A177EF" w:rsidRDefault="005D1452" w:rsidP="005D1452">
            <w:pPr>
              <w:pStyle w:val="a3"/>
              <w:jc w:val="both"/>
              <w:rPr>
                <w:bCs/>
                <w:sz w:val="20"/>
                <w:szCs w:val="20"/>
                <w:lang w:bidi="ru-RU"/>
              </w:rPr>
            </w:pPr>
            <w:r w:rsidRPr="00A177EF">
              <w:rPr>
                <w:bCs/>
                <w:sz w:val="20"/>
                <w:szCs w:val="20"/>
                <w:lang w:bidi="ru-RU"/>
              </w:rPr>
              <w:t xml:space="preserve">Межпоселковый газопровод до д. Глухово, д. Витино с отводом на д. Трудовик Ломоносовского района ЛО </w:t>
            </w:r>
          </w:p>
        </w:tc>
        <w:tc>
          <w:tcPr>
            <w:tcW w:w="1985" w:type="dxa"/>
            <w:tcBorders>
              <w:bottom w:val="single" w:sz="4" w:space="0" w:color="000000"/>
              <w:right w:val="single" w:sz="4" w:space="0" w:color="000000"/>
            </w:tcBorders>
            <w:vAlign w:val="center"/>
          </w:tcPr>
          <w:p w14:paraId="13A05019" w14:textId="77777777" w:rsidR="005D1452" w:rsidRPr="00A177EF" w:rsidRDefault="005D1452" w:rsidP="005D1452">
            <w:pPr>
              <w:pStyle w:val="a3"/>
              <w:jc w:val="both"/>
              <w:rPr>
                <w:bCs/>
                <w:sz w:val="20"/>
                <w:szCs w:val="20"/>
                <w:lang w:bidi="ru-RU"/>
              </w:rPr>
            </w:pPr>
            <w:r w:rsidRPr="00A177EF">
              <w:rPr>
                <w:bCs/>
                <w:sz w:val="20"/>
                <w:szCs w:val="20"/>
                <w:lang w:bidi="ru-RU"/>
              </w:rPr>
              <w:t>7,6</w:t>
            </w:r>
          </w:p>
        </w:tc>
        <w:tc>
          <w:tcPr>
            <w:tcW w:w="789" w:type="dxa"/>
            <w:tcBorders>
              <w:bottom w:val="single" w:sz="4" w:space="0" w:color="000000"/>
              <w:right w:val="single" w:sz="4" w:space="0" w:color="000000"/>
            </w:tcBorders>
            <w:vAlign w:val="center"/>
          </w:tcPr>
          <w:p w14:paraId="082D8D80"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4906628B" w14:textId="77777777" w:rsidTr="005E5BE9">
        <w:trPr>
          <w:trHeight w:val="552"/>
          <w:jc w:val="center"/>
        </w:trPr>
        <w:tc>
          <w:tcPr>
            <w:tcW w:w="2279" w:type="dxa"/>
            <w:tcBorders>
              <w:left w:val="single" w:sz="4" w:space="0" w:color="000000"/>
              <w:bottom w:val="single" w:sz="4" w:space="0" w:color="000000"/>
              <w:right w:val="single" w:sz="4" w:space="0" w:color="000000"/>
            </w:tcBorders>
            <w:vAlign w:val="center"/>
          </w:tcPr>
          <w:p w14:paraId="72CD062F"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bottom w:val="single" w:sz="4" w:space="0" w:color="000000"/>
              <w:right w:val="single" w:sz="4" w:space="0" w:color="000000"/>
            </w:tcBorders>
            <w:vAlign w:val="center"/>
          </w:tcPr>
          <w:p w14:paraId="3E733DFF"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д. Глухово Ломоносовского района ЛО</w:t>
            </w:r>
          </w:p>
        </w:tc>
        <w:tc>
          <w:tcPr>
            <w:tcW w:w="1985" w:type="dxa"/>
            <w:tcBorders>
              <w:bottom w:val="single" w:sz="4" w:space="0" w:color="000000"/>
              <w:right w:val="single" w:sz="4" w:space="0" w:color="000000"/>
            </w:tcBorders>
            <w:vAlign w:val="center"/>
          </w:tcPr>
          <w:p w14:paraId="661E4277" w14:textId="77777777" w:rsidR="005D1452" w:rsidRPr="00A177EF" w:rsidRDefault="005D1452" w:rsidP="005D1452">
            <w:pPr>
              <w:pStyle w:val="a3"/>
              <w:jc w:val="both"/>
              <w:rPr>
                <w:bCs/>
                <w:sz w:val="20"/>
                <w:szCs w:val="20"/>
                <w:lang w:bidi="ru-RU"/>
              </w:rPr>
            </w:pPr>
            <w:r w:rsidRPr="00A177EF">
              <w:rPr>
                <w:bCs/>
                <w:sz w:val="20"/>
                <w:szCs w:val="20"/>
                <w:lang w:bidi="ru-RU"/>
              </w:rPr>
              <w:t>6,2</w:t>
            </w:r>
          </w:p>
        </w:tc>
        <w:tc>
          <w:tcPr>
            <w:tcW w:w="789" w:type="dxa"/>
            <w:tcBorders>
              <w:bottom w:val="single" w:sz="4" w:space="0" w:color="000000"/>
              <w:right w:val="single" w:sz="4" w:space="0" w:color="000000"/>
            </w:tcBorders>
            <w:vAlign w:val="center"/>
          </w:tcPr>
          <w:p w14:paraId="31E8BF79"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04809931" w14:textId="77777777" w:rsidTr="005E5BE9">
        <w:trPr>
          <w:trHeight w:val="552"/>
          <w:jc w:val="center"/>
        </w:trPr>
        <w:tc>
          <w:tcPr>
            <w:tcW w:w="2279" w:type="dxa"/>
            <w:tcBorders>
              <w:left w:val="single" w:sz="4" w:space="0" w:color="000000"/>
              <w:bottom w:val="single" w:sz="4" w:space="0" w:color="000000"/>
              <w:right w:val="single" w:sz="4" w:space="0" w:color="000000"/>
            </w:tcBorders>
            <w:vAlign w:val="center"/>
          </w:tcPr>
          <w:p w14:paraId="14FF4351"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bottom w:val="single" w:sz="4" w:space="0" w:color="000000"/>
              <w:right w:val="single" w:sz="4" w:space="0" w:color="000000"/>
            </w:tcBorders>
            <w:vAlign w:val="center"/>
          </w:tcPr>
          <w:p w14:paraId="1FC64595"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п. Глухово (Лесопитомник) Ломоносовского района ЛО</w:t>
            </w:r>
          </w:p>
        </w:tc>
        <w:tc>
          <w:tcPr>
            <w:tcW w:w="1985" w:type="dxa"/>
            <w:tcBorders>
              <w:bottom w:val="single" w:sz="4" w:space="0" w:color="000000"/>
              <w:right w:val="single" w:sz="4" w:space="0" w:color="000000"/>
            </w:tcBorders>
            <w:vAlign w:val="center"/>
          </w:tcPr>
          <w:p w14:paraId="14681FBA" w14:textId="77777777" w:rsidR="005D1452" w:rsidRPr="00A177EF" w:rsidRDefault="005D1452" w:rsidP="005D1452">
            <w:pPr>
              <w:pStyle w:val="a3"/>
              <w:jc w:val="both"/>
              <w:rPr>
                <w:bCs/>
                <w:sz w:val="20"/>
                <w:szCs w:val="20"/>
                <w:lang w:bidi="ru-RU"/>
              </w:rPr>
            </w:pPr>
            <w:r w:rsidRPr="00A177EF">
              <w:rPr>
                <w:bCs/>
                <w:sz w:val="20"/>
                <w:szCs w:val="20"/>
                <w:lang w:bidi="ru-RU"/>
              </w:rPr>
              <w:t>3,2</w:t>
            </w:r>
          </w:p>
        </w:tc>
        <w:tc>
          <w:tcPr>
            <w:tcW w:w="789" w:type="dxa"/>
            <w:tcBorders>
              <w:bottom w:val="single" w:sz="4" w:space="0" w:color="000000"/>
              <w:right w:val="single" w:sz="4" w:space="0" w:color="000000"/>
            </w:tcBorders>
            <w:vAlign w:val="center"/>
          </w:tcPr>
          <w:p w14:paraId="7995D7B1"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216332D1" w14:textId="77777777" w:rsidTr="005E5BE9">
        <w:trPr>
          <w:trHeight w:val="552"/>
          <w:jc w:val="center"/>
        </w:trPr>
        <w:tc>
          <w:tcPr>
            <w:tcW w:w="2279" w:type="dxa"/>
            <w:tcBorders>
              <w:left w:val="single" w:sz="4" w:space="0" w:color="000000"/>
              <w:bottom w:val="single" w:sz="4" w:space="0" w:color="auto"/>
              <w:right w:val="single" w:sz="4" w:space="0" w:color="000000"/>
            </w:tcBorders>
            <w:vAlign w:val="center"/>
          </w:tcPr>
          <w:p w14:paraId="548191E4"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bottom w:val="single" w:sz="4" w:space="0" w:color="auto"/>
              <w:right w:val="single" w:sz="4" w:space="0" w:color="000000"/>
            </w:tcBorders>
            <w:vAlign w:val="center"/>
          </w:tcPr>
          <w:p w14:paraId="09C6AE4D"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дер. Трудовик Ломоносовского района ЛО</w:t>
            </w:r>
          </w:p>
        </w:tc>
        <w:tc>
          <w:tcPr>
            <w:tcW w:w="1985" w:type="dxa"/>
            <w:tcBorders>
              <w:bottom w:val="single" w:sz="4" w:space="0" w:color="auto"/>
              <w:right w:val="single" w:sz="4" w:space="0" w:color="000000"/>
            </w:tcBorders>
            <w:vAlign w:val="center"/>
          </w:tcPr>
          <w:p w14:paraId="2619649D" w14:textId="77777777" w:rsidR="005D1452" w:rsidRPr="00A177EF" w:rsidRDefault="005D1452" w:rsidP="005D1452">
            <w:pPr>
              <w:pStyle w:val="a3"/>
              <w:jc w:val="both"/>
              <w:rPr>
                <w:bCs/>
                <w:sz w:val="20"/>
                <w:szCs w:val="20"/>
                <w:lang w:bidi="ru-RU"/>
              </w:rPr>
            </w:pPr>
            <w:r w:rsidRPr="00A177EF">
              <w:rPr>
                <w:bCs/>
                <w:sz w:val="20"/>
                <w:szCs w:val="20"/>
                <w:lang w:bidi="ru-RU"/>
              </w:rPr>
              <w:t>3,8</w:t>
            </w:r>
          </w:p>
        </w:tc>
        <w:tc>
          <w:tcPr>
            <w:tcW w:w="789" w:type="dxa"/>
            <w:tcBorders>
              <w:bottom w:val="single" w:sz="4" w:space="0" w:color="auto"/>
              <w:right w:val="single" w:sz="4" w:space="0" w:color="000000"/>
            </w:tcBorders>
            <w:vAlign w:val="center"/>
          </w:tcPr>
          <w:p w14:paraId="3735AE0E"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594DCDF4" w14:textId="77777777" w:rsidTr="005E5BE9">
        <w:trPr>
          <w:trHeight w:val="552"/>
          <w:jc w:val="center"/>
        </w:trPr>
        <w:tc>
          <w:tcPr>
            <w:tcW w:w="2279" w:type="dxa"/>
            <w:tcBorders>
              <w:top w:val="single" w:sz="4" w:space="0" w:color="auto"/>
              <w:left w:val="single" w:sz="4" w:space="0" w:color="auto"/>
              <w:bottom w:val="single" w:sz="4" w:space="0" w:color="auto"/>
              <w:right w:val="single" w:sz="4" w:space="0" w:color="auto"/>
            </w:tcBorders>
            <w:vAlign w:val="center"/>
          </w:tcPr>
          <w:p w14:paraId="75A14CB2"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top w:val="single" w:sz="4" w:space="0" w:color="auto"/>
              <w:left w:val="single" w:sz="4" w:space="0" w:color="auto"/>
              <w:bottom w:val="single" w:sz="4" w:space="0" w:color="auto"/>
              <w:right w:val="single" w:sz="4" w:space="0" w:color="auto"/>
            </w:tcBorders>
            <w:vAlign w:val="center"/>
          </w:tcPr>
          <w:p w14:paraId="48084186"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д. Витино Ломоносовского района ЛО</w:t>
            </w:r>
          </w:p>
        </w:tc>
        <w:tc>
          <w:tcPr>
            <w:tcW w:w="1985" w:type="dxa"/>
            <w:tcBorders>
              <w:top w:val="single" w:sz="4" w:space="0" w:color="auto"/>
              <w:left w:val="single" w:sz="4" w:space="0" w:color="auto"/>
              <w:bottom w:val="single" w:sz="4" w:space="0" w:color="auto"/>
              <w:right w:val="single" w:sz="4" w:space="0" w:color="auto"/>
            </w:tcBorders>
            <w:vAlign w:val="center"/>
          </w:tcPr>
          <w:p w14:paraId="7FC68B11" w14:textId="77777777" w:rsidR="005D1452" w:rsidRPr="00A177EF" w:rsidRDefault="005D1452" w:rsidP="005D1452">
            <w:pPr>
              <w:pStyle w:val="a3"/>
              <w:jc w:val="both"/>
              <w:rPr>
                <w:bCs/>
                <w:sz w:val="20"/>
                <w:szCs w:val="20"/>
                <w:lang w:bidi="ru-RU"/>
              </w:rPr>
            </w:pPr>
            <w:r w:rsidRPr="00A177EF">
              <w:rPr>
                <w:bCs/>
                <w:sz w:val="20"/>
                <w:szCs w:val="20"/>
                <w:lang w:bidi="ru-RU"/>
              </w:rPr>
              <w:t>6,2</w:t>
            </w:r>
          </w:p>
        </w:tc>
        <w:tc>
          <w:tcPr>
            <w:tcW w:w="789" w:type="dxa"/>
            <w:tcBorders>
              <w:top w:val="single" w:sz="4" w:space="0" w:color="auto"/>
              <w:left w:val="single" w:sz="4" w:space="0" w:color="auto"/>
              <w:bottom w:val="single" w:sz="4" w:space="0" w:color="auto"/>
              <w:right w:val="single" w:sz="4" w:space="0" w:color="auto"/>
            </w:tcBorders>
            <w:vAlign w:val="center"/>
          </w:tcPr>
          <w:p w14:paraId="7ED1FFC3"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6E0A7425" w14:textId="77777777" w:rsidTr="005E5BE9">
        <w:trPr>
          <w:trHeight w:val="552"/>
          <w:jc w:val="center"/>
        </w:trPr>
        <w:tc>
          <w:tcPr>
            <w:tcW w:w="2279" w:type="dxa"/>
            <w:tcBorders>
              <w:top w:val="single" w:sz="4" w:space="0" w:color="auto"/>
              <w:left w:val="single" w:sz="4" w:space="0" w:color="000000"/>
              <w:bottom w:val="single" w:sz="4" w:space="0" w:color="000000"/>
              <w:right w:val="single" w:sz="4" w:space="0" w:color="000000"/>
            </w:tcBorders>
            <w:vAlign w:val="center"/>
          </w:tcPr>
          <w:p w14:paraId="18E2FC0F" w14:textId="77777777" w:rsidR="005D1452" w:rsidRPr="00A177EF" w:rsidRDefault="005D1452" w:rsidP="005D1452">
            <w:pPr>
              <w:pStyle w:val="a3"/>
              <w:jc w:val="both"/>
              <w:rPr>
                <w:bCs/>
                <w:sz w:val="20"/>
                <w:szCs w:val="20"/>
                <w:lang w:bidi="ru-RU"/>
              </w:rPr>
            </w:pPr>
            <w:r w:rsidRPr="00A177EF">
              <w:rPr>
                <w:bCs/>
                <w:sz w:val="20"/>
                <w:szCs w:val="20"/>
                <w:lang w:bidi="ru-RU"/>
              </w:rPr>
              <w:t>объект программы спецнадбавки</w:t>
            </w:r>
          </w:p>
        </w:tc>
        <w:tc>
          <w:tcPr>
            <w:tcW w:w="4891" w:type="dxa"/>
            <w:tcBorders>
              <w:top w:val="single" w:sz="4" w:space="0" w:color="auto"/>
              <w:bottom w:val="single" w:sz="4" w:space="0" w:color="000000"/>
              <w:right w:val="single" w:sz="4" w:space="0" w:color="000000"/>
            </w:tcBorders>
            <w:vAlign w:val="center"/>
          </w:tcPr>
          <w:p w14:paraId="56EC8CEF" w14:textId="77777777" w:rsidR="005D1452" w:rsidRPr="00A177EF" w:rsidRDefault="005D1452" w:rsidP="005D1452">
            <w:pPr>
              <w:pStyle w:val="a3"/>
              <w:jc w:val="both"/>
              <w:rPr>
                <w:bCs/>
                <w:sz w:val="20"/>
                <w:szCs w:val="20"/>
                <w:lang w:bidi="ru-RU"/>
              </w:rPr>
            </w:pPr>
            <w:r w:rsidRPr="00A177EF">
              <w:rPr>
                <w:bCs/>
                <w:sz w:val="20"/>
                <w:szCs w:val="20"/>
                <w:lang w:bidi="ru-RU"/>
              </w:rPr>
              <w:t xml:space="preserve">Расширение пропускной способности сети газораспределения среднего давления в </w:t>
            </w:r>
            <w:r w:rsidRPr="00A177EF">
              <w:rPr>
                <w:bCs/>
                <w:sz w:val="20"/>
                <w:szCs w:val="20"/>
                <w:lang w:bidi="ru-RU"/>
              </w:rPr>
              <w:br/>
              <w:t>д. Малое Карлино</w:t>
            </w:r>
          </w:p>
        </w:tc>
        <w:tc>
          <w:tcPr>
            <w:tcW w:w="1985" w:type="dxa"/>
            <w:tcBorders>
              <w:top w:val="single" w:sz="4" w:space="0" w:color="auto"/>
              <w:bottom w:val="single" w:sz="4" w:space="0" w:color="000000"/>
              <w:right w:val="single" w:sz="4" w:space="0" w:color="000000"/>
            </w:tcBorders>
            <w:vAlign w:val="center"/>
          </w:tcPr>
          <w:p w14:paraId="4BE7A396" w14:textId="77777777" w:rsidR="005D1452" w:rsidRPr="00A177EF" w:rsidRDefault="005D1452" w:rsidP="005D1452">
            <w:pPr>
              <w:pStyle w:val="a3"/>
              <w:jc w:val="both"/>
              <w:rPr>
                <w:bCs/>
                <w:sz w:val="20"/>
                <w:szCs w:val="20"/>
                <w:lang w:bidi="ru-RU"/>
              </w:rPr>
            </w:pPr>
            <w:r w:rsidRPr="00A177EF">
              <w:rPr>
                <w:bCs/>
                <w:sz w:val="20"/>
                <w:szCs w:val="20"/>
                <w:lang w:bidi="ru-RU"/>
              </w:rPr>
              <w:t>0,20</w:t>
            </w:r>
          </w:p>
        </w:tc>
        <w:tc>
          <w:tcPr>
            <w:tcW w:w="789" w:type="dxa"/>
            <w:tcBorders>
              <w:top w:val="single" w:sz="4" w:space="0" w:color="auto"/>
              <w:bottom w:val="single" w:sz="4" w:space="0" w:color="000000"/>
              <w:right w:val="single" w:sz="4" w:space="0" w:color="000000"/>
            </w:tcBorders>
            <w:vAlign w:val="center"/>
          </w:tcPr>
          <w:p w14:paraId="107B8783"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49B80C13" w14:textId="77777777" w:rsidTr="005E5BE9">
        <w:trPr>
          <w:trHeight w:val="552"/>
          <w:jc w:val="center"/>
        </w:trPr>
        <w:tc>
          <w:tcPr>
            <w:tcW w:w="2279" w:type="dxa"/>
            <w:tcBorders>
              <w:left w:val="single" w:sz="4" w:space="0" w:color="000000"/>
              <w:bottom w:val="single" w:sz="4" w:space="0" w:color="auto"/>
              <w:right w:val="single" w:sz="4" w:space="0" w:color="000000"/>
            </w:tcBorders>
            <w:vAlign w:val="center"/>
          </w:tcPr>
          <w:p w14:paraId="22169B31"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bottom w:val="single" w:sz="4" w:space="0" w:color="auto"/>
              <w:right w:val="single" w:sz="4" w:space="0" w:color="000000"/>
            </w:tcBorders>
            <w:vAlign w:val="center"/>
          </w:tcPr>
          <w:p w14:paraId="584C6211" w14:textId="77777777" w:rsidR="005D1452" w:rsidRPr="00A177EF" w:rsidRDefault="005D1452" w:rsidP="005D1452">
            <w:pPr>
              <w:pStyle w:val="a3"/>
              <w:jc w:val="both"/>
              <w:rPr>
                <w:bCs/>
                <w:sz w:val="20"/>
                <w:szCs w:val="20"/>
                <w:lang w:bidi="ru-RU"/>
              </w:rPr>
            </w:pPr>
            <w:r w:rsidRPr="00A177EF">
              <w:rPr>
                <w:bCs/>
                <w:sz w:val="20"/>
                <w:szCs w:val="20"/>
                <w:lang w:bidi="ru-RU"/>
              </w:rPr>
              <w:t>Распределительный газопровод от ГРП 14 до газораспределительных сетей Красносельского района г. СПб</w:t>
            </w:r>
          </w:p>
        </w:tc>
        <w:tc>
          <w:tcPr>
            <w:tcW w:w="1985" w:type="dxa"/>
            <w:tcBorders>
              <w:bottom w:val="single" w:sz="4" w:space="0" w:color="auto"/>
              <w:right w:val="single" w:sz="4" w:space="0" w:color="000000"/>
            </w:tcBorders>
            <w:vAlign w:val="center"/>
          </w:tcPr>
          <w:p w14:paraId="055B1A05" w14:textId="77777777" w:rsidR="005D1452" w:rsidRPr="00A177EF" w:rsidRDefault="005D1452" w:rsidP="005D1452">
            <w:pPr>
              <w:pStyle w:val="a3"/>
              <w:jc w:val="both"/>
              <w:rPr>
                <w:bCs/>
                <w:sz w:val="20"/>
                <w:szCs w:val="20"/>
                <w:lang w:bidi="ru-RU"/>
              </w:rPr>
            </w:pPr>
            <w:r w:rsidRPr="00A177EF">
              <w:rPr>
                <w:bCs/>
                <w:sz w:val="20"/>
                <w:szCs w:val="20"/>
                <w:lang w:bidi="ru-RU"/>
              </w:rPr>
              <w:t>11,69</w:t>
            </w:r>
          </w:p>
        </w:tc>
        <w:tc>
          <w:tcPr>
            <w:tcW w:w="789" w:type="dxa"/>
            <w:tcBorders>
              <w:bottom w:val="single" w:sz="4" w:space="0" w:color="auto"/>
              <w:right w:val="single" w:sz="4" w:space="0" w:color="000000"/>
            </w:tcBorders>
            <w:vAlign w:val="center"/>
          </w:tcPr>
          <w:p w14:paraId="1301DE41" w14:textId="77777777" w:rsidR="005D1452" w:rsidRPr="00A177EF" w:rsidRDefault="005D1452" w:rsidP="005D1452">
            <w:pPr>
              <w:pStyle w:val="a3"/>
              <w:jc w:val="both"/>
              <w:rPr>
                <w:bCs/>
                <w:sz w:val="20"/>
                <w:szCs w:val="20"/>
                <w:lang w:bidi="ru-RU"/>
              </w:rPr>
            </w:pPr>
            <w:r w:rsidRPr="00A177EF">
              <w:rPr>
                <w:bCs/>
                <w:sz w:val="20"/>
                <w:szCs w:val="20"/>
                <w:lang w:bidi="ru-RU"/>
              </w:rPr>
              <w:t>2025</w:t>
            </w:r>
          </w:p>
        </w:tc>
      </w:tr>
      <w:tr w:rsidR="005D1452" w:rsidRPr="00A177EF" w14:paraId="43AAADEC" w14:textId="77777777" w:rsidTr="005E5BE9">
        <w:trPr>
          <w:trHeight w:val="288"/>
          <w:jc w:val="center"/>
        </w:trPr>
        <w:tc>
          <w:tcPr>
            <w:tcW w:w="2279" w:type="dxa"/>
            <w:tcBorders>
              <w:top w:val="single" w:sz="4" w:space="0" w:color="auto"/>
              <w:left w:val="single" w:sz="4" w:space="0" w:color="auto"/>
              <w:bottom w:val="single" w:sz="4" w:space="0" w:color="auto"/>
              <w:right w:val="single" w:sz="4" w:space="0" w:color="auto"/>
            </w:tcBorders>
            <w:vAlign w:val="center"/>
          </w:tcPr>
          <w:p w14:paraId="34B4120A" w14:textId="77777777" w:rsidR="005D1452" w:rsidRPr="00A177EF" w:rsidRDefault="005D1452" w:rsidP="005D1452">
            <w:pPr>
              <w:pStyle w:val="a3"/>
              <w:jc w:val="both"/>
              <w:rPr>
                <w:bCs/>
                <w:sz w:val="20"/>
                <w:szCs w:val="20"/>
                <w:lang w:bidi="ru-RU"/>
              </w:rPr>
            </w:pPr>
            <w:r w:rsidRPr="00A177EF">
              <w:rPr>
                <w:bCs/>
                <w:sz w:val="20"/>
                <w:szCs w:val="20"/>
                <w:lang w:bidi="ru-RU"/>
              </w:rPr>
              <w:t>МПГ 2021-2025</w:t>
            </w:r>
          </w:p>
        </w:tc>
        <w:tc>
          <w:tcPr>
            <w:tcW w:w="4891" w:type="dxa"/>
            <w:tcBorders>
              <w:top w:val="single" w:sz="4" w:space="0" w:color="auto"/>
              <w:left w:val="single" w:sz="4" w:space="0" w:color="auto"/>
              <w:bottom w:val="single" w:sz="4" w:space="0" w:color="auto"/>
              <w:right w:val="single" w:sz="4" w:space="0" w:color="auto"/>
            </w:tcBorders>
            <w:vAlign w:val="center"/>
          </w:tcPr>
          <w:p w14:paraId="7B24DB00" w14:textId="77777777" w:rsidR="005D1452" w:rsidRPr="00A177EF" w:rsidRDefault="005D1452" w:rsidP="005D1452">
            <w:pPr>
              <w:pStyle w:val="a3"/>
              <w:jc w:val="both"/>
              <w:rPr>
                <w:bCs/>
                <w:sz w:val="20"/>
                <w:szCs w:val="20"/>
                <w:lang w:bidi="ru-RU"/>
              </w:rPr>
            </w:pPr>
            <w:r w:rsidRPr="00A177EF">
              <w:rPr>
                <w:bCs/>
                <w:sz w:val="20"/>
                <w:szCs w:val="20"/>
                <w:lang w:bidi="ru-RU"/>
              </w:rPr>
              <w:t>Межпоселковый газопровод д. Флоревицы, д. Воронино Ломоносовский район</w:t>
            </w:r>
          </w:p>
        </w:tc>
        <w:tc>
          <w:tcPr>
            <w:tcW w:w="1985" w:type="dxa"/>
            <w:tcBorders>
              <w:top w:val="single" w:sz="4" w:space="0" w:color="auto"/>
              <w:left w:val="single" w:sz="4" w:space="0" w:color="auto"/>
              <w:bottom w:val="single" w:sz="4" w:space="0" w:color="auto"/>
              <w:right w:val="single" w:sz="4" w:space="0" w:color="auto"/>
            </w:tcBorders>
            <w:vAlign w:val="center"/>
          </w:tcPr>
          <w:p w14:paraId="4FF2993E" w14:textId="77777777" w:rsidR="005D1452" w:rsidRPr="00A177EF" w:rsidRDefault="005D1452" w:rsidP="005D1452">
            <w:pPr>
              <w:pStyle w:val="a3"/>
              <w:jc w:val="both"/>
              <w:rPr>
                <w:bCs/>
                <w:sz w:val="20"/>
                <w:szCs w:val="20"/>
                <w:lang w:bidi="ru-RU"/>
              </w:rPr>
            </w:pPr>
            <w:r w:rsidRPr="00A177EF">
              <w:rPr>
                <w:bCs/>
                <w:sz w:val="20"/>
                <w:szCs w:val="20"/>
                <w:lang w:bidi="ru-RU"/>
              </w:rPr>
              <w:t>5,8</w:t>
            </w:r>
          </w:p>
        </w:tc>
        <w:tc>
          <w:tcPr>
            <w:tcW w:w="789" w:type="dxa"/>
            <w:tcBorders>
              <w:top w:val="single" w:sz="4" w:space="0" w:color="auto"/>
              <w:left w:val="single" w:sz="4" w:space="0" w:color="auto"/>
              <w:bottom w:val="single" w:sz="4" w:space="0" w:color="auto"/>
              <w:right w:val="single" w:sz="4" w:space="0" w:color="auto"/>
            </w:tcBorders>
            <w:vAlign w:val="center"/>
          </w:tcPr>
          <w:p w14:paraId="28EDBE4F" w14:textId="77777777" w:rsidR="005D1452" w:rsidRPr="00A177EF" w:rsidRDefault="005D1452" w:rsidP="005D1452">
            <w:pPr>
              <w:pStyle w:val="a3"/>
              <w:jc w:val="both"/>
              <w:rPr>
                <w:bCs/>
                <w:sz w:val="20"/>
                <w:szCs w:val="20"/>
                <w:lang w:bidi="ru-RU"/>
              </w:rPr>
            </w:pPr>
            <w:r w:rsidRPr="00A177EF">
              <w:rPr>
                <w:bCs/>
                <w:sz w:val="20"/>
                <w:szCs w:val="20"/>
                <w:lang w:bidi="ru-RU"/>
              </w:rPr>
              <w:t>2027</w:t>
            </w:r>
          </w:p>
        </w:tc>
      </w:tr>
      <w:tr w:rsidR="005D1452" w:rsidRPr="00A177EF" w14:paraId="76503C85" w14:textId="77777777" w:rsidTr="005E5BE9">
        <w:trPr>
          <w:trHeight w:val="552"/>
          <w:jc w:val="center"/>
        </w:trPr>
        <w:tc>
          <w:tcPr>
            <w:tcW w:w="2279" w:type="dxa"/>
            <w:tcBorders>
              <w:top w:val="single" w:sz="4" w:space="0" w:color="auto"/>
              <w:left w:val="single" w:sz="4" w:space="0" w:color="auto"/>
              <w:bottom w:val="single" w:sz="4" w:space="0" w:color="auto"/>
              <w:right w:val="single" w:sz="4" w:space="0" w:color="auto"/>
            </w:tcBorders>
            <w:vAlign w:val="center"/>
          </w:tcPr>
          <w:p w14:paraId="05DF0CAE" w14:textId="77777777" w:rsidR="005D1452" w:rsidRPr="00A177EF" w:rsidRDefault="005D1452" w:rsidP="005D1452">
            <w:pPr>
              <w:pStyle w:val="a3"/>
              <w:jc w:val="both"/>
              <w:rPr>
                <w:bCs/>
                <w:sz w:val="20"/>
                <w:szCs w:val="20"/>
                <w:lang w:bidi="ru-RU"/>
              </w:rPr>
            </w:pPr>
            <w:r w:rsidRPr="00A177EF">
              <w:rPr>
                <w:bCs/>
                <w:sz w:val="20"/>
                <w:szCs w:val="20"/>
                <w:lang w:bidi="ru-RU"/>
              </w:rPr>
              <w:t>ВПГ 2021-2025</w:t>
            </w:r>
          </w:p>
        </w:tc>
        <w:tc>
          <w:tcPr>
            <w:tcW w:w="4891" w:type="dxa"/>
            <w:tcBorders>
              <w:top w:val="single" w:sz="4" w:space="0" w:color="auto"/>
              <w:left w:val="single" w:sz="4" w:space="0" w:color="auto"/>
              <w:bottom w:val="single" w:sz="4" w:space="0" w:color="auto"/>
              <w:right w:val="single" w:sz="4" w:space="0" w:color="auto"/>
            </w:tcBorders>
            <w:vAlign w:val="center"/>
          </w:tcPr>
          <w:p w14:paraId="58F62FCC" w14:textId="77777777" w:rsidR="005D1452" w:rsidRPr="00A177EF" w:rsidRDefault="005D1452" w:rsidP="005D1452">
            <w:pPr>
              <w:pStyle w:val="a3"/>
              <w:jc w:val="both"/>
              <w:rPr>
                <w:bCs/>
                <w:sz w:val="20"/>
                <w:szCs w:val="20"/>
                <w:lang w:bidi="ru-RU"/>
              </w:rPr>
            </w:pPr>
            <w:r w:rsidRPr="00A177EF">
              <w:rPr>
                <w:bCs/>
                <w:sz w:val="20"/>
                <w:szCs w:val="20"/>
                <w:lang w:bidi="ru-RU"/>
              </w:rPr>
              <w:t>Внутрипоселковый газопровод в д. Флоревицы Ломоносовский район ЛО</w:t>
            </w:r>
          </w:p>
        </w:tc>
        <w:tc>
          <w:tcPr>
            <w:tcW w:w="1985" w:type="dxa"/>
            <w:tcBorders>
              <w:top w:val="single" w:sz="4" w:space="0" w:color="auto"/>
              <w:left w:val="single" w:sz="4" w:space="0" w:color="auto"/>
              <w:bottom w:val="single" w:sz="4" w:space="0" w:color="auto"/>
              <w:right w:val="single" w:sz="4" w:space="0" w:color="auto"/>
            </w:tcBorders>
            <w:vAlign w:val="center"/>
          </w:tcPr>
          <w:p w14:paraId="779494F9" w14:textId="77777777" w:rsidR="005D1452" w:rsidRPr="00A177EF" w:rsidRDefault="005D1452" w:rsidP="005D1452">
            <w:pPr>
              <w:pStyle w:val="a3"/>
              <w:jc w:val="both"/>
              <w:rPr>
                <w:bCs/>
                <w:sz w:val="20"/>
                <w:szCs w:val="20"/>
                <w:lang w:bidi="ru-RU"/>
              </w:rPr>
            </w:pPr>
            <w:r w:rsidRPr="00A177EF">
              <w:rPr>
                <w:bCs/>
                <w:sz w:val="20"/>
                <w:szCs w:val="20"/>
                <w:lang w:bidi="ru-RU"/>
              </w:rPr>
              <w:t>1,1</w:t>
            </w:r>
          </w:p>
        </w:tc>
        <w:tc>
          <w:tcPr>
            <w:tcW w:w="789" w:type="dxa"/>
            <w:tcBorders>
              <w:top w:val="single" w:sz="4" w:space="0" w:color="auto"/>
              <w:left w:val="single" w:sz="4" w:space="0" w:color="auto"/>
              <w:bottom w:val="single" w:sz="4" w:space="0" w:color="auto"/>
              <w:right w:val="single" w:sz="4" w:space="0" w:color="auto"/>
            </w:tcBorders>
            <w:vAlign w:val="center"/>
          </w:tcPr>
          <w:p w14:paraId="1A241BEE" w14:textId="77777777" w:rsidR="005D1452" w:rsidRPr="00A177EF" w:rsidRDefault="005D1452" w:rsidP="005D1452">
            <w:pPr>
              <w:pStyle w:val="a3"/>
              <w:jc w:val="both"/>
              <w:rPr>
                <w:bCs/>
                <w:sz w:val="20"/>
                <w:szCs w:val="20"/>
                <w:lang w:bidi="ru-RU"/>
              </w:rPr>
            </w:pPr>
            <w:r w:rsidRPr="00A177EF">
              <w:rPr>
                <w:bCs/>
                <w:sz w:val="20"/>
                <w:szCs w:val="20"/>
                <w:lang w:bidi="ru-RU"/>
              </w:rPr>
              <w:t>2027</w:t>
            </w:r>
          </w:p>
        </w:tc>
      </w:tr>
      <w:tr w:rsidR="005D1452" w:rsidRPr="00A177EF" w14:paraId="09AB3608" w14:textId="77777777" w:rsidTr="005E5BE9">
        <w:trPr>
          <w:trHeight w:val="552"/>
          <w:jc w:val="center"/>
        </w:trPr>
        <w:tc>
          <w:tcPr>
            <w:tcW w:w="2279" w:type="dxa"/>
            <w:tcBorders>
              <w:top w:val="single" w:sz="4" w:space="0" w:color="auto"/>
              <w:left w:val="single" w:sz="4" w:space="0" w:color="000000"/>
              <w:bottom w:val="single" w:sz="4" w:space="0" w:color="000000"/>
              <w:right w:val="single" w:sz="4" w:space="0" w:color="000000"/>
            </w:tcBorders>
            <w:vAlign w:val="center"/>
          </w:tcPr>
          <w:p w14:paraId="7F2EA9F5" w14:textId="77777777" w:rsidR="005D1452" w:rsidRPr="00A177EF" w:rsidRDefault="005D1452" w:rsidP="005D1452">
            <w:pPr>
              <w:pStyle w:val="a3"/>
              <w:jc w:val="both"/>
              <w:rPr>
                <w:bCs/>
                <w:sz w:val="20"/>
                <w:szCs w:val="20"/>
                <w:lang w:bidi="ru-RU"/>
              </w:rPr>
            </w:pPr>
            <w:r w:rsidRPr="00A177EF">
              <w:rPr>
                <w:bCs/>
                <w:sz w:val="20"/>
                <w:szCs w:val="20"/>
                <w:lang w:bidi="ru-RU"/>
              </w:rPr>
              <w:lastRenderedPageBreak/>
              <w:t>ВПГ 2021-2025</w:t>
            </w:r>
          </w:p>
        </w:tc>
        <w:tc>
          <w:tcPr>
            <w:tcW w:w="4891" w:type="dxa"/>
            <w:tcBorders>
              <w:top w:val="single" w:sz="4" w:space="0" w:color="auto"/>
              <w:bottom w:val="single" w:sz="4" w:space="0" w:color="000000"/>
              <w:right w:val="single" w:sz="4" w:space="0" w:color="000000"/>
            </w:tcBorders>
            <w:vAlign w:val="center"/>
          </w:tcPr>
          <w:p w14:paraId="3C3B0EB8" w14:textId="77777777" w:rsidR="005D1452" w:rsidRPr="00A177EF" w:rsidRDefault="005D1452" w:rsidP="005D1452">
            <w:pPr>
              <w:pStyle w:val="a3"/>
              <w:jc w:val="both"/>
              <w:rPr>
                <w:bCs/>
                <w:sz w:val="20"/>
                <w:szCs w:val="20"/>
                <w:lang w:bidi="ru-RU"/>
              </w:rPr>
            </w:pPr>
            <w:r w:rsidRPr="00A177EF">
              <w:rPr>
                <w:bCs/>
                <w:sz w:val="20"/>
                <w:szCs w:val="20"/>
                <w:lang w:bidi="ru-RU"/>
              </w:rPr>
              <w:t>Внутрипоселковый газопровод в д. Воронино Ломоносовский район ЛО</w:t>
            </w:r>
          </w:p>
        </w:tc>
        <w:tc>
          <w:tcPr>
            <w:tcW w:w="1985" w:type="dxa"/>
            <w:tcBorders>
              <w:top w:val="single" w:sz="4" w:space="0" w:color="auto"/>
              <w:bottom w:val="single" w:sz="4" w:space="0" w:color="000000"/>
              <w:right w:val="single" w:sz="4" w:space="0" w:color="000000"/>
            </w:tcBorders>
            <w:vAlign w:val="center"/>
          </w:tcPr>
          <w:p w14:paraId="40B08648" w14:textId="77777777" w:rsidR="005D1452" w:rsidRPr="00A177EF" w:rsidRDefault="005D1452" w:rsidP="005D1452">
            <w:pPr>
              <w:pStyle w:val="a3"/>
              <w:jc w:val="both"/>
              <w:rPr>
                <w:bCs/>
                <w:sz w:val="20"/>
                <w:szCs w:val="20"/>
                <w:lang w:bidi="ru-RU"/>
              </w:rPr>
            </w:pPr>
            <w:r w:rsidRPr="00A177EF">
              <w:rPr>
                <w:bCs/>
                <w:sz w:val="20"/>
                <w:szCs w:val="20"/>
                <w:lang w:bidi="ru-RU"/>
              </w:rPr>
              <w:t>2,6</w:t>
            </w:r>
          </w:p>
        </w:tc>
        <w:tc>
          <w:tcPr>
            <w:tcW w:w="789" w:type="dxa"/>
            <w:tcBorders>
              <w:top w:val="single" w:sz="4" w:space="0" w:color="auto"/>
              <w:bottom w:val="single" w:sz="4" w:space="0" w:color="000000"/>
              <w:right w:val="single" w:sz="4" w:space="0" w:color="000000"/>
            </w:tcBorders>
            <w:vAlign w:val="center"/>
          </w:tcPr>
          <w:p w14:paraId="4F1C3F0A" w14:textId="77777777" w:rsidR="005D1452" w:rsidRPr="00A177EF" w:rsidRDefault="005D1452" w:rsidP="005D1452">
            <w:pPr>
              <w:pStyle w:val="a3"/>
              <w:jc w:val="both"/>
              <w:rPr>
                <w:bCs/>
                <w:sz w:val="20"/>
                <w:szCs w:val="20"/>
                <w:lang w:bidi="ru-RU"/>
              </w:rPr>
            </w:pPr>
            <w:r w:rsidRPr="00A177EF">
              <w:rPr>
                <w:bCs/>
                <w:sz w:val="20"/>
                <w:szCs w:val="20"/>
                <w:lang w:bidi="ru-RU"/>
              </w:rPr>
              <w:t>2027</w:t>
            </w:r>
          </w:p>
        </w:tc>
      </w:tr>
      <w:tr w:rsidR="005D1452" w:rsidRPr="00A177EF" w14:paraId="3C92B2C7" w14:textId="77777777" w:rsidTr="005E5BE9">
        <w:trPr>
          <w:trHeight w:val="552"/>
          <w:jc w:val="center"/>
        </w:trPr>
        <w:tc>
          <w:tcPr>
            <w:tcW w:w="2279" w:type="dxa"/>
            <w:tcBorders>
              <w:left w:val="single" w:sz="4" w:space="0" w:color="000000"/>
              <w:bottom w:val="single" w:sz="4" w:space="0" w:color="000000"/>
              <w:right w:val="single" w:sz="4" w:space="0" w:color="000000"/>
            </w:tcBorders>
            <w:vAlign w:val="center"/>
          </w:tcPr>
          <w:p w14:paraId="08448AC1" w14:textId="77777777" w:rsidR="00A177EF" w:rsidRDefault="00A177EF" w:rsidP="00A177EF">
            <w:pPr>
              <w:rPr>
                <w:bCs/>
                <w:sz w:val="20"/>
                <w:szCs w:val="20"/>
                <w:lang w:bidi="ru-RU"/>
              </w:rPr>
            </w:pPr>
          </w:p>
          <w:p w14:paraId="488BCA48" w14:textId="77777777" w:rsidR="005D1452" w:rsidRPr="00A177EF" w:rsidRDefault="005D1452" w:rsidP="00A177EF">
            <w:pPr>
              <w:rPr>
                <w:rFonts w:ascii="Times New Roman" w:hAnsi="Times New Roman" w:cs="Times New Roman"/>
                <w:bCs/>
                <w:sz w:val="20"/>
                <w:szCs w:val="20"/>
                <w:lang w:bidi="ru-RU"/>
              </w:rPr>
            </w:pPr>
            <w:r w:rsidRPr="00A177EF">
              <w:rPr>
                <w:rFonts w:ascii="Times New Roman" w:hAnsi="Times New Roman" w:cs="Times New Roman"/>
                <w:bCs/>
                <w:sz w:val="20"/>
                <w:szCs w:val="20"/>
                <w:lang w:bidi="ru-RU"/>
              </w:rPr>
              <w:t>межпоселковый газопровод программы 2021-2025</w:t>
            </w:r>
          </w:p>
        </w:tc>
        <w:tc>
          <w:tcPr>
            <w:tcW w:w="4891" w:type="dxa"/>
            <w:tcBorders>
              <w:bottom w:val="single" w:sz="4" w:space="0" w:color="000000"/>
              <w:right w:val="single" w:sz="4" w:space="0" w:color="000000"/>
            </w:tcBorders>
            <w:vAlign w:val="center"/>
          </w:tcPr>
          <w:p w14:paraId="35DC0087" w14:textId="77777777" w:rsidR="005D1452" w:rsidRPr="00A177EF" w:rsidRDefault="005D1452" w:rsidP="005D1452">
            <w:pPr>
              <w:pStyle w:val="a3"/>
              <w:jc w:val="both"/>
              <w:rPr>
                <w:bCs/>
                <w:sz w:val="20"/>
                <w:szCs w:val="20"/>
                <w:lang w:bidi="ru-RU"/>
              </w:rPr>
            </w:pPr>
            <w:r w:rsidRPr="00A177EF">
              <w:rPr>
                <w:bCs/>
                <w:sz w:val="20"/>
                <w:szCs w:val="20"/>
                <w:lang w:bidi="ru-RU"/>
              </w:rPr>
              <w:t xml:space="preserve">Строительство распределительного газопровода для газификации МО Виллозское </w:t>
            </w:r>
            <w:r w:rsidR="00A177EF">
              <w:rPr>
                <w:bCs/>
                <w:sz w:val="20"/>
                <w:szCs w:val="20"/>
                <w:lang w:bidi="ru-RU"/>
              </w:rPr>
              <w:t>ГП</w:t>
            </w:r>
            <w:r w:rsidRPr="00A177EF">
              <w:rPr>
                <w:bCs/>
                <w:sz w:val="20"/>
                <w:szCs w:val="20"/>
                <w:lang w:bidi="ru-RU"/>
              </w:rPr>
              <w:t xml:space="preserve"> ЛО</w:t>
            </w:r>
          </w:p>
        </w:tc>
        <w:tc>
          <w:tcPr>
            <w:tcW w:w="1985" w:type="dxa"/>
            <w:tcBorders>
              <w:bottom w:val="single" w:sz="4" w:space="0" w:color="000000"/>
              <w:right w:val="single" w:sz="4" w:space="0" w:color="000000"/>
            </w:tcBorders>
            <w:vAlign w:val="center"/>
          </w:tcPr>
          <w:p w14:paraId="540D02C0" w14:textId="77777777" w:rsidR="005D1452" w:rsidRPr="00A177EF" w:rsidRDefault="005D1452" w:rsidP="005D1452">
            <w:pPr>
              <w:pStyle w:val="a3"/>
              <w:jc w:val="both"/>
              <w:rPr>
                <w:bCs/>
                <w:sz w:val="20"/>
                <w:szCs w:val="20"/>
                <w:lang w:bidi="ru-RU"/>
              </w:rPr>
            </w:pPr>
            <w:r w:rsidRPr="00A177EF">
              <w:rPr>
                <w:bCs/>
                <w:sz w:val="20"/>
                <w:szCs w:val="20"/>
                <w:lang w:bidi="ru-RU"/>
              </w:rPr>
              <w:t>6,9</w:t>
            </w:r>
          </w:p>
        </w:tc>
        <w:tc>
          <w:tcPr>
            <w:tcW w:w="789" w:type="dxa"/>
            <w:tcBorders>
              <w:bottom w:val="single" w:sz="4" w:space="0" w:color="000000"/>
              <w:right w:val="single" w:sz="4" w:space="0" w:color="000000"/>
            </w:tcBorders>
            <w:vAlign w:val="center"/>
          </w:tcPr>
          <w:p w14:paraId="122F5313" w14:textId="77777777" w:rsidR="005D1452" w:rsidRPr="00A177EF" w:rsidRDefault="005D1452" w:rsidP="005D1452">
            <w:pPr>
              <w:pStyle w:val="a3"/>
              <w:jc w:val="both"/>
              <w:rPr>
                <w:bCs/>
                <w:sz w:val="20"/>
                <w:szCs w:val="20"/>
                <w:lang w:bidi="ru-RU"/>
              </w:rPr>
            </w:pPr>
            <w:r w:rsidRPr="00A177EF">
              <w:rPr>
                <w:bCs/>
                <w:sz w:val="20"/>
                <w:szCs w:val="20"/>
                <w:lang w:bidi="ru-RU"/>
              </w:rPr>
              <w:t>2028</w:t>
            </w:r>
          </w:p>
        </w:tc>
      </w:tr>
    </w:tbl>
    <w:p w14:paraId="62E162F1" w14:textId="77777777" w:rsidR="008020DA" w:rsidRDefault="008020DA" w:rsidP="00A177EF">
      <w:pPr>
        <w:pStyle w:val="a3"/>
        <w:jc w:val="both"/>
        <w:rPr>
          <w:bCs/>
          <w:i/>
          <w:sz w:val="20"/>
          <w:szCs w:val="20"/>
          <w:lang w:bidi="ru-RU"/>
        </w:rPr>
      </w:pPr>
    </w:p>
    <w:p w14:paraId="7B9DB1E8" w14:textId="77777777" w:rsidR="00A177EF" w:rsidRDefault="005D1452" w:rsidP="00A177EF">
      <w:pPr>
        <w:pStyle w:val="a3"/>
        <w:jc w:val="both"/>
        <w:rPr>
          <w:bCs/>
          <w:sz w:val="20"/>
          <w:szCs w:val="20"/>
          <w:lang w:bidi="ru-RU"/>
        </w:rPr>
      </w:pPr>
      <w:r w:rsidRPr="00A177EF">
        <w:rPr>
          <w:bCs/>
          <w:i/>
          <w:sz w:val="20"/>
          <w:szCs w:val="20"/>
          <w:lang w:bidi="ru-RU"/>
        </w:rPr>
        <w:t xml:space="preserve">Догазификация. </w:t>
      </w:r>
      <w:r w:rsidRPr="00A177EF">
        <w:rPr>
          <w:bCs/>
          <w:sz w:val="20"/>
          <w:szCs w:val="20"/>
          <w:lang w:bidi="ru-RU"/>
        </w:rPr>
        <w:t xml:space="preserve">В соответствии со «Сводным планом-графиком догазификации» (далее – график) </w:t>
      </w:r>
    </w:p>
    <w:p w14:paraId="6BBF02DF" w14:textId="77777777" w:rsidR="005D1452" w:rsidRPr="00A177EF" w:rsidRDefault="005D1452" w:rsidP="00A177EF">
      <w:pPr>
        <w:jc w:val="both"/>
        <w:rPr>
          <w:rFonts w:ascii="Times New Roman" w:hAnsi="Times New Roman" w:cs="Times New Roman"/>
          <w:bCs/>
          <w:i/>
          <w:sz w:val="20"/>
          <w:szCs w:val="20"/>
          <w:lang w:bidi="ru-RU"/>
        </w:rPr>
      </w:pPr>
      <w:r w:rsidRPr="00A177EF">
        <w:rPr>
          <w:rFonts w:ascii="Times New Roman" w:hAnsi="Times New Roman" w:cs="Times New Roman"/>
          <w:bCs/>
          <w:sz w:val="20"/>
          <w:szCs w:val="20"/>
          <w:lang w:bidi="ru-RU"/>
        </w:rPr>
        <w:t xml:space="preserve">на территории Ломоносовского муниципального района в период с 2021 </w:t>
      </w:r>
      <w:r w:rsidRPr="00A177EF">
        <w:rPr>
          <w:rFonts w:ascii="Times New Roman" w:hAnsi="Times New Roman" w:cs="Times New Roman"/>
          <w:bCs/>
          <w:sz w:val="20"/>
          <w:szCs w:val="20"/>
          <w:lang w:bidi="ru-RU"/>
        </w:rPr>
        <w:br/>
        <w:t>по 2028 годы запланировано 4962 домовладения, для которых создается техническая возможность подключения к сетям газоснабжения.</w:t>
      </w:r>
    </w:p>
    <w:p w14:paraId="19DE0CF1" w14:textId="77777777" w:rsidR="00A177EF" w:rsidRPr="00A177EF" w:rsidRDefault="005D1452" w:rsidP="00A177EF">
      <w:pPr>
        <w:pStyle w:val="a3"/>
        <w:jc w:val="both"/>
        <w:rPr>
          <w:bCs/>
          <w:sz w:val="20"/>
          <w:szCs w:val="20"/>
          <w:lang w:bidi="ru-RU"/>
        </w:rPr>
      </w:pPr>
      <w:r w:rsidRPr="00A177EF">
        <w:rPr>
          <w:bCs/>
          <w:sz w:val="20"/>
          <w:szCs w:val="20"/>
          <w:lang w:bidi="ru-RU"/>
        </w:rPr>
        <w:t xml:space="preserve">По состоянию на второй квартал 2025 года в газораспределительную организацию поступило 9852 </w:t>
      </w:r>
    </w:p>
    <w:p w14:paraId="76A32AA0" w14:textId="77777777" w:rsidR="005D1452" w:rsidRPr="00A177EF" w:rsidRDefault="005D1452" w:rsidP="00A177EF">
      <w:pPr>
        <w:jc w:val="both"/>
        <w:rPr>
          <w:rFonts w:ascii="Times New Roman" w:hAnsi="Times New Roman" w:cs="Times New Roman"/>
          <w:bCs/>
          <w:sz w:val="20"/>
          <w:szCs w:val="20"/>
          <w:lang w:bidi="ru-RU"/>
        </w:rPr>
      </w:pPr>
      <w:r w:rsidRPr="00A177EF">
        <w:rPr>
          <w:rFonts w:ascii="Times New Roman" w:hAnsi="Times New Roman" w:cs="Times New Roman"/>
          <w:bCs/>
          <w:sz w:val="20"/>
          <w:szCs w:val="20"/>
          <w:lang w:bidi="ru-RU"/>
        </w:rPr>
        <w:t>заявлений по догазификации, из которых принято 5270 заявлений, заключено договоров до границ земельных участков 5182, построено газопроводов 4393, пущен газ в 1309 домовладение.</w:t>
      </w:r>
    </w:p>
    <w:p w14:paraId="6CA73B5A" w14:textId="77777777" w:rsidR="00A177EF" w:rsidRDefault="005D1452" w:rsidP="00A177EF">
      <w:pPr>
        <w:pStyle w:val="a3"/>
        <w:jc w:val="both"/>
        <w:rPr>
          <w:bCs/>
          <w:sz w:val="20"/>
          <w:szCs w:val="20"/>
          <w:lang w:bidi="ru-RU"/>
        </w:rPr>
      </w:pPr>
      <w:r w:rsidRPr="00A177EF">
        <w:rPr>
          <w:bCs/>
          <w:sz w:val="20"/>
          <w:szCs w:val="20"/>
          <w:lang w:bidi="ru-RU"/>
        </w:rPr>
        <w:t xml:space="preserve">В мероприятия по выполнению подключения к газораспределительным сетям домовладений в </w:t>
      </w:r>
    </w:p>
    <w:p w14:paraId="669CD604" w14:textId="77777777" w:rsidR="005D1452" w:rsidRPr="00A177EF" w:rsidRDefault="005D1452" w:rsidP="00A177EF">
      <w:pPr>
        <w:jc w:val="both"/>
        <w:rPr>
          <w:rFonts w:ascii="Times New Roman" w:hAnsi="Times New Roman" w:cs="Times New Roman"/>
          <w:bCs/>
          <w:sz w:val="20"/>
          <w:szCs w:val="20"/>
          <w:lang w:bidi="ru-RU"/>
        </w:rPr>
      </w:pPr>
      <w:r w:rsidRPr="00A177EF">
        <w:rPr>
          <w:rFonts w:ascii="Times New Roman" w:hAnsi="Times New Roman" w:cs="Times New Roman"/>
          <w:bCs/>
          <w:sz w:val="20"/>
          <w:szCs w:val="20"/>
          <w:lang w:bidi="ru-RU"/>
        </w:rPr>
        <w:t>садоводческих некоммерческих товариществах (без привлечения средств граждан), расположенных в границах газифицированных населённых пунктах (догазификация СНТ) включены только садоводческие некоммерческие товарищества, расположенные в границах газифицированных населённых пунктов, а также населённых пунктах, газификация которых запланирована в текущем году в соответствии с Региональной программой газификации жилищно-коммунального хозяйства, промышленных и иных организаций Ленинградской области.</w:t>
      </w:r>
    </w:p>
    <w:p w14:paraId="29CB4E11" w14:textId="77777777" w:rsidR="009577EF" w:rsidRDefault="005D1452" w:rsidP="00A177EF">
      <w:pPr>
        <w:pStyle w:val="a3"/>
        <w:jc w:val="both"/>
        <w:rPr>
          <w:bCs/>
          <w:sz w:val="20"/>
          <w:szCs w:val="20"/>
          <w:lang w:bidi="ru-RU"/>
        </w:rPr>
      </w:pPr>
      <w:r w:rsidRPr="00A177EF">
        <w:rPr>
          <w:bCs/>
          <w:sz w:val="20"/>
          <w:szCs w:val="20"/>
          <w:lang w:bidi="ru-RU"/>
        </w:rPr>
        <w:t>В результате проведенной инвентари</w:t>
      </w:r>
      <w:r w:rsidR="009577EF">
        <w:rPr>
          <w:bCs/>
          <w:sz w:val="20"/>
          <w:szCs w:val="20"/>
          <w:lang w:bidi="ru-RU"/>
        </w:rPr>
        <w:t>зации вышеуказанных товариществ на территории</w:t>
      </w:r>
    </w:p>
    <w:p w14:paraId="777EAA41" w14:textId="77777777" w:rsidR="005D1452" w:rsidRPr="009577EF" w:rsidRDefault="005D1452" w:rsidP="009577EF">
      <w:pPr>
        <w:jc w:val="both"/>
        <w:rPr>
          <w:rFonts w:ascii="Times New Roman" w:hAnsi="Times New Roman" w:cs="Times New Roman"/>
          <w:bCs/>
          <w:sz w:val="20"/>
          <w:szCs w:val="20"/>
          <w:lang w:bidi="ru-RU"/>
        </w:rPr>
      </w:pPr>
      <w:r w:rsidRPr="009577EF">
        <w:rPr>
          <w:rFonts w:ascii="Times New Roman" w:hAnsi="Times New Roman" w:cs="Times New Roman"/>
          <w:bCs/>
          <w:sz w:val="20"/>
          <w:szCs w:val="20"/>
          <w:lang w:bidi="ru-RU"/>
        </w:rPr>
        <w:t>Ломоносовского муниципального района выявлено 13 садоводств в 16 населенных пунктах:</w:t>
      </w:r>
    </w:p>
    <w:tbl>
      <w:tblPr>
        <w:tblW w:w="0" w:type="auto"/>
        <w:jc w:val="center"/>
        <w:tblLayout w:type="fixed"/>
        <w:tblLook w:val="0000" w:firstRow="0" w:lastRow="0" w:firstColumn="0" w:lastColumn="0" w:noHBand="0" w:noVBand="0"/>
      </w:tblPr>
      <w:tblGrid>
        <w:gridCol w:w="658"/>
        <w:gridCol w:w="5686"/>
        <w:gridCol w:w="3118"/>
      </w:tblGrid>
      <w:tr w:rsidR="005D1452" w:rsidRPr="005D1452" w14:paraId="5A507167" w14:textId="77777777" w:rsidTr="005E5BE9">
        <w:trPr>
          <w:trHeight w:val="547"/>
          <w:jc w:val="center"/>
        </w:trPr>
        <w:tc>
          <w:tcPr>
            <w:tcW w:w="658" w:type="dxa"/>
            <w:tcBorders>
              <w:top w:val="single" w:sz="4" w:space="0" w:color="000000"/>
              <w:left w:val="single" w:sz="4" w:space="0" w:color="000000"/>
              <w:bottom w:val="single" w:sz="4" w:space="0" w:color="000000"/>
              <w:right w:val="single" w:sz="4" w:space="0" w:color="000000"/>
            </w:tcBorders>
            <w:vAlign w:val="center"/>
          </w:tcPr>
          <w:p w14:paraId="515675C6" w14:textId="77777777" w:rsidR="005D1452" w:rsidRPr="005D1452" w:rsidRDefault="005D1452" w:rsidP="005D1452">
            <w:pPr>
              <w:pStyle w:val="a3"/>
              <w:jc w:val="both"/>
              <w:rPr>
                <w:b/>
                <w:bCs/>
                <w:sz w:val="20"/>
                <w:szCs w:val="20"/>
                <w:lang w:bidi="ru-RU"/>
              </w:rPr>
            </w:pPr>
            <w:r w:rsidRPr="005D1452">
              <w:rPr>
                <w:b/>
                <w:bCs/>
                <w:sz w:val="20"/>
                <w:szCs w:val="20"/>
                <w:lang w:bidi="ru-RU"/>
              </w:rPr>
              <w:t>№ п/п</w:t>
            </w:r>
          </w:p>
        </w:tc>
        <w:tc>
          <w:tcPr>
            <w:tcW w:w="5686" w:type="dxa"/>
            <w:tcBorders>
              <w:top w:val="single" w:sz="4" w:space="0" w:color="000000"/>
              <w:left w:val="single" w:sz="4" w:space="0" w:color="000000"/>
              <w:bottom w:val="single" w:sz="4" w:space="0" w:color="000000"/>
              <w:right w:val="single" w:sz="4" w:space="0" w:color="000000"/>
            </w:tcBorders>
            <w:vAlign w:val="center"/>
          </w:tcPr>
          <w:p w14:paraId="7CF11800" w14:textId="77777777" w:rsidR="005D1452" w:rsidRPr="004D7053" w:rsidRDefault="005D1452" w:rsidP="005D1452">
            <w:pPr>
              <w:pStyle w:val="a3"/>
              <w:jc w:val="both"/>
              <w:rPr>
                <w:bCs/>
                <w:i/>
                <w:sz w:val="20"/>
                <w:szCs w:val="20"/>
                <w:lang w:bidi="ru-RU"/>
              </w:rPr>
            </w:pPr>
            <w:r w:rsidRPr="004D7053">
              <w:rPr>
                <w:bCs/>
                <w:i/>
                <w:sz w:val="20"/>
                <w:szCs w:val="20"/>
                <w:lang w:bidi="ru-RU"/>
              </w:rPr>
              <w:t>наименование населенного пункта</w:t>
            </w:r>
          </w:p>
        </w:tc>
        <w:tc>
          <w:tcPr>
            <w:tcW w:w="3118" w:type="dxa"/>
            <w:tcBorders>
              <w:top w:val="single" w:sz="4" w:space="0" w:color="000000"/>
              <w:bottom w:val="single" w:sz="4" w:space="0" w:color="000000"/>
              <w:right w:val="single" w:sz="4" w:space="0" w:color="000000"/>
            </w:tcBorders>
            <w:vAlign w:val="center"/>
          </w:tcPr>
          <w:p w14:paraId="4832A77E" w14:textId="77777777" w:rsidR="005D1452" w:rsidRPr="004D7053" w:rsidRDefault="005D1452" w:rsidP="005D1452">
            <w:pPr>
              <w:pStyle w:val="a3"/>
              <w:jc w:val="both"/>
              <w:rPr>
                <w:bCs/>
                <w:i/>
                <w:sz w:val="20"/>
                <w:szCs w:val="20"/>
                <w:lang w:bidi="ru-RU"/>
              </w:rPr>
            </w:pPr>
            <w:r w:rsidRPr="004D7053">
              <w:rPr>
                <w:bCs/>
                <w:i/>
                <w:sz w:val="20"/>
                <w:szCs w:val="20"/>
                <w:lang w:bidi="ru-RU"/>
              </w:rPr>
              <w:t>наименование садоводства</w:t>
            </w:r>
          </w:p>
        </w:tc>
      </w:tr>
      <w:tr w:rsidR="005D1452" w:rsidRPr="005D1452" w14:paraId="49DA6502" w14:textId="77777777" w:rsidTr="005E5BE9">
        <w:trPr>
          <w:trHeight w:val="271"/>
          <w:jc w:val="center"/>
        </w:trPr>
        <w:tc>
          <w:tcPr>
            <w:tcW w:w="658" w:type="dxa"/>
            <w:tcBorders>
              <w:top w:val="single" w:sz="4" w:space="0" w:color="000000"/>
              <w:left w:val="single" w:sz="4" w:space="0" w:color="000000"/>
              <w:bottom w:val="single" w:sz="4" w:space="0" w:color="000000"/>
              <w:right w:val="single" w:sz="4" w:space="0" w:color="000000"/>
            </w:tcBorders>
          </w:tcPr>
          <w:p w14:paraId="5B1B5415" w14:textId="77777777" w:rsidR="005D1452" w:rsidRPr="005D1452" w:rsidRDefault="005D1452" w:rsidP="005D1452">
            <w:pPr>
              <w:pStyle w:val="a3"/>
              <w:jc w:val="both"/>
              <w:rPr>
                <w:b/>
                <w:bCs/>
                <w:sz w:val="20"/>
                <w:szCs w:val="20"/>
                <w:lang w:bidi="ru-RU"/>
              </w:rPr>
            </w:pPr>
            <w:r w:rsidRPr="005D1452">
              <w:rPr>
                <w:b/>
                <w:bCs/>
                <w:sz w:val="20"/>
                <w:szCs w:val="20"/>
                <w:lang w:bidi="ru-RU"/>
              </w:rPr>
              <w:t>1.</w:t>
            </w:r>
          </w:p>
        </w:tc>
        <w:tc>
          <w:tcPr>
            <w:tcW w:w="5686" w:type="dxa"/>
            <w:tcBorders>
              <w:top w:val="single" w:sz="4" w:space="0" w:color="000000"/>
              <w:left w:val="single" w:sz="4" w:space="0" w:color="000000"/>
              <w:bottom w:val="single" w:sz="4" w:space="0" w:color="000000"/>
              <w:right w:val="single" w:sz="4" w:space="0" w:color="000000"/>
            </w:tcBorders>
          </w:tcPr>
          <w:p w14:paraId="42759766" w14:textId="77777777" w:rsidR="005D1452" w:rsidRPr="004D7053" w:rsidRDefault="005D1452" w:rsidP="005D1452">
            <w:pPr>
              <w:pStyle w:val="a3"/>
              <w:jc w:val="both"/>
              <w:rPr>
                <w:bCs/>
                <w:sz w:val="20"/>
                <w:szCs w:val="20"/>
                <w:lang w:bidi="ru-RU"/>
              </w:rPr>
            </w:pPr>
            <w:r w:rsidRPr="004D7053">
              <w:rPr>
                <w:bCs/>
                <w:sz w:val="20"/>
                <w:szCs w:val="20"/>
                <w:lang w:bidi="ru-RU"/>
              </w:rPr>
              <w:t>Ропшинское сельское поселение, д. Глядино</w:t>
            </w:r>
          </w:p>
        </w:tc>
        <w:tc>
          <w:tcPr>
            <w:tcW w:w="3118" w:type="dxa"/>
            <w:tcBorders>
              <w:top w:val="single" w:sz="4" w:space="0" w:color="000000"/>
              <w:bottom w:val="single" w:sz="4" w:space="0" w:color="000000"/>
              <w:right w:val="single" w:sz="4" w:space="0" w:color="000000"/>
            </w:tcBorders>
          </w:tcPr>
          <w:p w14:paraId="343E01DE" w14:textId="77777777" w:rsidR="005D1452" w:rsidRPr="004D7053" w:rsidRDefault="005D1452" w:rsidP="005D1452">
            <w:pPr>
              <w:pStyle w:val="a3"/>
              <w:jc w:val="both"/>
              <w:rPr>
                <w:bCs/>
                <w:sz w:val="20"/>
                <w:szCs w:val="20"/>
                <w:lang w:bidi="ru-RU"/>
              </w:rPr>
            </w:pPr>
            <w:r w:rsidRPr="004D7053">
              <w:rPr>
                <w:bCs/>
                <w:sz w:val="20"/>
                <w:szCs w:val="20"/>
                <w:lang w:bidi="ru-RU"/>
              </w:rPr>
              <w:t>СНТ «Глядино»</w:t>
            </w:r>
          </w:p>
        </w:tc>
      </w:tr>
      <w:tr w:rsidR="005D1452" w:rsidRPr="005D1452" w14:paraId="7506080C"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5A61E2E1" w14:textId="77777777" w:rsidR="005D1452" w:rsidRPr="005D1452" w:rsidRDefault="005D1452" w:rsidP="005D1452">
            <w:pPr>
              <w:pStyle w:val="a3"/>
              <w:jc w:val="both"/>
              <w:rPr>
                <w:b/>
                <w:bCs/>
                <w:sz w:val="20"/>
                <w:szCs w:val="20"/>
                <w:lang w:bidi="ru-RU"/>
              </w:rPr>
            </w:pPr>
            <w:r w:rsidRPr="005D1452">
              <w:rPr>
                <w:b/>
                <w:bCs/>
                <w:sz w:val="20"/>
                <w:szCs w:val="20"/>
                <w:lang w:bidi="ru-RU"/>
              </w:rPr>
              <w:t>2.</w:t>
            </w:r>
          </w:p>
        </w:tc>
        <w:tc>
          <w:tcPr>
            <w:tcW w:w="5686" w:type="dxa"/>
            <w:tcBorders>
              <w:left w:val="single" w:sz="4" w:space="0" w:color="000000"/>
              <w:bottom w:val="single" w:sz="4" w:space="0" w:color="000000"/>
              <w:right w:val="single" w:sz="4" w:space="0" w:color="000000"/>
            </w:tcBorders>
          </w:tcPr>
          <w:p w14:paraId="7849B3D1" w14:textId="77777777" w:rsidR="005D1452" w:rsidRPr="004D7053" w:rsidRDefault="005D1452" w:rsidP="005D1452">
            <w:pPr>
              <w:pStyle w:val="a3"/>
              <w:jc w:val="both"/>
              <w:rPr>
                <w:bCs/>
                <w:sz w:val="20"/>
                <w:szCs w:val="20"/>
                <w:lang w:bidi="ru-RU"/>
              </w:rPr>
            </w:pPr>
            <w:r w:rsidRPr="004D7053">
              <w:rPr>
                <w:bCs/>
                <w:sz w:val="20"/>
                <w:szCs w:val="20"/>
                <w:lang w:bidi="ru-RU"/>
              </w:rPr>
              <w:t>Пениковское сельское поселение, д. Бронна</w:t>
            </w:r>
          </w:p>
        </w:tc>
        <w:tc>
          <w:tcPr>
            <w:tcW w:w="3118" w:type="dxa"/>
            <w:tcBorders>
              <w:bottom w:val="single" w:sz="4" w:space="0" w:color="000000"/>
              <w:right w:val="single" w:sz="4" w:space="0" w:color="000000"/>
            </w:tcBorders>
          </w:tcPr>
          <w:p w14:paraId="3E845036" w14:textId="77777777" w:rsidR="005D1452" w:rsidRPr="004D7053" w:rsidRDefault="005D1452" w:rsidP="005D1452">
            <w:pPr>
              <w:pStyle w:val="a3"/>
              <w:jc w:val="both"/>
              <w:rPr>
                <w:bCs/>
                <w:sz w:val="20"/>
                <w:szCs w:val="20"/>
                <w:lang w:bidi="ru-RU"/>
              </w:rPr>
            </w:pPr>
            <w:r w:rsidRPr="004D7053">
              <w:rPr>
                <w:bCs/>
                <w:sz w:val="20"/>
                <w:szCs w:val="20"/>
                <w:lang w:bidi="ru-RU"/>
              </w:rPr>
              <w:t>ДНП «Александровское»</w:t>
            </w:r>
          </w:p>
        </w:tc>
      </w:tr>
      <w:tr w:rsidR="005D1452" w:rsidRPr="005D1452" w14:paraId="19C86E9F"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036FABCD" w14:textId="77777777" w:rsidR="005D1452" w:rsidRPr="005D1452" w:rsidRDefault="005D1452" w:rsidP="005D1452">
            <w:pPr>
              <w:pStyle w:val="a3"/>
              <w:jc w:val="both"/>
              <w:rPr>
                <w:b/>
                <w:bCs/>
                <w:sz w:val="20"/>
                <w:szCs w:val="20"/>
                <w:lang w:bidi="ru-RU"/>
              </w:rPr>
            </w:pPr>
            <w:r w:rsidRPr="005D1452">
              <w:rPr>
                <w:b/>
                <w:bCs/>
                <w:sz w:val="20"/>
                <w:szCs w:val="20"/>
                <w:lang w:bidi="ru-RU"/>
              </w:rPr>
              <w:t>4.</w:t>
            </w:r>
          </w:p>
        </w:tc>
        <w:tc>
          <w:tcPr>
            <w:tcW w:w="5686" w:type="dxa"/>
            <w:tcBorders>
              <w:left w:val="single" w:sz="4" w:space="0" w:color="000000"/>
              <w:bottom w:val="single" w:sz="4" w:space="0" w:color="000000"/>
              <w:right w:val="single" w:sz="4" w:space="0" w:color="000000"/>
            </w:tcBorders>
          </w:tcPr>
          <w:p w14:paraId="6E1E7943" w14:textId="77777777" w:rsidR="005D1452" w:rsidRPr="004D7053" w:rsidRDefault="005D1452" w:rsidP="005D1452">
            <w:pPr>
              <w:pStyle w:val="a3"/>
              <w:jc w:val="both"/>
              <w:rPr>
                <w:bCs/>
                <w:sz w:val="20"/>
                <w:szCs w:val="20"/>
                <w:lang w:bidi="ru-RU"/>
              </w:rPr>
            </w:pPr>
            <w:r w:rsidRPr="004D7053">
              <w:rPr>
                <w:bCs/>
                <w:sz w:val="20"/>
                <w:szCs w:val="20"/>
                <w:lang w:bidi="ru-RU"/>
              </w:rPr>
              <w:t>Ропшинское сельское поселение, д. Большие Горки</w:t>
            </w:r>
          </w:p>
        </w:tc>
        <w:tc>
          <w:tcPr>
            <w:tcW w:w="3118" w:type="dxa"/>
            <w:tcBorders>
              <w:bottom w:val="single" w:sz="4" w:space="0" w:color="000000"/>
              <w:right w:val="single" w:sz="4" w:space="0" w:color="000000"/>
            </w:tcBorders>
          </w:tcPr>
          <w:p w14:paraId="221EFC79" w14:textId="77777777" w:rsidR="005D1452" w:rsidRPr="004D7053" w:rsidRDefault="005D1452" w:rsidP="005D1452">
            <w:pPr>
              <w:pStyle w:val="a3"/>
              <w:jc w:val="both"/>
              <w:rPr>
                <w:bCs/>
                <w:sz w:val="20"/>
                <w:szCs w:val="20"/>
                <w:lang w:bidi="ru-RU"/>
              </w:rPr>
            </w:pPr>
            <w:r w:rsidRPr="004D7053">
              <w:rPr>
                <w:bCs/>
                <w:sz w:val="20"/>
                <w:szCs w:val="20"/>
                <w:lang w:bidi="ru-RU"/>
              </w:rPr>
              <w:t>СНТ «Колос»</w:t>
            </w:r>
          </w:p>
        </w:tc>
      </w:tr>
      <w:tr w:rsidR="005D1452" w:rsidRPr="005D1452" w14:paraId="28139444"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39489A3C" w14:textId="77777777" w:rsidR="005D1452" w:rsidRPr="005D1452" w:rsidRDefault="005D1452" w:rsidP="005D1452">
            <w:pPr>
              <w:pStyle w:val="a3"/>
              <w:jc w:val="both"/>
              <w:rPr>
                <w:b/>
                <w:bCs/>
                <w:sz w:val="20"/>
                <w:szCs w:val="20"/>
                <w:lang w:bidi="ru-RU"/>
              </w:rPr>
            </w:pPr>
            <w:r w:rsidRPr="005D1452">
              <w:rPr>
                <w:b/>
                <w:bCs/>
                <w:sz w:val="20"/>
                <w:szCs w:val="20"/>
                <w:lang w:bidi="ru-RU"/>
              </w:rPr>
              <w:t>5.</w:t>
            </w:r>
          </w:p>
        </w:tc>
        <w:tc>
          <w:tcPr>
            <w:tcW w:w="5686" w:type="dxa"/>
            <w:tcBorders>
              <w:left w:val="single" w:sz="4" w:space="0" w:color="000000"/>
              <w:bottom w:val="single" w:sz="4" w:space="0" w:color="000000"/>
              <w:right w:val="single" w:sz="4" w:space="0" w:color="000000"/>
            </w:tcBorders>
          </w:tcPr>
          <w:p w14:paraId="3151CCC9" w14:textId="77777777" w:rsidR="005D1452" w:rsidRPr="004D7053" w:rsidRDefault="005D1452" w:rsidP="005D1452">
            <w:pPr>
              <w:pStyle w:val="a3"/>
              <w:jc w:val="both"/>
              <w:rPr>
                <w:bCs/>
                <w:sz w:val="20"/>
                <w:szCs w:val="20"/>
                <w:lang w:bidi="ru-RU"/>
              </w:rPr>
            </w:pPr>
            <w:r w:rsidRPr="004D7053">
              <w:rPr>
                <w:bCs/>
                <w:sz w:val="20"/>
                <w:szCs w:val="20"/>
                <w:lang w:bidi="ru-RU"/>
              </w:rPr>
              <w:t>Гостилицкое сельское поселение, д. Гостилицы</w:t>
            </w:r>
          </w:p>
        </w:tc>
        <w:tc>
          <w:tcPr>
            <w:tcW w:w="3118" w:type="dxa"/>
            <w:tcBorders>
              <w:bottom w:val="single" w:sz="4" w:space="0" w:color="000000"/>
              <w:right w:val="single" w:sz="4" w:space="0" w:color="000000"/>
            </w:tcBorders>
          </w:tcPr>
          <w:p w14:paraId="2A29FE75" w14:textId="77777777" w:rsidR="005D1452" w:rsidRPr="004D7053" w:rsidRDefault="005D1452" w:rsidP="005D1452">
            <w:pPr>
              <w:pStyle w:val="a3"/>
              <w:jc w:val="both"/>
              <w:rPr>
                <w:bCs/>
                <w:sz w:val="20"/>
                <w:szCs w:val="20"/>
                <w:lang w:bidi="ru-RU"/>
              </w:rPr>
            </w:pPr>
            <w:r w:rsidRPr="004D7053">
              <w:rPr>
                <w:bCs/>
                <w:sz w:val="20"/>
                <w:szCs w:val="20"/>
                <w:lang w:bidi="ru-RU"/>
              </w:rPr>
              <w:t>СНТ «Заозерное»</w:t>
            </w:r>
          </w:p>
        </w:tc>
      </w:tr>
      <w:tr w:rsidR="005D1452" w:rsidRPr="005D1452" w14:paraId="47BAAFA7"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122BAC4E" w14:textId="77777777" w:rsidR="005D1452" w:rsidRPr="005D1452" w:rsidRDefault="005D1452" w:rsidP="005D1452">
            <w:pPr>
              <w:pStyle w:val="a3"/>
              <w:jc w:val="both"/>
              <w:rPr>
                <w:b/>
                <w:bCs/>
                <w:sz w:val="20"/>
                <w:szCs w:val="20"/>
                <w:lang w:bidi="ru-RU"/>
              </w:rPr>
            </w:pPr>
            <w:r w:rsidRPr="005D1452">
              <w:rPr>
                <w:b/>
                <w:bCs/>
                <w:sz w:val="20"/>
                <w:szCs w:val="20"/>
                <w:lang w:bidi="ru-RU"/>
              </w:rPr>
              <w:t>6.</w:t>
            </w:r>
          </w:p>
        </w:tc>
        <w:tc>
          <w:tcPr>
            <w:tcW w:w="5686" w:type="dxa"/>
            <w:tcBorders>
              <w:left w:val="single" w:sz="4" w:space="0" w:color="000000"/>
              <w:bottom w:val="single" w:sz="4" w:space="0" w:color="000000"/>
              <w:right w:val="single" w:sz="4" w:space="0" w:color="000000"/>
            </w:tcBorders>
          </w:tcPr>
          <w:p w14:paraId="307DD745" w14:textId="77777777" w:rsidR="005D1452" w:rsidRPr="004D7053" w:rsidRDefault="005D1452" w:rsidP="005D1452">
            <w:pPr>
              <w:pStyle w:val="a3"/>
              <w:jc w:val="both"/>
              <w:rPr>
                <w:bCs/>
                <w:sz w:val="20"/>
                <w:szCs w:val="20"/>
                <w:lang w:bidi="ru-RU"/>
              </w:rPr>
            </w:pPr>
            <w:r w:rsidRPr="004D7053">
              <w:rPr>
                <w:bCs/>
                <w:sz w:val="20"/>
                <w:szCs w:val="20"/>
                <w:lang w:bidi="ru-RU"/>
              </w:rPr>
              <w:t>Гостилицкое сельское поселение, д. Клясино</w:t>
            </w:r>
          </w:p>
        </w:tc>
        <w:tc>
          <w:tcPr>
            <w:tcW w:w="3118" w:type="dxa"/>
            <w:tcBorders>
              <w:bottom w:val="single" w:sz="4" w:space="0" w:color="000000"/>
              <w:right w:val="single" w:sz="4" w:space="0" w:color="000000"/>
            </w:tcBorders>
          </w:tcPr>
          <w:p w14:paraId="66B84EFA" w14:textId="77777777" w:rsidR="005D1452" w:rsidRPr="004D7053" w:rsidRDefault="005D1452" w:rsidP="005D1452">
            <w:pPr>
              <w:pStyle w:val="a3"/>
              <w:jc w:val="both"/>
              <w:rPr>
                <w:bCs/>
                <w:sz w:val="20"/>
                <w:szCs w:val="20"/>
                <w:lang w:bidi="ru-RU"/>
              </w:rPr>
            </w:pPr>
            <w:r w:rsidRPr="004D7053">
              <w:rPr>
                <w:bCs/>
                <w:sz w:val="20"/>
                <w:szCs w:val="20"/>
                <w:lang w:bidi="ru-RU"/>
              </w:rPr>
              <w:t>СНТ «Заозерное»</w:t>
            </w:r>
          </w:p>
        </w:tc>
      </w:tr>
      <w:tr w:rsidR="005D1452" w:rsidRPr="005D1452" w14:paraId="65C951F3"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5FF1638C" w14:textId="77777777" w:rsidR="005D1452" w:rsidRPr="005D1452" w:rsidRDefault="005D1452" w:rsidP="005D1452">
            <w:pPr>
              <w:pStyle w:val="a3"/>
              <w:jc w:val="both"/>
              <w:rPr>
                <w:b/>
                <w:bCs/>
                <w:sz w:val="20"/>
                <w:szCs w:val="20"/>
                <w:lang w:bidi="ru-RU"/>
              </w:rPr>
            </w:pPr>
            <w:r w:rsidRPr="005D1452">
              <w:rPr>
                <w:b/>
                <w:bCs/>
                <w:sz w:val="20"/>
                <w:szCs w:val="20"/>
                <w:lang w:bidi="ru-RU"/>
              </w:rPr>
              <w:t>7.</w:t>
            </w:r>
          </w:p>
        </w:tc>
        <w:tc>
          <w:tcPr>
            <w:tcW w:w="5686" w:type="dxa"/>
            <w:tcBorders>
              <w:left w:val="single" w:sz="4" w:space="0" w:color="000000"/>
              <w:bottom w:val="single" w:sz="4" w:space="0" w:color="000000"/>
              <w:right w:val="single" w:sz="4" w:space="0" w:color="000000"/>
            </w:tcBorders>
          </w:tcPr>
          <w:p w14:paraId="4A84CF72" w14:textId="77777777" w:rsidR="005D1452" w:rsidRPr="004D7053" w:rsidRDefault="005D1452" w:rsidP="005D1452">
            <w:pPr>
              <w:pStyle w:val="a3"/>
              <w:jc w:val="both"/>
              <w:rPr>
                <w:bCs/>
                <w:sz w:val="20"/>
                <w:szCs w:val="20"/>
                <w:lang w:bidi="ru-RU"/>
              </w:rPr>
            </w:pPr>
            <w:r w:rsidRPr="004D7053">
              <w:rPr>
                <w:bCs/>
                <w:sz w:val="20"/>
                <w:szCs w:val="20"/>
                <w:lang w:bidi="ru-RU"/>
              </w:rPr>
              <w:t>Лебяженское городское поселение, д. Борки</w:t>
            </w:r>
          </w:p>
        </w:tc>
        <w:tc>
          <w:tcPr>
            <w:tcW w:w="3118" w:type="dxa"/>
            <w:tcBorders>
              <w:bottom w:val="single" w:sz="4" w:space="0" w:color="000000"/>
              <w:right w:val="single" w:sz="4" w:space="0" w:color="000000"/>
            </w:tcBorders>
          </w:tcPr>
          <w:p w14:paraId="64171D3B" w14:textId="77777777" w:rsidR="005D1452" w:rsidRPr="004D7053" w:rsidRDefault="005D1452" w:rsidP="005D1452">
            <w:pPr>
              <w:pStyle w:val="a3"/>
              <w:jc w:val="both"/>
              <w:rPr>
                <w:bCs/>
                <w:sz w:val="20"/>
                <w:szCs w:val="20"/>
                <w:lang w:bidi="ru-RU"/>
              </w:rPr>
            </w:pPr>
            <w:r w:rsidRPr="004D7053">
              <w:rPr>
                <w:bCs/>
                <w:sz w:val="20"/>
                <w:szCs w:val="20"/>
                <w:lang w:bidi="ru-RU"/>
              </w:rPr>
              <w:t>СНТ «Пчелка»</w:t>
            </w:r>
          </w:p>
        </w:tc>
      </w:tr>
      <w:tr w:rsidR="005D1452" w:rsidRPr="005D1452" w14:paraId="5A5BC451"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7759B83B" w14:textId="77777777" w:rsidR="005D1452" w:rsidRPr="005D1452" w:rsidRDefault="005D1452" w:rsidP="005D1452">
            <w:pPr>
              <w:pStyle w:val="a3"/>
              <w:jc w:val="both"/>
              <w:rPr>
                <w:b/>
                <w:bCs/>
                <w:sz w:val="20"/>
                <w:szCs w:val="20"/>
                <w:lang w:bidi="ru-RU"/>
              </w:rPr>
            </w:pPr>
            <w:r w:rsidRPr="005D1452">
              <w:rPr>
                <w:b/>
                <w:bCs/>
                <w:sz w:val="20"/>
                <w:szCs w:val="20"/>
                <w:lang w:bidi="ru-RU"/>
              </w:rPr>
              <w:t>8.</w:t>
            </w:r>
          </w:p>
        </w:tc>
        <w:tc>
          <w:tcPr>
            <w:tcW w:w="5686" w:type="dxa"/>
            <w:tcBorders>
              <w:left w:val="single" w:sz="4" w:space="0" w:color="000000"/>
              <w:bottom w:val="single" w:sz="4" w:space="0" w:color="000000"/>
              <w:right w:val="single" w:sz="4" w:space="0" w:color="000000"/>
            </w:tcBorders>
          </w:tcPr>
          <w:p w14:paraId="47FDB149" w14:textId="77777777" w:rsidR="005D1452" w:rsidRPr="004D7053" w:rsidRDefault="005D1452" w:rsidP="005D1452">
            <w:pPr>
              <w:pStyle w:val="a3"/>
              <w:jc w:val="both"/>
              <w:rPr>
                <w:bCs/>
                <w:sz w:val="20"/>
                <w:szCs w:val="20"/>
                <w:lang w:bidi="ru-RU"/>
              </w:rPr>
            </w:pPr>
            <w:r w:rsidRPr="004D7053">
              <w:rPr>
                <w:bCs/>
                <w:sz w:val="20"/>
                <w:szCs w:val="20"/>
                <w:lang w:bidi="ru-RU"/>
              </w:rPr>
              <w:t>Гостилицкое сельское поселение, д. Гостилицы</w:t>
            </w:r>
          </w:p>
        </w:tc>
        <w:tc>
          <w:tcPr>
            <w:tcW w:w="3118" w:type="dxa"/>
            <w:tcBorders>
              <w:bottom w:val="single" w:sz="4" w:space="0" w:color="000000"/>
              <w:right w:val="single" w:sz="4" w:space="0" w:color="000000"/>
            </w:tcBorders>
          </w:tcPr>
          <w:p w14:paraId="6A870F1D" w14:textId="77777777" w:rsidR="005D1452" w:rsidRPr="004D7053" w:rsidRDefault="005D1452" w:rsidP="005D1452">
            <w:pPr>
              <w:pStyle w:val="a3"/>
              <w:jc w:val="both"/>
              <w:rPr>
                <w:bCs/>
                <w:sz w:val="20"/>
                <w:szCs w:val="20"/>
                <w:lang w:bidi="ru-RU"/>
              </w:rPr>
            </w:pPr>
            <w:r w:rsidRPr="004D7053">
              <w:rPr>
                <w:bCs/>
                <w:sz w:val="20"/>
                <w:szCs w:val="20"/>
                <w:lang w:bidi="ru-RU"/>
              </w:rPr>
              <w:t>СНТ «Заозерное-3»</w:t>
            </w:r>
          </w:p>
        </w:tc>
      </w:tr>
      <w:tr w:rsidR="005D1452" w:rsidRPr="005D1452" w14:paraId="522B6578"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0D875023" w14:textId="77777777" w:rsidR="005D1452" w:rsidRPr="005D1452" w:rsidRDefault="005D1452" w:rsidP="005D1452">
            <w:pPr>
              <w:pStyle w:val="a3"/>
              <w:jc w:val="both"/>
              <w:rPr>
                <w:b/>
                <w:bCs/>
                <w:sz w:val="20"/>
                <w:szCs w:val="20"/>
                <w:lang w:bidi="ru-RU"/>
              </w:rPr>
            </w:pPr>
            <w:r w:rsidRPr="005D1452">
              <w:rPr>
                <w:b/>
                <w:bCs/>
                <w:sz w:val="20"/>
                <w:szCs w:val="20"/>
                <w:lang w:bidi="ru-RU"/>
              </w:rPr>
              <w:t>9.</w:t>
            </w:r>
          </w:p>
        </w:tc>
        <w:tc>
          <w:tcPr>
            <w:tcW w:w="5686" w:type="dxa"/>
            <w:tcBorders>
              <w:left w:val="single" w:sz="4" w:space="0" w:color="000000"/>
              <w:bottom w:val="single" w:sz="4" w:space="0" w:color="000000"/>
              <w:right w:val="single" w:sz="4" w:space="0" w:color="000000"/>
            </w:tcBorders>
          </w:tcPr>
          <w:p w14:paraId="1B1A1A18" w14:textId="77777777" w:rsidR="005D1452" w:rsidRPr="004D7053" w:rsidRDefault="005D1452" w:rsidP="005D1452">
            <w:pPr>
              <w:pStyle w:val="a3"/>
              <w:jc w:val="both"/>
              <w:rPr>
                <w:bCs/>
                <w:sz w:val="20"/>
                <w:szCs w:val="20"/>
                <w:lang w:bidi="ru-RU"/>
              </w:rPr>
            </w:pPr>
            <w:r w:rsidRPr="004D7053">
              <w:rPr>
                <w:bCs/>
                <w:sz w:val="20"/>
                <w:szCs w:val="20"/>
                <w:lang w:bidi="ru-RU"/>
              </w:rPr>
              <w:t>Виллозское городское поселение, д. Рассколово</w:t>
            </w:r>
          </w:p>
        </w:tc>
        <w:tc>
          <w:tcPr>
            <w:tcW w:w="3118" w:type="dxa"/>
            <w:tcBorders>
              <w:bottom w:val="single" w:sz="4" w:space="0" w:color="000000"/>
              <w:right w:val="single" w:sz="4" w:space="0" w:color="000000"/>
            </w:tcBorders>
          </w:tcPr>
          <w:p w14:paraId="5367DA38" w14:textId="77777777" w:rsidR="005D1452" w:rsidRPr="004D7053" w:rsidRDefault="005D1452" w:rsidP="005D1452">
            <w:pPr>
              <w:pStyle w:val="a3"/>
              <w:jc w:val="both"/>
              <w:rPr>
                <w:bCs/>
                <w:sz w:val="20"/>
                <w:szCs w:val="20"/>
                <w:lang w:bidi="ru-RU"/>
              </w:rPr>
            </w:pPr>
            <w:r w:rsidRPr="004D7053">
              <w:rPr>
                <w:bCs/>
                <w:sz w:val="20"/>
                <w:szCs w:val="20"/>
                <w:lang w:bidi="ru-RU"/>
              </w:rPr>
              <w:t>СНТ «Можайское»</w:t>
            </w:r>
          </w:p>
        </w:tc>
      </w:tr>
      <w:tr w:rsidR="005D1452" w:rsidRPr="005D1452" w14:paraId="01758062"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65E07F3D" w14:textId="77777777" w:rsidR="005D1452" w:rsidRPr="005D1452" w:rsidRDefault="005D1452" w:rsidP="005D1452">
            <w:pPr>
              <w:pStyle w:val="a3"/>
              <w:jc w:val="both"/>
              <w:rPr>
                <w:b/>
                <w:bCs/>
                <w:sz w:val="20"/>
                <w:szCs w:val="20"/>
                <w:lang w:bidi="ru-RU"/>
              </w:rPr>
            </w:pPr>
            <w:r w:rsidRPr="005D1452">
              <w:rPr>
                <w:b/>
                <w:bCs/>
                <w:sz w:val="20"/>
                <w:szCs w:val="20"/>
                <w:lang w:bidi="ru-RU"/>
              </w:rPr>
              <w:t>10.</w:t>
            </w:r>
          </w:p>
        </w:tc>
        <w:tc>
          <w:tcPr>
            <w:tcW w:w="5686" w:type="dxa"/>
            <w:tcBorders>
              <w:left w:val="single" w:sz="4" w:space="0" w:color="000000"/>
              <w:bottom w:val="single" w:sz="4" w:space="0" w:color="000000"/>
              <w:right w:val="single" w:sz="4" w:space="0" w:color="000000"/>
            </w:tcBorders>
          </w:tcPr>
          <w:p w14:paraId="707E2E69" w14:textId="77777777" w:rsidR="005D1452" w:rsidRPr="004D7053" w:rsidRDefault="005D1452" w:rsidP="005D1452">
            <w:pPr>
              <w:pStyle w:val="a3"/>
              <w:jc w:val="both"/>
              <w:rPr>
                <w:bCs/>
                <w:sz w:val="20"/>
                <w:szCs w:val="20"/>
                <w:lang w:bidi="ru-RU"/>
              </w:rPr>
            </w:pPr>
            <w:r w:rsidRPr="004D7053">
              <w:rPr>
                <w:bCs/>
                <w:sz w:val="20"/>
                <w:szCs w:val="20"/>
                <w:lang w:bidi="ru-RU"/>
              </w:rPr>
              <w:t>Виллозское городское поселение, д. Карвала</w:t>
            </w:r>
          </w:p>
        </w:tc>
        <w:tc>
          <w:tcPr>
            <w:tcW w:w="3118" w:type="dxa"/>
            <w:tcBorders>
              <w:bottom w:val="single" w:sz="4" w:space="0" w:color="000000"/>
              <w:right w:val="single" w:sz="4" w:space="0" w:color="000000"/>
            </w:tcBorders>
          </w:tcPr>
          <w:p w14:paraId="33C75786" w14:textId="77777777" w:rsidR="005D1452" w:rsidRPr="004D7053" w:rsidRDefault="005D1452" w:rsidP="005D1452">
            <w:pPr>
              <w:pStyle w:val="a3"/>
              <w:jc w:val="both"/>
              <w:rPr>
                <w:bCs/>
                <w:sz w:val="20"/>
                <w:szCs w:val="20"/>
                <w:lang w:bidi="ru-RU"/>
              </w:rPr>
            </w:pPr>
            <w:r w:rsidRPr="004D7053">
              <w:rPr>
                <w:bCs/>
                <w:sz w:val="20"/>
                <w:szCs w:val="20"/>
                <w:lang w:bidi="ru-RU"/>
              </w:rPr>
              <w:t>СНТ «Можайское»</w:t>
            </w:r>
          </w:p>
        </w:tc>
      </w:tr>
      <w:tr w:rsidR="005D1452" w:rsidRPr="005D1452" w14:paraId="5FD0B05F"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13CAD4C5" w14:textId="77777777" w:rsidR="005D1452" w:rsidRPr="005D1452" w:rsidRDefault="005D1452" w:rsidP="005D1452">
            <w:pPr>
              <w:pStyle w:val="a3"/>
              <w:jc w:val="both"/>
              <w:rPr>
                <w:b/>
                <w:bCs/>
                <w:sz w:val="20"/>
                <w:szCs w:val="20"/>
                <w:lang w:bidi="ru-RU"/>
              </w:rPr>
            </w:pPr>
            <w:r w:rsidRPr="005D1452">
              <w:rPr>
                <w:b/>
                <w:bCs/>
                <w:sz w:val="20"/>
                <w:szCs w:val="20"/>
                <w:lang w:bidi="ru-RU"/>
              </w:rPr>
              <w:t>11.</w:t>
            </w:r>
          </w:p>
        </w:tc>
        <w:tc>
          <w:tcPr>
            <w:tcW w:w="5686" w:type="dxa"/>
            <w:tcBorders>
              <w:left w:val="single" w:sz="4" w:space="0" w:color="000000"/>
              <w:bottom w:val="single" w:sz="4" w:space="0" w:color="000000"/>
              <w:right w:val="single" w:sz="4" w:space="0" w:color="000000"/>
            </w:tcBorders>
          </w:tcPr>
          <w:p w14:paraId="675140A3" w14:textId="77777777" w:rsidR="005D1452" w:rsidRPr="004D7053" w:rsidRDefault="005D1452" w:rsidP="005D1452">
            <w:pPr>
              <w:pStyle w:val="a3"/>
              <w:jc w:val="both"/>
              <w:rPr>
                <w:bCs/>
                <w:sz w:val="20"/>
                <w:szCs w:val="20"/>
                <w:lang w:bidi="ru-RU"/>
              </w:rPr>
            </w:pPr>
            <w:r w:rsidRPr="004D7053">
              <w:rPr>
                <w:bCs/>
                <w:sz w:val="20"/>
                <w:szCs w:val="20"/>
                <w:lang w:bidi="ru-RU"/>
              </w:rPr>
              <w:t>Виллозское городское поселение, д. Мюреля</w:t>
            </w:r>
          </w:p>
        </w:tc>
        <w:tc>
          <w:tcPr>
            <w:tcW w:w="3118" w:type="dxa"/>
            <w:tcBorders>
              <w:bottom w:val="single" w:sz="4" w:space="0" w:color="000000"/>
              <w:right w:val="single" w:sz="4" w:space="0" w:color="000000"/>
            </w:tcBorders>
          </w:tcPr>
          <w:p w14:paraId="3329A5F6" w14:textId="77777777" w:rsidR="005D1452" w:rsidRPr="004D7053" w:rsidRDefault="005D1452" w:rsidP="005D1452">
            <w:pPr>
              <w:pStyle w:val="a3"/>
              <w:jc w:val="both"/>
              <w:rPr>
                <w:bCs/>
                <w:sz w:val="20"/>
                <w:szCs w:val="20"/>
                <w:lang w:bidi="ru-RU"/>
              </w:rPr>
            </w:pPr>
            <w:r w:rsidRPr="004D7053">
              <w:rPr>
                <w:bCs/>
                <w:sz w:val="20"/>
                <w:szCs w:val="20"/>
                <w:lang w:bidi="ru-RU"/>
              </w:rPr>
              <w:t>СНТ «Можайское»</w:t>
            </w:r>
          </w:p>
        </w:tc>
      </w:tr>
      <w:tr w:rsidR="005D1452" w:rsidRPr="005D1452" w14:paraId="38F6A830" w14:textId="77777777" w:rsidTr="005E5BE9">
        <w:trPr>
          <w:trHeight w:val="271"/>
          <w:jc w:val="center"/>
        </w:trPr>
        <w:tc>
          <w:tcPr>
            <w:tcW w:w="658" w:type="dxa"/>
            <w:tcBorders>
              <w:left w:val="single" w:sz="4" w:space="0" w:color="000000"/>
              <w:bottom w:val="single" w:sz="4" w:space="0" w:color="auto"/>
              <w:right w:val="single" w:sz="4" w:space="0" w:color="000000"/>
            </w:tcBorders>
          </w:tcPr>
          <w:p w14:paraId="640B1CD4" w14:textId="77777777" w:rsidR="005D1452" w:rsidRPr="005D1452" w:rsidRDefault="005D1452" w:rsidP="005D1452">
            <w:pPr>
              <w:pStyle w:val="a3"/>
              <w:jc w:val="both"/>
              <w:rPr>
                <w:b/>
                <w:bCs/>
                <w:sz w:val="20"/>
                <w:szCs w:val="20"/>
                <w:lang w:bidi="ru-RU"/>
              </w:rPr>
            </w:pPr>
            <w:r w:rsidRPr="005D1452">
              <w:rPr>
                <w:b/>
                <w:bCs/>
                <w:sz w:val="20"/>
                <w:szCs w:val="20"/>
                <w:lang w:bidi="ru-RU"/>
              </w:rPr>
              <w:t>12</w:t>
            </w:r>
            <w:r w:rsidRPr="005D1452">
              <w:rPr>
                <w:b/>
                <w:bCs/>
                <w:sz w:val="20"/>
                <w:szCs w:val="20"/>
                <w:lang w:bidi="ru-RU"/>
              </w:rPr>
              <w:lastRenderedPageBreak/>
              <w:t>.</w:t>
            </w:r>
          </w:p>
        </w:tc>
        <w:tc>
          <w:tcPr>
            <w:tcW w:w="5686" w:type="dxa"/>
            <w:tcBorders>
              <w:left w:val="single" w:sz="4" w:space="0" w:color="000000"/>
              <w:bottom w:val="single" w:sz="4" w:space="0" w:color="auto"/>
              <w:right w:val="single" w:sz="4" w:space="0" w:color="000000"/>
            </w:tcBorders>
          </w:tcPr>
          <w:p w14:paraId="195DD592" w14:textId="77777777" w:rsidR="005D1452" w:rsidRPr="004D7053" w:rsidRDefault="005D1452" w:rsidP="005D1452">
            <w:pPr>
              <w:pStyle w:val="a3"/>
              <w:jc w:val="both"/>
              <w:rPr>
                <w:bCs/>
                <w:sz w:val="20"/>
                <w:szCs w:val="20"/>
                <w:lang w:bidi="ru-RU"/>
              </w:rPr>
            </w:pPr>
            <w:r w:rsidRPr="004D7053">
              <w:rPr>
                <w:bCs/>
                <w:sz w:val="20"/>
                <w:szCs w:val="20"/>
                <w:lang w:bidi="ru-RU"/>
              </w:rPr>
              <w:lastRenderedPageBreak/>
              <w:t>Виллозское городское поселение, д. Пикколово</w:t>
            </w:r>
          </w:p>
        </w:tc>
        <w:tc>
          <w:tcPr>
            <w:tcW w:w="3118" w:type="dxa"/>
            <w:tcBorders>
              <w:bottom w:val="single" w:sz="4" w:space="0" w:color="auto"/>
              <w:right w:val="single" w:sz="4" w:space="0" w:color="000000"/>
            </w:tcBorders>
          </w:tcPr>
          <w:p w14:paraId="3FD712BD" w14:textId="77777777" w:rsidR="005D1452" w:rsidRPr="004D7053" w:rsidRDefault="005D1452" w:rsidP="005D1452">
            <w:pPr>
              <w:pStyle w:val="a3"/>
              <w:jc w:val="both"/>
              <w:rPr>
                <w:bCs/>
                <w:sz w:val="20"/>
                <w:szCs w:val="20"/>
                <w:lang w:bidi="ru-RU"/>
              </w:rPr>
            </w:pPr>
            <w:r w:rsidRPr="004D7053">
              <w:rPr>
                <w:bCs/>
                <w:sz w:val="20"/>
                <w:szCs w:val="20"/>
                <w:lang w:bidi="ru-RU"/>
              </w:rPr>
              <w:t>СНТ «Можайское»</w:t>
            </w:r>
          </w:p>
        </w:tc>
      </w:tr>
      <w:tr w:rsidR="005D1452" w:rsidRPr="005D1452" w14:paraId="032C1DB9" w14:textId="77777777" w:rsidTr="005E5BE9">
        <w:trPr>
          <w:trHeight w:val="271"/>
          <w:jc w:val="center"/>
        </w:trPr>
        <w:tc>
          <w:tcPr>
            <w:tcW w:w="658" w:type="dxa"/>
            <w:tcBorders>
              <w:top w:val="single" w:sz="4" w:space="0" w:color="auto"/>
              <w:left w:val="single" w:sz="4" w:space="0" w:color="auto"/>
              <w:bottom w:val="single" w:sz="4" w:space="0" w:color="auto"/>
              <w:right w:val="single" w:sz="4" w:space="0" w:color="auto"/>
            </w:tcBorders>
          </w:tcPr>
          <w:p w14:paraId="699F16DF" w14:textId="77777777" w:rsidR="005D1452" w:rsidRPr="005D1452" w:rsidRDefault="005D1452" w:rsidP="005D1452">
            <w:pPr>
              <w:pStyle w:val="a3"/>
              <w:jc w:val="both"/>
              <w:rPr>
                <w:b/>
                <w:bCs/>
                <w:sz w:val="20"/>
                <w:szCs w:val="20"/>
                <w:lang w:bidi="ru-RU"/>
              </w:rPr>
            </w:pPr>
            <w:r w:rsidRPr="005D1452">
              <w:rPr>
                <w:b/>
                <w:bCs/>
                <w:sz w:val="20"/>
                <w:szCs w:val="20"/>
                <w:lang w:bidi="ru-RU"/>
              </w:rPr>
              <w:t>13.</w:t>
            </w:r>
          </w:p>
        </w:tc>
        <w:tc>
          <w:tcPr>
            <w:tcW w:w="5686" w:type="dxa"/>
            <w:tcBorders>
              <w:top w:val="single" w:sz="4" w:space="0" w:color="auto"/>
              <w:left w:val="single" w:sz="4" w:space="0" w:color="auto"/>
              <w:bottom w:val="single" w:sz="4" w:space="0" w:color="auto"/>
              <w:right w:val="single" w:sz="4" w:space="0" w:color="auto"/>
            </w:tcBorders>
          </w:tcPr>
          <w:p w14:paraId="173D5643" w14:textId="77777777" w:rsidR="005D1452" w:rsidRPr="004D7053" w:rsidRDefault="005D1452" w:rsidP="005D1452">
            <w:pPr>
              <w:pStyle w:val="a3"/>
              <w:jc w:val="both"/>
              <w:rPr>
                <w:bCs/>
                <w:sz w:val="20"/>
                <w:szCs w:val="20"/>
                <w:lang w:bidi="ru-RU"/>
              </w:rPr>
            </w:pPr>
            <w:r w:rsidRPr="004D7053">
              <w:rPr>
                <w:bCs/>
                <w:sz w:val="20"/>
                <w:szCs w:val="20"/>
                <w:lang w:bidi="ru-RU"/>
              </w:rPr>
              <w:t>Виллозское городское поселение, д. Мурилово</w:t>
            </w:r>
          </w:p>
        </w:tc>
        <w:tc>
          <w:tcPr>
            <w:tcW w:w="3118" w:type="dxa"/>
            <w:tcBorders>
              <w:top w:val="single" w:sz="4" w:space="0" w:color="auto"/>
              <w:left w:val="single" w:sz="4" w:space="0" w:color="auto"/>
              <w:bottom w:val="single" w:sz="4" w:space="0" w:color="auto"/>
              <w:right w:val="single" w:sz="4" w:space="0" w:color="auto"/>
            </w:tcBorders>
          </w:tcPr>
          <w:p w14:paraId="2722F560" w14:textId="77777777" w:rsidR="005D1452" w:rsidRPr="004D7053" w:rsidRDefault="005D1452" w:rsidP="005D1452">
            <w:pPr>
              <w:pStyle w:val="a3"/>
              <w:jc w:val="both"/>
              <w:rPr>
                <w:bCs/>
                <w:sz w:val="20"/>
                <w:szCs w:val="20"/>
                <w:lang w:bidi="ru-RU"/>
              </w:rPr>
            </w:pPr>
            <w:r w:rsidRPr="004D7053">
              <w:rPr>
                <w:bCs/>
                <w:sz w:val="20"/>
                <w:szCs w:val="20"/>
                <w:lang w:bidi="ru-RU"/>
              </w:rPr>
              <w:t>СНТ «Можайское»</w:t>
            </w:r>
          </w:p>
        </w:tc>
      </w:tr>
      <w:tr w:rsidR="005D1452" w:rsidRPr="005D1452" w14:paraId="33D28FD6" w14:textId="77777777" w:rsidTr="005E5BE9">
        <w:trPr>
          <w:trHeight w:val="435"/>
          <w:jc w:val="center"/>
        </w:trPr>
        <w:tc>
          <w:tcPr>
            <w:tcW w:w="658" w:type="dxa"/>
            <w:tcBorders>
              <w:top w:val="single" w:sz="4" w:space="0" w:color="auto"/>
              <w:left w:val="single" w:sz="4" w:space="0" w:color="000000"/>
              <w:bottom w:val="single" w:sz="4" w:space="0" w:color="000000"/>
              <w:right w:val="single" w:sz="4" w:space="0" w:color="000000"/>
            </w:tcBorders>
          </w:tcPr>
          <w:p w14:paraId="4E7CFE60" w14:textId="77777777" w:rsidR="005D1452" w:rsidRPr="005D1452" w:rsidRDefault="005D1452" w:rsidP="005D1452">
            <w:pPr>
              <w:pStyle w:val="a3"/>
              <w:jc w:val="both"/>
              <w:rPr>
                <w:b/>
                <w:bCs/>
                <w:sz w:val="20"/>
                <w:szCs w:val="20"/>
                <w:lang w:bidi="ru-RU"/>
              </w:rPr>
            </w:pPr>
            <w:r w:rsidRPr="005D1452">
              <w:rPr>
                <w:b/>
                <w:bCs/>
                <w:sz w:val="20"/>
                <w:szCs w:val="20"/>
                <w:lang w:bidi="ru-RU"/>
              </w:rPr>
              <w:t>14.</w:t>
            </w:r>
          </w:p>
        </w:tc>
        <w:tc>
          <w:tcPr>
            <w:tcW w:w="5686" w:type="dxa"/>
            <w:tcBorders>
              <w:top w:val="single" w:sz="4" w:space="0" w:color="auto"/>
              <w:left w:val="single" w:sz="4" w:space="0" w:color="000000"/>
              <w:bottom w:val="single" w:sz="4" w:space="0" w:color="000000"/>
              <w:right w:val="single" w:sz="4" w:space="0" w:color="000000"/>
            </w:tcBorders>
          </w:tcPr>
          <w:p w14:paraId="2C377D40" w14:textId="77777777" w:rsidR="005D1452" w:rsidRPr="004D7053" w:rsidRDefault="005D1452" w:rsidP="005D1452">
            <w:pPr>
              <w:pStyle w:val="a3"/>
              <w:jc w:val="both"/>
              <w:rPr>
                <w:bCs/>
                <w:sz w:val="20"/>
                <w:szCs w:val="20"/>
                <w:lang w:bidi="ru-RU"/>
              </w:rPr>
            </w:pPr>
            <w:r w:rsidRPr="004D7053">
              <w:rPr>
                <w:bCs/>
                <w:sz w:val="20"/>
                <w:szCs w:val="20"/>
                <w:lang w:bidi="ru-RU"/>
              </w:rPr>
              <w:t>Виллозское городское поселение, д. Пикколово</w:t>
            </w:r>
          </w:p>
        </w:tc>
        <w:tc>
          <w:tcPr>
            <w:tcW w:w="3118" w:type="dxa"/>
            <w:tcBorders>
              <w:top w:val="single" w:sz="4" w:space="0" w:color="auto"/>
              <w:bottom w:val="single" w:sz="4" w:space="0" w:color="000000"/>
              <w:right w:val="single" w:sz="4" w:space="0" w:color="000000"/>
            </w:tcBorders>
          </w:tcPr>
          <w:p w14:paraId="67CCB898" w14:textId="77777777" w:rsidR="005D1452" w:rsidRPr="004D7053" w:rsidRDefault="005D1452" w:rsidP="005D1452">
            <w:pPr>
              <w:pStyle w:val="a3"/>
              <w:jc w:val="both"/>
              <w:rPr>
                <w:bCs/>
                <w:sz w:val="20"/>
                <w:szCs w:val="20"/>
                <w:lang w:bidi="ru-RU"/>
              </w:rPr>
            </w:pPr>
            <w:r w:rsidRPr="004D7053">
              <w:rPr>
                <w:bCs/>
                <w:sz w:val="20"/>
                <w:szCs w:val="20"/>
                <w:lang w:bidi="ru-RU"/>
              </w:rPr>
              <w:t>СНТ «Можайское» массив Можайское</w:t>
            </w:r>
          </w:p>
        </w:tc>
      </w:tr>
      <w:tr w:rsidR="005D1452" w:rsidRPr="005D1452" w14:paraId="0E3DED1F"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2FE4DECF" w14:textId="77777777" w:rsidR="005D1452" w:rsidRPr="005D1452" w:rsidRDefault="005D1452" w:rsidP="005D1452">
            <w:pPr>
              <w:pStyle w:val="a3"/>
              <w:jc w:val="both"/>
              <w:rPr>
                <w:b/>
                <w:bCs/>
                <w:sz w:val="20"/>
                <w:szCs w:val="20"/>
                <w:lang w:bidi="ru-RU"/>
              </w:rPr>
            </w:pPr>
            <w:r w:rsidRPr="005D1452">
              <w:rPr>
                <w:b/>
                <w:bCs/>
                <w:sz w:val="20"/>
                <w:szCs w:val="20"/>
                <w:lang w:bidi="ru-RU"/>
              </w:rPr>
              <w:t>15.</w:t>
            </w:r>
          </w:p>
        </w:tc>
        <w:tc>
          <w:tcPr>
            <w:tcW w:w="5686" w:type="dxa"/>
            <w:tcBorders>
              <w:left w:val="single" w:sz="4" w:space="0" w:color="000000"/>
              <w:bottom w:val="single" w:sz="4" w:space="0" w:color="000000"/>
              <w:right w:val="single" w:sz="4" w:space="0" w:color="000000"/>
            </w:tcBorders>
          </w:tcPr>
          <w:p w14:paraId="7A446B69" w14:textId="77777777" w:rsidR="005D1452" w:rsidRPr="004D7053" w:rsidRDefault="005D1452" w:rsidP="005D1452">
            <w:pPr>
              <w:pStyle w:val="a3"/>
              <w:jc w:val="both"/>
              <w:rPr>
                <w:bCs/>
                <w:sz w:val="20"/>
                <w:szCs w:val="20"/>
                <w:lang w:bidi="ru-RU"/>
              </w:rPr>
            </w:pPr>
            <w:r w:rsidRPr="004D7053">
              <w:rPr>
                <w:bCs/>
                <w:sz w:val="20"/>
                <w:szCs w:val="20"/>
                <w:lang w:bidi="ru-RU"/>
              </w:rPr>
              <w:t>Лебяженское городское поселение, д. Коваши</w:t>
            </w:r>
          </w:p>
        </w:tc>
        <w:tc>
          <w:tcPr>
            <w:tcW w:w="3118" w:type="dxa"/>
            <w:tcBorders>
              <w:bottom w:val="single" w:sz="4" w:space="0" w:color="000000"/>
              <w:right w:val="single" w:sz="4" w:space="0" w:color="000000"/>
            </w:tcBorders>
          </w:tcPr>
          <w:p w14:paraId="2DD98E89" w14:textId="77777777" w:rsidR="005D1452" w:rsidRPr="004D7053" w:rsidRDefault="005D1452" w:rsidP="005D1452">
            <w:pPr>
              <w:pStyle w:val="a3"/>
              <w:jc w:val="both"/>
              <w:rPr>
                <w:bCs/>
                <w:sz w:val="20"/>
                <w:szCs w:val="20"/>
                <w:lang w:bidi="ru-RU"/>
              </w:rPr>
            </w:pPr>
            <w:r w:rsidRPr="004D7053">
              <w:rPr>
                <w:bCs/>
                <w:sz w:val="20"/>
                <w:szCs w:val="20"/>
                <w:lang w:bidi="ru-RU"/>
              </w:rPr>
              <w:t>СНТ «Медик»</w:t>
            </w:r>
          </w:p>
        </w:tc>
      </w:tr>
      <w:tr w:rsidR="005D1452" w:rsidRPr="005D1452" w14:paraId="71185144"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78BE7F72" w14:textId="77777777" w:rsidR="005D1452" w:rsidRPr="005D1452" w:rsidRDefault="005D1452" w:rsidP="005D1452">
            <w:pPr>
              <w:pStyle w:val="a3"/>
              <w:jc w:val="both"/>
              <w:rPr>
                <w:b/>
                <w:bCs/>
                <w:sz w:val="20"/>
                <w:szCs w:val="20"/>
                <w:lang w:bidi="ru-RU"/>
              </w:rPr>
            </w:pPr>
            <w:r w:rsidRPr="005D1452">
              <w:rPr>
                <w:b/>
                <w:bCs/>
                <w:sz w:val="20"/>
                <w:szCs w:val="20"/>
                <w:lang w:bidi="ru-RU"/>
              </w:rPr>
              <w:t>16.</w:t>
            </w:r>
          </w:p>
        </w:tc>
        <w:tc>
          <w:tcPr>
            <w:tcW w:w="5686" w:type="dxa"/>
            <w:tcBorders>
              <w:left w:val="single" w:sz="4" w:space="0" w:color="000000"/>
              <w:bottom w:val="single" w:sz="4" w:space="0" w:color="000000"/>
              <w:right w:val="single" w:sz="4" w:space="0" w:color="000000"/>
            </w:tcBorders>
          </w:tcPr>
          <w:p w14:paraId="3F2C39AA" w14:textId="77777777" w:rsidR="005D1452" w:rsidRPr="004D7053" w:rsidRDefault="005D1452" w:rsidP="005D1452">
            <w:pPr>
              <w:pStyle w:val="a3"/>
              <w:jc w:val="both"/>
              <w:rPr>
                <w:bCs/>
                <w:sz w:val="20"/>
                <w:szCs w:val="20"/>
                <w:lang w:bidi="ru-RU"/>
              </w:rPr>
            </w:pPr>
            <w:r w:rsidRPr="004D7053">
              <w:rPr>
                <w:bCs/>
                <w:sz w:val="20"/>
                <w:szCs w:val="20"/>
                <w:lang w:bidi="ru-RU"/>
              </w:rPr>
              <w:t>Пениковское сельское поселение, д. Пеники</w:t>
            </w:r>
          </w:p>
        </w:tc>
        <w:tc>
          <w:tcPr>
            <w:tcW w:w="3118" w:type="dxa"/>
            <w:tcBorders>
              <w:bottom w:val="single" w:sz="4" w:space="0" w:color="000000"/>
              <w:right w:val="single" w:sz="4" w:space="0" w:color="000000"/>
            </w:tcBorders>
          </w:tcPr>
          <w:p w14:paraId="1EAD1556" w14:textId="77777777" w:rsidR="005D1452" w:rsidRPr="004D7053" w:rsidRDefault="005D1452" w:rsidP="005D1452">
            <w:pPr>
              <w:pStyle w:val="a3"/>
              <w:jc w:val="both"/>
              <w:rPr>
                <w:bCs/>
                <w:sz w:val="20"/>
                <w:szCs w:val="20"/>
                <w:lang w:bidi="ru-RU"/>
              </w:rPr>
            </w:pPr>
            <w:r w:rsidRPr="004D7053">
              <w:rPr>
                <w:bCs/>
                <w:sz w:val="20"/>
                <w:szCs w:val="20"/>
                <w:lang w:bidi="ru-RU"/>
              </w:rPr>
              <w:t>ДНП «Маяк»</w:t>
            </w:r>
          </w:p>
        </w:tc>
      </w:tr>
      <w:tr w:rsidR="005D1452" w:rsidRPr="005D1452" w14:paraId="090A1EA3"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4CF2936A" w14:textId="77777777" w:rsidR="005D1452" w:rsidRPr="005D1452" w:rsidRDefault="005D1452" w:rsidP="005D1452">
            <w:pPr>
              <w:pStyle w:val="a3"/>
              <w:jc w:val="both"/>
              <w:rPr>
                <w:b/>
                <w:bCs/>
                <w:sz w:val="20"/>
                <w:szCs w:val="20"/>
                <w:lang w:bidi="ru-RU"/>
              </w:rPr>
            </w:pPr>
            <w:r w:rsidRPr="005D1452">
              <w:rPr>
                <w:b/>
                <w:bCs/>
                <w:sz w:val="20"/>
                <w:szCs w:val="20"/>
                <w:lang w:bidi="ru-RU"/>
              </w:rPr>
              <w:t>17.</w:t>
            </w:r>
          </w:p>
        </w:tc>
        <w:tc>
          <w:tcPr>
            <w:tcW w:w="5686" w:type="dxa"/>
            <w:tcBorders>
              <w:left w:val="single" w:sz="4" w:space="0" w:color="000000"/>
              <w:bottom w:val="single" w:sz="4" w:space="0" w:color="000000"/>
              <w:right w:val="single" w:sz="4" w:space="0" w:color="000000"/>
            </w:tcBorders>
          </w:tcPr>
          <w:p w14:paraId="110E3123" w14:textId="77777777" w:rsidR="005D1452" w:rsidRPr="004D7053" w:rsidRDefault="005D1452" w:rsidP="005D1452">
            <w:pPr>
              <w:pStyle w:val="a3"/>
              <w:jc w:val="both"/>
              <w:rPr>
                <w:bCs/>
                <w:sz w:val="20"/>
                <w:szCs w:val="20"/>
                <w:lang w:bidi="ru-RU"/>
              </w:rPr>
            </w:pPr>
            <w:r w:rsidRPr="004D7053">
              <w:rPr>
                <w:bCs/>
                <w:sz w:val="20"/>
                <w:szCs w:val="20"/>
                <w:lang w:bidi="ru-RU"/>
              </w:rPr>
              <w:t>Пениковское сельское поселение, д. Сойкино</w:t>
            </w:r>
          </w:p>
        </w:tc>
        <w:tc>
          <w:tcPr>
            <w:tcW w:w="3118" w:type="dxa"/>
            <w:tcBorders>
              <w:bottom w:val="single" w:sz="4" w:space="0" w:color="000000"/>
              <w:right w:val="single" w:sz="4" w:space="0" w:color="000000"/>
            </w:tcBorders>
          </w:tcPr>
          <w:p w14:paraId="687FC735" w14:textId="77777777" w:rsidR="005D1452" w:rsidRPr="004D7053" w:rsidRDefault="005D1452" w:rsidP="005D1452">
            <w:pPr>
              <w:pStyle w:val="a3"/>
              <w:jc w:val="both"/>
              <w:rPr>
                <w:bCs/>
                <w:sz w:val="20"/>
                <w:szCs w:val="20"/>
                <w:lang w:bidi="ru-RU"/>
              </w:rPr>
            </w:pPr>
            <w:r w:rsidRPr="004D7053">
              <w:rPr>
                <w:bCs/>
                <w:sz w:val="20"/>
                <w:szCs w:val="20"/>
                <w:lang w:bidi="ru-RU"/>
              </w:rPr>
              <w:t>ТСН «Новое Сойкино» (бывшее ДНП «Сойкино»)</w:t>
            </w:r>
          </w:p>
        </w:tc>
      </w:tr>
      <w:tr w:rsidR="005D1452" w:rsidRPr="005D1452" w14:paraId="1313E883"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644619A5" w14:textId="77777777" w:rsidR="005D1452" w:rsidRPr="005D1452" w:rsidRDefault="005D1452" w:rsidP="005D1452">
            <w:pPr>
              <w:pStyle w:val="a3"/>
              <w:jc w:val="both"/>
              <w:rPr>
                <w:b/>
                <w:bCs/>
                <w:sz w:val="20"/>
                <w:szCs w:val="20"/>
                <w:lang w:bidi="ru-RU"/>
              </w:rPr>
            </w:pPr>
            <w:r w:rsidRPr="005D1452">
              <w:rPr>
                <w:b/>
                <w:bCs/>
                <w:sz w:val="20"/>
                <w:szCs w:val="20"/>
                <w:lang w:bidi="ru-RU"/>
              </w:rPr>
              <w:t>18.</w:t>
            </w:r>
          </w:p>
        </w:tc>
        <w:tc>
          <w:tcPr>
            <w:tcW w:w="5686" w:type="dxa"/>
            <w:tcBorders>
              <w:left w:val="single" w:sz="4" w:space="0" w:color="000000"/>
              <w:bottom w:val="single" w:sz="4" w:space="0" w:color="000000"/>
              <w:right w:val="single" w:sz="4" w:space="0" w:color="000000"/>
            </w:tcBorders>
          </w:tcPr>
          <w:p w14:paraId="7052C540" w14:textId="77777777" w:rsidR="005D1452" w:rsidRPr="004D7053" w:rsidRDefault="005D1452" w:rsidP="005D1452">
            <w:pPr>
              <w:pStyle w:val="a3"/>
              <w:jc w:val="both"/>
              <w:rPr>
                <w:bCs/>
                <w:sz w:val="20"/>
                <w:szCs w:val="20"/>
                <w:lang w:bidi="ru-RU"/>
              </w:rPr>
            </w:pPr>
            <w:r w:rsidRPr="004D7053">
              <w:rPr>
                <w:bCs/>
                <w:sz w:val="20"/>
                <w:szCs w:val="20"/>
                <w:lang w:bidi="ru-RU"/>
              </w:rPr>
              <w:t>Ропшинское сельское поселение, д. Большие Горки</w:t>
            </w:r>
          </w:p>
        </w:tc>
        <w:tc>
          <w:tcPr>
            <w:tcW w:w="3118" w:type="dxa"/>
            <w:tcBorders>
              <w:bottom w:val="single" w:sz="4" w:space="0" w:color="000000"/>
              <w:right w:val="single" w:sz="4" w:space="0" w:color="000000"/>
            </w:tcBorders>
          </w:tcPr>
          <w:p w14:paraId="3266212F" w14:textId="77777777" w:rsidR="005D1452" w:rsidRPr="004D7053" w:rsidRDefault="005D1452" w:rsidP="005D1452">
            <w:pPr>
              <w:pStyle w:val="a3"/>
              <w:jc w:val="both"/>
              <w:rPr>
                <w:bCs/>
                <w:sz w:val="20"/>
                <w:szCs w:val="20"/>
                <w:lang w:bidi="ru-RU"/>
              </w:rPr>
            </w:pPr>
            <w:r w:rsidRPr="004D7053">
              <w:rPr>
                <w:bCs/>
                <w:sz w:val="20"/>
                <w:szCs w:val="20"/>
                <w:lang w:bidi="ru-RU"/>
              </w:rPr>
              <w:t>СНТ «Дружные Горки»</w:t>
            </w:r>
          </w:p>
        </w:tc>
      </w:tr>
      <w:tr w:rsidR="005D1452" w:rsidRPr="005D1452" w14:paraId="1D01CD15"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7DCB944C" w14:textId="77777777" w:rsidR="005D1452" w:rsidRPr="005D1452" w:rsidRDefault="005D1452" w:rsidP="005D1452">
            <w:pPr>
              <w:pStyle w:val="a3"/>
              <w:jc w:val="both"/>
              <w:rPr>
                <w:b/>
                <w:bCs/>
                <w:sz w:val="20"/>
                <w:szCs w:val="20"/>
                <w:lang w:bidi="ru-RU"/>
              </w:rPr>
            </w:pPr>
            <w:r w:rsidRPr="005D1452">
              <w:rPr>
                <w:b/>
                <w:bCs/>
                <w:sz w:val="20"/>
                <w:szCs w:val="20"/>
                <w:lang w:bidi="ru-RU"/>
              </w:rPr>
              <w:t>19.</w:t>
            </w:r>
          </w:p>
        </w:tc>
        <w:tc>
          <w:tcPr>
            <w:tcW w:w="5686" w:type="dxa"/>
            <w:tcBorders>
              <w:left w:val="single" w:sz="4" w:space="0" w:color="000000"/>
              <w:bottom w:val="single" w:sz="4" w:space="0" w:color="000000"/>
              <w:right w:val="single" w:sz="4" w:space="0" w:color="000000"/>
            </w:tcBorders>
          </w:tcPr>
          <w:p w14:paraId="060515FC" w14:textId="77777777" w:rsidR="005D1452" w:rsidRPr="004D7053" w:rsidRDefault="005D1452" w:rsidP="005D1452">
            <w:pPr>
              <w:pStyle w:val="a3"/>
              <w:jc w:val="both"/>
              <w:rPr>
                <w:bCs/>
                <w:sz w:val="20"/>
                <w:szCs w:val="20"/>
                <w:lang w:bidi="ru-RU"/>
              </w:rPr>
            </w:pPr>
            <w:r w:rsidRPr="004D7053">
              <w:rPr>
                <w:bCs/>
                <w:sz w:val="20"/>
                <w:szCs w:val="20"/>
                <w:lang w:bidi="ru-RU"/>
              </w:rPr>
              <w:t>Горбунковское сельское поселение, д. Горбунки</w:t>
            </w:r>
          </w:p>
        </w:tc>
        <w:tc>
          <w:tcPr>
            <w:tcW w:w="3118" w:type="dxa"/>
            <w:tcBorders>
              <w:bottom w:val="single" w:sz="4" w:space="0" w:color="000000"/>
              <w:right w:val="single" w:sz="4" w:space="0" w:color="000000"/>
            </w:tcBorders>
          </w:tcPr>
          <w:p w14:paraId="0C290718" w14:textId="77777777" w:rsidR="005D1452" w:rsidRPr="004D7053" w:rsidRDefault="005D1452" w:rsidP="005D1452">
            <w:pPr>
              <w:pStyle w:val="a3"/>
              <w:jc w:val="both"/>
              <w:rPr>
                <w:bCs/>
                <w:sz w:val="20"/>
                <w:szCs w:val="20"/>
                <w:lang w:bidi="ru-RU"/>
              </w:rPr>
            </w:pPr>
            <w:r w:rsidRPr="004D7053">
              <w:rPr>
                <w:bCs/>
                <w:sz w:val="20"/>
                <w:szCs w:val="20"/>
                <w:lang w:bidi="ru-RU"/>
              </w:rPr>
              <w:t>СНТ «Горбунки»</w:t>
            </w:r>
          </w:p>
        </w:tc>
      </w:tr>
      <w:tr w:rsidR="005D1452" w:rsidRPr="005D1452" w14:paraId="3CD889B4" w14:textId="77777777" w:rsidTr="005E5BE9">
        <w:trPr>
          <w:trHeight w:val="271"/>
          <w:jc w:val="center"/>
        </w:trPr>
        <w:tc>
          <w:tcPr>
            <w:tcW w:w="658" w:type="dxa"/>
            <w:tcBorders>
              <w:left w:val="single" w:sz="4" w:space="0" w:color="000000"/>
              <w:bottom w:val="single" w:sz="4" w:space="0" w:color="000000"/>
              <w:right w:val="single" w:sz="4" w:space="0" w:color="000000"/>
            </w:tcBorders>
          </w:tcPr>
          <w:p w14:paraId="69255C4B" w14:textId="77777777" w:rsidR="005D1452" w:rsidRPr="005D1452" w:rsidRDefault="005D1452" w:rsidP="005D1452">
            <w:pPr>
              <w:pStyle w:val="a3"/>
              <w:jc w:val="both"/>
              <w:rPr>
                <w:b/>
                <w:bCs/>
                <w:sz w:val="20"/>
                <w:szCs w:val="20"/>
                <w:lang w:bidi="ru-RU"/>
              </w:rPr>
            </w:pPr>
            <w:r w:rsidRPr="005D1452">
              <w:rPr>
                <w:b/>
                <w:bCs/>
                <w:sz w:val="20"/>
                <w:szCs w:val="20"/>
                <w:lang w:bidi="ru-RU"/>
              </w:rPr>
              <w:t>20.</w:t>
            </w:r>
          </w:p>
        </w:tc>
        <w:tc>
          <w:tcPr>
            <w:tcW w:w="5686" w:type="dxa"/>
            <w:tcBorders>
              <w:left w:val="single" w:sz="4" w:space="0" w:color="000000"/>
              <w:bottom w:val="single" w:sz="4" w:space="0" w:color="000000"/>
              <w:right w:val="single" w:sz="4" w:space="0" w:color="000000"/>
            </w:tcBorders>
          </w:tcPr>
          <w:p w14:paraId="595295E4" w14:textId="77777777" w:rsidR="005D1452" w:rsidRPr="004D7053" w:rsidRDefault="005D1452" w:rsidP="005D1452">
            <w:pPr>
              <w:pStyle w:val="a3"/>
              <w:jc w:val="both"/>
              <w:rPr>
                <w:bCs/>
                <w:sz w:val="20"/>
                <w:szCs w:val="20"/>
                <w:lang w:bidi="ru-RU"/>
              </w:rPr>
            </w:pPr>
            <w:r w:rsidRPr="004D7053">
              <w:rPr>
                <w:bCs/>
                <w:sz w:val="20"/>
                <w:szCs w:val="20"/>
                <w:lang w:bidi="ru-RU"/>
              </w:rPr>
              <w:t>Виллозское городское поселение, д. Малое Карлино</w:t>
            </w:r>
          </w:p>
        </w:tc>
        <w:tc>
          <w:tcPr>
            <w:tcW w:w="3118" w:type="dxa"/>
            <w:tcBorders>
              <w:bottom w:val="single" w:sz="4" w:space="0" w:color="000000"/>
              <w:right w:val="single" w:sz="4" w:space="0" w:color="000000"/>
            </w:tcBorders>
          </w:tcPr>
          <w:p w14:paraId="504D3434" w14:textId="77777777" w:rsidR="005D1452" w:rsidRPr="004D7053" w:rsidRDefault="005D1452" w:rsidP="005D1452">
            <w:pPr>
              <w:pStyle w:val="a3"/>
              <w:jc w:val="both"/>
              <w:rPr>
                <w:bCs/>
                <w:sz w:val="20"/>
                <w:szCs w:val="20"/>
                <w:lang w:bidi="ru-RU"/>
              </w:rPr>
            </w:pPr>
            <w:r w:rsidRPr="004D7053">
              <w:rPr>
                <w:bCs/>
                <w:sz w:val="20"/>
                <w:szCs w:val="20"/>
                <w:lang w:bidi="ru-RU"/>
              </w:rPr>
              <w:t>СНТ «Нагорный»</w:t>
            </w:r>
          </w:p>
        </w:tc>
      </w:tr>
    </w:tbl>
    <w:p w14:paraId="5A279DEC" w14:textId="77777777" w:rsidR="005D1452" w:rsidRPr="00A177EF" w:rsidRDefault="005D1452" w:rsidP="005D1452">
      <w:pPr>
        <w:pStyle w:val="a3"/>
        <w:rPr>
          <w:bCs/>
          <w:sz w:val="20"/>
          <w:szCs w:val="20"/>
          <w:lang w:bidi="ru-RU"/>
        </w:rPr>
      </w:pPr>
      <w:r w:rsidRPr="00A177EF">
        <w:rPr>
          <w:bCs/>
          <w:sz w:val="20"/>
          <w:szCs w:val="20"/>
          <w:lang w:bidi="ru-RU"/>
        </w:rPr>
        <w:t>В плане-графике догазификации учтены следующие садоводческие некоммерческие товарищества:</w:t>
      </w:r>
    </w:p>
    <w:tbl>
      <w:tblPr>
        <w:tblW w:w="0" w:type="auto"/>
        <w:tblInd w:w="108" w:type="dxa"/>
        <w:tblLayout w:type="fixed"/>
        <w:tblLook w:val="0000" w:firstRow="0" w:lastRow="0" w:firstColumn="0" w:lastColumn="0" w:noHBand="0" w:noVBand="0"/>
      </w:tblPr>
      <w:tblGrid>
        <w:gridCol w:w="709"/>
        <w:gridCol w:w="2285"/>
        <w:gridCol w:w="3921"/>
        <w:gridCol w:w="2665"/>
      </w:tblGrid>
      <w:tr w:rsidR="005D1452" w:rsidRPr="00A177EF" w14:paraId="59451484" w14:textId="77777777" w:rsidTr="005E5BE9">
        <w:trPr>
          <w:trHeight w:val="303"/>
        </w:trPr>
        <w:tc>
          <w:tcPr>
            <w:tcW w:w="709" w:type="dxa"/>
            <w:tcBorders>
              <w:top w:val="single" w:sz="4" w:space="0" w:color="000000"/>
              <w:left w:val="single" w:sz="4" w:space="0" w:color="000000"/>
              <w:bottom w:val="single" w:sz="4" w:space="0" w:color="000000"/>
              <w:right w:val="single" w:sz="4" w:space="0" w:color="000000"/>
            </w:tcBorders>
            <w:vAlign w:val="center"/>
          </w:tcPr>
          <w:p w14:paraId="3CE25747" w14:textId="77777777" w:rsidR="005D1452" w:rsidRPr="00A177EF" w:rsidRDefault="005D1452" w:rsidP="005D1452">
            <w:pPr>
              <w:pStyle w:val="a3"/>
              <w:jc w:val="both"/>
              <w:rPr>
                <w:bCs/>
                <w:i/>
                <w:sz w:val="20"/>
                <w:szCs w:val="20"/>
                <w:lang w:bidi="ru-RU"/>
              </w:rPr>
            </w:pPr>
            <w:r w:rsidRPr="00A177EF">
              <w:rPr>
                <w:bCs/>
                <w:i/>
                <w:sz w:val="20"/>
                <w:szCs w:val="20"/>
                <w:lang w:bidi="ru-RU"/>
              </w:rPr>
              <w:t>№</w:t>
            </w:r>
          </w:p>
        </w:tc>
        <w:tc>
          <w:tcPr>
            <w:tcW w:w="2285" w:type="dxa"/>
            <w:tcBorders>
              <w:top w:val="single" w:sz="4" w:space="0" w:color="000000"/>
              <w:left w:val="single" w:sz="4" w:space="0" w:color="000000"/>
              <w:bottom w:val="single" w:sz="4" w:space="0" w:color="000000"/>
              <w:right w:val="single" w:sz="4" w:space="0" w:color="000000"/>
            </w:tcBorders>
            <w:vAlign w:val="center"/>
          </w:tcPr>
          <w:p w14:paraId="523B11E3" w14:textId="77777777" w:rsidR="005D1452" w:rsidRPr="00A177EF" w:rsidRDefault="005D1452" w:rsidP="00A177EF">
            <w:pPr>
              <w:pStyle w:val="a3"/>
              <w:ind w:left="176" w:firstLine="544"/>
              <w:jc w:val="both"/>
              <w:rPr>
                <w:bCs/>
                <w:i/>
                <w:sz w:val="20"/>
                <w:szCs w:val="20"/>
                <w:lang w:bidi="ru-RU"/>
              </w:rPr>
            </w:pPr>
            <w:r w:rsidRPr="00A177EF">
              <w:rPr>
                <w:bCs/>
                <w:i/>
                <w:sz w:val="20"/>
                <w:szCs w:val="20"/>
                <w:lang w:bidi="ru-RU"/>
              </w:rPr>
              <w:t>наименование населенного пункта</w:t>
            </w:r>
          </w:p>
        </w:tc>
        <w:tc>
          <w:tcPr>
            <w:tcW w:w="3921" w:type="dxa"/>
            <w:tcBorders>
              <w:top w:val="single" w:sz="4" w:space="0" w:color="000000"/>
              <w:bottom w:val="single" w:sz="4" w:space="0" w:color="000000"/>
              <w:right w:val="single" w:sz="4" w:space="0" w:color="000000"/>
            </w:tcBorders>
            <w:vAlign w:val="center"/>
          </w:tcPr>
          <w:p w14:paraId="3F2A1C2A" w14:textId="77777777" w:rsidR="005D1452" w:rsidRPr="00A177EF" w:rsidRDefault="005D1452" w:rsidP="005D1452">
            <w:pPr>
              <w:pStyle w:val="a3"/>
              <w:jc w:val="both"/>
              <w:rPr>
                <w:bCs/>
                <w:i/>
                <w:sz w:val="20"/>
                <w:szCs w:val="20"/>
                <w:lang w:bidi="ru-RU"/>
              </w:rPr>
            </w:pPr>
            <w:r w:rsidRPr="00A177EF">
              <w:rPr>
                <w:bCs/>
                <w:i/>
                <w:sz w:val="20"/>
                <w:szCs w:val="20"/>
                <w:lang w:bidi="ru-RU"/>
              </w:rPr>
              <w:t>наименование садоводства</w:t>
            </w:r>
          </w:p>
        </w:tc>
        <w:tc>
          <w:tcPr>
            <w:tcW w:w="2665" w:type="dxa"/>
            <w:tcBorders>
              <w:top w:val="single" w:sz="4" w:space="0" w:color="000000"/>
              <w:bottom w:val="single" w:sz="4" w:space="0" w:color="000000"/>
              <w:right w:val="single" w:sz="4" w:space="0" w:color="000000"/>
            </w:tcBorders>
            <w:vAlign w:val="center"/>
          </w:tcPr>
          <w:p w14:paraId="4D8743E9" w14:textId="77777777" w:rsidR="005D1452" w:rsidRPr="00A177EF" w:rsidRDefault="005D1452" w:rsidP="00A177EF">
            <w:pPr>
              <w:pStyle w:val="a3"/>
              <w:ind w:left="207"/>
              <w:jc w:val="both"/>
              <w:rPr>
                <w:bCs/>
                <w:i/>
                <w:sz w:val="20"/>
                <w:szCs w:val="20"/>
                <w:lang w:bidi="ru-RU"/>
              </w:rPr>
            </w:pPr>
            <w:r w:rsidRPr="00A177EF">
              <w:rPr>
                <w:bCs/>
                <w:i/>
                <w:sz w:val="20"/>
                <w:szCs w:val="20"/>
                <w:lang w:bidi="ru-RU"/>
              </w:rPr>
              <w:t>общее количество негазифицированных домовладений</w:t>
            </w:r>
          </w:p>
        </w:tc>
      </w:tr>
      <w:tr w:rsidR="005D1452" w:rsidRPr="005D1452" w14:paraId="1FA72881" w14:textId="77777777" w:rsidTr="005E5BE9">
        <w:trPr>
          <w:trHeight w:val="303"/>
        </w:trPr>
        <w:tc>
          <w:tcPr>
            <w:tcW w:w="709" w:type="dxa"/>
            <w:tcBorders>
              <w:top w:val="single" w:sz="4" w:space="0" w:color="000000"/>
              <w:left w:val="single" w:sz="4" w:space="0" w:color="000000"/>
              <w:bottom w:val="single" w:sz="4" w:space="0" w:color="auto"/>
              <w:right w:val="single" w:sz="4" w:space="0" w:color="000000"/>
            </w:tcBorders>
            <w:vAlign w:val="center"/>
          </w:tcPr>
          <w:p w14:paraId="4A30E1BF" w14:textId="77777777" w:rsidR="005D1452" w:rsidRPr="005D1452" w:rsidRDefault="005D1452" w:rsidP="005D1452">
            <w:pPr>
              <w:pStyle w:val="a3"/>
              <w:jc w:val="both"/>
              <w:rPr>
                <w:b/>
                <w:bCs/>
                <w:sz w:val="20"/>
                <w:szCs w:val="20"/>
                <w:lang w:bidi="ru-RU"/>
              </w:rPr>
            </w:pPr>
            <w:r w:rsidRPr="005D1452">
              <w:rPr>
                <w:b/>
                <w:bCs/>
                <w:sz w:val="20"/>
                <w:szCs w:val="20"/>
                <w:lang w:bidi="ru-RU"/>
              </w:rPr>
              <w:t>1</w:t>
            </w:r>
          </w:p>
        </w:tc>
        <w:tc>
          <w:tcPr>
            <w:tcW w:w="2285" w:type="dxa"/>
            <w:tcBorders>
              <w:top w:val="single" w:sz="4" w:space="0" w:color="000000"/>
              <w:left w:val="single" w:sz="4" w:space="0" w:color="000000"/>
              <w:bottom w:val="single" w:sz="4" w:space="0" w:color="auto"/>
              <w:right w:val="single" w:sz="4" w:space="0" w:color="000000"/>
            </w:tcBorders>
            <w:vAlign w:val="center"/>
          </w:tcPr>
          <w:p w14:paraId="50513567" w14:textId="77777777" w:rsidR="005D1452" w:rsidRPr="00A177EF" w:rsidRDefault="005D1452" w:rsidP="005D1452">
            <w:pPr>
              <w:pStyle w:val="a3"/>
              <w:jc w:val="both"/>
              <w:rPr>
                <w:bCs/>
                <w:sz w:val="20"/>
                <w:szCs w:val="20"/>
                <w:lang w:bidi="ru-RU"/>
              </w:rPr>
            </w:pPr>
            <w:r w:rsidRPr="00A177EF">
              <w:rPr>
                <w:bCs/>
                <w:sz w:val="20"/>
                <w:szCs w:val="20"/>
                <w:lang w:bidi="ru-RU"/>
              </w:rPr>
              <w:t>Большие Горки, дер.</w:t>
            </w:r>
          </w:p>
        </w:tc>
        <w:tc>
          <w:tcPr>
            <w:tcW w:w="3921" w:type="dxa"/>
            <w:tcBorders>
              <w:top w:val="single" w:sz="4" w:space="0" w:color="000000"/>
              <w:bottom w:val="single" w:sz="4" w:space="0" w:color="auto"/>
              <w:right w:val="single" w:sz="4" w:space="0" w:color="000000"/>
            </w:tcBorders>
            <w:vAlign w:val="center"/>
          </w:tcPr>
          <w:p w14:paraId="567A822A" w14:textId="77777777" w:rsidR="005D1452" w:rsidRPr="00A177EF" w:rsidRDefault="005D1452" w:rsidP="005D1452">
            <w:pPr>
              <w:pStyle w:val="a3"/>
              <w:jc w:val="both"/>
              <w:rPr>
                <w:bCs/>
                <w:sz w:val="20"/>
                <w:szCs w:val="20"/>
                <w:lang w:bidi="ru-RU"/>
              </w:rPr>
            </w:pPr>
            <w:r w:rsidRPr="00A177EF">
              <w:rPr>
                <w:bCs/>
                <w:sz w:val="20"/>
                <w:szCs w:val="20"/>
                <w:lang w:bidi="ru-RU"/>
              </w:rPr>
              <w:t>СНТ Колос</w:t>
            </w:r>
          </w:p>
        </w:tc>
        <w:tc>
          <w:tcPr>
            <w:tcW w:w="2665" w:type="dxa"/>
            <w:tcBorders>
              <w:top w:val="single" w:sz="4" w:space="0" w:color="000000"/>
              <w:bottom w:val="single" w:sz="4" w:space="0" w:color="auto"/>
              <w:right w:val="single" w:sz="4" w:space="0" w:color="000000"/>
            </w:tcBorders>
            <w:vAlign w:val="center"/>
          </w:tcPr>
          <w:p w14:paraId="34E0659E" w14:textId="77777777" w:rsidR="005D1452" w:rsidRPr="00A177EF" w:rsidRDefault="005D1452" w:rsidP="005D1452">
            <w:pPr>
              <w:pStyle w:val="a3"/>
              <w:jc w:val="both"/>
              <w:rPr>
                <w:bCs/>
                <w:sz w:val="20"/>
                <w:szCs w:val="20"/>
                <w:lang w:bidi="ru-RU"/>
              </w:rPr>
            </w:pPr>
            <w:r w:rsidRPr="00A177EF">
              <w:rPr>
                <w:bCs/>
                <w:sz w:val="20"/>
                <w:szCs w:val="20"/>
                <w:lang w:bidi="ru-RU"/>
              </w:rPr>
              <w:t>121</w:t>
            </w:r>
          </w:p>
        </w:tc>
      </w:tr>
      <w:tr w:rsidR="005D1452" w:rsidRPr="005D1452" w14:paraId="39515904" w14:textId="77777777" w:rsidTr="005E5BE9">
        <w:trPr>
          <w:trHeight w:val="303"/>
        </w:trPr>
        <w:tc>
          <w:tcPr>
            <w:tcW w:w="709" w:type="dxa"/>
            <w:tcBorders>
              <w:top w:val="single" w:sz="4" w:space="0" w:color="auto"/>
              <w:left w:val="single" w:sz="4" w:space="0" w:color="auto"/>
              <w:bottom w:val="single" w:sz="4" w:space="0" w:color="auto"/>
              <w:right w:val="single" w:sz="4" w:space="0" w:color="auto"/>
            </w:tcBorders>
            <w:vAlign w:val="center"/>
          </w:tcPr>
          <w:p w14:paraId="6AC9A8FD" w14:textId="77777777" w:rsidR="005D1452" w:rsidRPr="005D1452" w:rsidRDefault="005D1452" w:rsidP="005D1452">
            <w:pPr>
              <w:pStyle w:val="a3"/>
              <w:jc w:val="both"/>
              <w:rPr>
                <w:b/>
                <w:bCs/>
                <w:sz w:val="20"/>
                <w:szCs w:val="20"/>
                <w:lang w:bidi="ru-RU"/>
              </w:rPr>
            </w:pPr>
            <w:r w:rsidRPr="005D1452">
              <w:rPr>
                <w:b/>
                <w:bCs/>
                <w:sz w:val="20"/>
                <w:szCs w:val="20"/>
                <w:lang w:bidi="ru-RU"/>
              </w:rPr>
              <w:t>2</w:t>
            </w:r>
          </w:p>
        </w:tc>
        <w:tc>
          <w:tcPr>
            <w:tcW w:w="2285" w:type="dxa"/>
            <w:tcBorders>
              <w:top w:val="single" w:sz="4" w:space="0" w:color="auto"/>
              <w:left w:val="single" w:sz="4" w:space="0" w:color="auto"/>
              <w:bottom w:val="single" w:sz="4" w:space="0" w:color="auto"/>
              <w:right w:val="single" w:sz="4" w:space="0" w:color="auto"/>
            </w:tcBorders>
            <w:vAlign w:val="center"/>
          </w:tcPr>
          <w:p w14:paraId="5564E0BA" w14:textId="77777777" w:rsidR="005D1452" w:rsidRPr="00A177EF" w:rsidRDefault="005D1452" w:rsidP="005D1452">
            <w:pPr>
              <w:pStyle w:val="a3"/>
              <w:jc w:val="both"/>
              <w:rPr>
                <w:bCs/>
                <w:sz w:val="20"/>
                <w:szCs w:val="20"/>
                <w:lang w:bidi="ru-RU"/>
              </w:rPr>
            </w:pPr>
            <w:r w:rsidRPr="00A177EF">
              <w:rPr>
                <w:bCs/>
                <w:sz w:val="20"/>
                <w:szCs w:val="20"/>
                <w:lang w:bidi="ru-RU"/>
              </w:rPr>
              <w:t>Глядино, дер.</w:t>
            </w:r>
          </w:p>
        </w:tc>
        <w:tc>
          <w:tcPr>
            <w:tcW w:w="3921" w:type="dxa"/>
            <w:tcBorders>
              <w:top w:val="single" w:sz="4" w:space="0" w:color="auto"/>
              <w:left w:val="single" w:sz="4" w:space="0" w:color="auto"/>
              <w:bottom w:val="single" w:sz="4" w:space="0" w:color="auto"/>
              <w:right w:val="single" w:sz="4" w:space="0" w:color="auto"/>
            </w:tcBorders>
            <w:vAlign w:val="center"/>
          </w:tcPr>
          <w:p w14:paraId="1A0E324A" w14:textId="77777777" w:rsidR="005D1452" w:rsidRPr="00A177EF" w:rsidRDefault="005D1452" w:rsidP="005D1452">
            <w:pPr>
              <w:pStyle w:val="a3"/>
              <w:jc w:val="both"/>
              <w:rPr>
                <w:bCs/>
                <w:sz w:val="20"/>
                <w:szCs w:val="20"/>
                <w:lang w:bidi="ru-RU"/>
              </w:rPr>
            </w:pPr>
            <w:r w:rsidRPr="00A177EF">
              <w:rPr>
                <w:bCs/>
                <w:sz w:val="20"/>
                <w:szCs w:val="20"/>
                <w:lang w:bidi="ru-RU"/>
              </w:rPr>
              <w:t>СНТ Глядино</w:t>
            </w:r>
          </w:p>
        </w:tc>
        <w:tc>
          <w:tcPr>
            <w:tcW w:w="2665" w:type="dxa"/>
            <w:tcBorders>
              <w:top w:val="single" w:sz="4" w:space="0" w:color="auto"/>
              <w:left w:val="single" w:sz="4" w:space="0" w:color="auto"/>
              <w:bottom w:val="single" w:sz="4" w:space="0" w:color="auto"/>
              <w:right w:val="single" w:sz="4" w:space="0" w:color="auto"/>
            </w:tcBorders>
            <w:vAlign w:val="center"/>
          </w:tcPr>
          <w:p w14:paraId="2DABF7E2" w14:textId="77777777" w:rsidR="005D1452" w:rsidRPr="00A177EF" w:rsidRDefault="005D1452" w:rsidP="005D1452">
            <w:pPr>
              <w:pStyle w:val="a3"/>
              <w:jc w:val="both"/>
              <w:rPr>
                <w:bCs/>
                <w:sz w:val="20"/>
                <w:szCs w:val="20"/>
                <w:lang w:bidi="ru-RU"/>
              </w:rPr>
            </w:pPr>
            <w:r w:rsidRPr="00A177EF">
              <w:rPr>
                <w:bCs/>
                <w:sz w:val="20"/>
                <w:szCs w:val="20"/>
                <w:lang w:bidi="ru-RU"/>
              </w:rPr>
              <w:t>10</w:t>
            </w:r>
          </w:p>
        </w:tc>
      </w:tr>
      <w:tr w:rsidR="005D1452" w:rsidRPr="005D1452" w14:paraId="367BB8B4" w14:textId="77777777" w:rsidTr="005E5BE9">
        <w:trPr>
          <w:trHeight w:val="303"/>
        </w:trPr>
        <w:tc>
          <w:tcPr>
            <w:tcW w:w="709" w:type="dxa"/>
            <w:tcBorders>
              <w:top w:val="single" w:sz="4" w:space="0" w:color="auto"/>
              <w:left w:val="single" w:sz="4" w:space="0" w:color="000000"/>
              <w:bottom w:val="single" w:sz="4" w:space="0" w:color="000000"/>
              <w:right w:val="single" w:sz="4" w:space="0" w:color="000000"/>
            </w:tcBorders>
            <w:vAlign w:val="center"/>
          </w:tcPr>
          <w:p w14:paraId="00D0C5F9" w14:textId="77777777" w:rsidR="005D1452" w:rsidRPr="005D1452" w:rsidRDefault="005D1452" w:rsidP="005D1452">
            <w:pPr>
              <w:pStyle w:val="a3"/>
              <w:jc w:val="both"/>
              <w:rPr>
                <w:b/>
                <w:bCs/>
                <w:sz w:val="20"/>
                <w:szCs w:val="20"/>
                <w:lang w:bidi="ru-RU"/>
              </w:rPr>
            </w:pPr>
            <w:r w:rsidRPr="005D1452">
              <w:rPr>
                <w:b/>
                <w:bCs/>
                <w:sz w:val="20"/>
                <w:szCs w:val="20"/>
                <w:lang w:bidi="ru-RU"/>
              </w:rPr>
              <w:t>3</w:t>
            </w:r>
          </w:p>
        </w:tc>
        <w:tc>
          <w:tcPr>
            <w:tcW w:w="2285" w:type="dxa"/>
            <w:tcBorders>
              <w:top w:val="single" w:sz="4" w:space="0" w:color="auto"/>
              <w:left w:val="single" w:sz="4" w:space="0" w:color="000000"/>
              <w:bottom w:val="single" w:sz="4" w:space="0" w:color="000000"/>
              <w:right w:val="single" w:sz="4" w:space="0" w:color="000000"/>
            </w:tcBorders>
            <w:vAlign w:val="center"/>
          </w:tcPr>
          <w:p w14:paraId="64479AED" w14:textId="77777777" w:rsidR="005D1452" w:rsidRPr="00A177EF" w:rsidRDefault="005D1452" w:rsidP="005D1452">
            <w:pPr>
              <w:pStyle w:val="a3"/>
              <w:jc w:val="both"/>
              <w:rPr>
                <w:bCs/>
                <w:sz w:val="20"/>
                <w:szCs w:val="20"/>
                <w:lang w:bidi="ru-RU"/>
              </w:rPr>
            </w:pPr>
            <w:r w:rsidRPr="00A177EF">
              <w:rPr>
                <w:bCs/>
                <w:sz w:val="20"/>
                <w:szCs w:val="20"/>
                <w:lang w:bidi="ru-RU"/>
              </w:rPr>
              <w:t>Карвала, дер.</w:t>
            </w:r>
          </w:p>
        </w:tc>
        <w:tc>
          <w:tcPr>
            <w:tcW w:w="3921" w:type="dxa"/>
            <w:tcBorders>
              <w:top w:val="single" w:sz="4" w:space="0" w:color="auto"/>
              <w:bottom w:val="single" w:sz="4" w:space="0" w:color="000000"/>
              <w:right w:val="single" w:sz="4" w:space="0" w:color="000000"/>
            </w:tcBorders>
            <w:vAlign w:val="center"/>
          </w:tcPr>
          <w:p w14:paraId="2A0F5C27" w14:textId="77777777" w:rsidR="005D1452" w:rsidRPr="00A177EF" w:rsidRDefault="005D1452" w:rsidP="005D1452">
            <w:pPr>
              <w:pStyle w:val="a3"/>
              <w:jc w:val="both"/>
              <w:rPr>
                <w:bCs/>
                <w:sz w:val="20"/>
                <w:szCs w:val="20"/>
                <w:lang w:bidi="ru-RU"/>
              </w:rPr>
            </w:pPr>
            <w:r w:rsidRPr="00A177EF">
              <w:rPr>
                <w:bCs/>
                <w:sz w:val="20"/>
                <w:szCs w:val="20"/>
                <w:lang w:bidi="ru-RU"/>
              </w:rPr>
              <w:t>СНТ Можайское</w:t>
            </w:r>
          </w:p>
        </w:tc>
        <w:tc>
          <w:tcPr>
            <w:tcW w:w="2665" w:type="dxa"/>
            <w:tcBorders>
              <w:top w:val="single" w:sz="4" w:space="0" w:color="auto"/>
              <w:bottom w:val="single" w:sz="4" w:space="0" w:color="000000"/>
              <w:right w:val="single" w:sz="4" w:space="0" w:color="000000"/>
            </w:tcBorders>
            <w:vAlign w:val="center"/>
          </w:tcPr>
          <w:p w14:paraId="2A4F123F" w14:textId="77777777" w:rsidR="005D1452" w:rsidRPr="00A177EF" w:rsidRDefault="005D1452" w:rsidP="005D1452">
            <w:pPr>
              <w:pStyle w:val="a3"/>
              <w:jc w:val="both"/>
              <w:rPr>
                <w:bCs/>
                <w:sz w:val="20"/>
                <w:szCs w:val="20"/>
                <w:lang w:bidi="ru-RU"/>
              </w:rPr>
            </w:pPr>
            <w:r w:rsidRPr="00A177EF">
              <w:rPr>
                <w:bCs/>
                <w:sz w:val="20"/>
                <w:szCs w:val="20"/>
                <w:lang w:bidi="ru-RU"/>
              </w:rPr>
              <w:t>40</w:t>
            </w:r>
          </w:p>
        </w:tc>
      </w:tr>
      <w:tr w:rsidR="005D1452" w:rsidRPr="005D1452" w14:paraId="493EBE31" w14:textId="77777777" w:rsidTr="005E5BE9">
        <w:trPr>
          <w:trHeight w:val="303"/>
        </w:trPr>
        <w:tc>
          <w:tcPr>
            <w:tcW w:w="709" w:type="dxa"/>
            <w:tcBorders>
              <w:left w:val="single" w:sz="4" w:space="0" w:color="000000"/>
              <w:bottom w:val="single" w:sz="4" w:space="0" w:color="000000"/>
              <w:right w:val="single" w:sz="4" w:space="0" w:color="000000"/>
            </w:tcBorders>
            <w:vAlign w:val="center"/>
          </w:tcPr>
          <w:p w14:paraId="4369A59C" w14:textId="77777777" w:rsidR="005D1452" w:rsidRPr="005D1452" w:rsidRDefault="005D1452" w:rsidP="005D1452">
            <w:pPr>
              <w:pStyle w:val="a3"/>
              <w:jc w:val="both"/>
              <w:rPr>
                <w:b/>
                <w:bCs/>
                <w:sz w:val="20"/>
                <w:szCs w:val="20"/>
                <w:lang w:bidi="ru-RU"/>
              </w:rPr>
            </w:pPr>
            <w:r w:rsidRPr="005D1452">
              <w:rPr>
                <w:b/>
                <w:bCs/>
                <w:sz w:val="20"/>
                <w:szCs w:val="20"/>
                <w:lang w:bidi="ru-RU"/>
              </w:rPr>
              <w:t>4</w:t>
            </w:r>
          </w:p>
        </w:tc>
        <w:tc>
          <w:tcPr>
            <w:tcW w:w="2285" w:type="dxa"/>
            <w:tcBorders>
              <w:left w:val="single" w:sz="4" w:space="0" w:color="000000"/>
              <w:bottom w:val="single" w:sz="4" w:space="0" w:color="000000"/>
              <w:right w:val="single" w:sz="4" w:space="0" w:color="000000"/>
            </w:tcBorders>
            <w:vAlign w:val="center"/>
          </w:tcPr>
          <w:p w14:paraId="470331CE" w14:textId="77777777" w:rsidR="005D1452" w:rsidRPr="00A177EF" w:rsidRDefault="005D1452" w:rsidP="005D1452">
            <w:pPr>
              <w:pStyle w:val="a3"/>
              <w:jc w:val="both"/>
              <w:rPr>
                <w:bCs/>
                <w:sz w:val="20"/>
                <w:szCs w:val="20"/>
                <w:lang w:bidi="ru-RU"/>
              </w:rPr>
            </w:pPr>
            <w:r w:rsidRPr="00A177EF">
              <w:rPr>
                <w:bCs/>
                <w:sz w:val="20"/>
                <w:szCs w:val="20"/>
                <w:lang w:bidi="ru-RU"/>
              </w:rPr>
              <w:t>Кипень, дер.</w:t>
            </w:r>
          </w:p>
        </w:tc>
        <w:tc>
          <w:tcPr>
            <w:tcW w:w="3921" w:type="dxa"/>
            <w:tcBorders>
              <w:bottom w:val="single" w:sz="4" w:space="0" w:color="000000"/>
              <w:right w:val="single" w:sz="4" w:space="0" w:color="000000"/>
            </w:tcBorders>
            <w:vAlign w:val="center"/>
          </w:tcPr>
          <w:p w14:paraId="609A8766" w14:textId="77777777" w:rsidR="005D1452" w:rsidRPr="00A177EF" w:rsidRDefault="005D1452" w:rsidP="005D1452">
            <w:pPr>
              <w:pStyle w:val="a3"/>
              <w:jc w:val="both"/>
              <w:rPr>
                <w:bCs/>
                <w:sz w:val="20"/>
                <w:szCs w:val="20"/>
                <w:lang w:bidi="ru-RU"/>
              </w:rPr>
            </w:pPr>
            <w:r w:rsidRPr="00A177EF">
              <w:rPr>
                <w:bCs/>
                <w:sz w:val="20"/>
                <w:szCs w:val="20"/>
                <w:lang w:bidi="ru-RU"/>
              </w:rPr>
              <w:t>СНТ Колос</w:t>
            </w:r>
          </w:p>
        </w:tc>
        <w:tc>
          <w:tcPr>
            <w:tcW w:w="2665" w:type="dxa"/>
            <w:tcBorders>
              <w:bottom w:val="single" w:sz="4" w:space="0" w:color="000000"/>
              <w:right w:val="single" w:sz="4" w:space="0" w:color="000000"/>
            </w:tcBorders>
            <w:vAlign w:val="center"/>
          </w:tcPr>
          <w:p w14:paraId="23492C8C" w14:textId="77777777" w:rsidR="005D1452" w:rsidRPr="00A177EF" w:rsidRDefault="005D1452" w:rsidP="005D1452">
            <w:pPr>
              <w:pStyle w:val="a3"/>
              <w:jc w:val="both"/>
              <w:rPr>
                <w:bCs/>
                <w:sz w:val="20"/>
                <w:szCs w:val="20"/>
                <w:lang w:bidi="ru-RU"/>
              </w:rPr>
            </w:pPr>
            <w:r w:rsidRPr="00A177EF">
              <w:rPr>
                <w:bCs/>
                <w:sz w:val="20"/>
                <w:szCs w:val="20"/>
                <w:lang w:bidi="ru-RU"/>
              </w:rPr>
              <w:t>1</w:t>
            </w:r>
          </w:p>
        </w:tc>
      </w:tr>
      <w:tr w:rsidR="005D1452" w:rsidRPr="005D1452" w14:paraId="3FC610D4" w14:textId="77777777" w:rsidTr="005E5BE9">
        <w:trPr>
          <w:trHeight w:val="303"/>
        </w:trPr>
        <w:tc>
          <w:tcPr>
            <w:tcW w:w="709" w:type="dxa"/>
            <w:tcBorders>
              <w:left w:val="single" w:sz="4" w:space="0" w:color="000000"/>
              <w:bottom w:val="single" w:sz="4" w:space="0" w:color="auto"/>
              <w:right w:val="single" w:sz="4" w:space="0" w:color="000000"/>
            </w:tcBorders>
            <w:vAlign w:val="center"/>
          </w:tcPr>
          <w:p w14:paraId="071334A5" w14:textId="77777777" w:rsidR="005D1452" w:rsidRPr="005D1452" w:rsidRDefault="005D1452" w:rsidP="005D1452">
            <w:pPr>
              <w:pStyle w:val="a3"/>
              <w:jc w:val="both"/>
              <w:rPr>
                <w:b/>
                <w:bCs/>
                <w:sz w:val="20"/>
                <w:szCs w:val="20"/>
                <w:lang w:bidi="ru-RU"/>
              </w:rPr>
            </w:pPr>
            <w:r w:rsidRPr="005D1452">
              <w:rPr>
                <w:b/>
                <w:bCs/>
                <w:sz w:val="20"/>
                <w:szCs w:val="20"/>
                <w:lang w:bidi="ru-RU"/>
              </w:rPr>
              <w:t>5</w:t>
            </w:r>
          </w:p>
        </w:tc>
        <w:tc>
          <w:tcPr>
            <w:tcW w:w="2285" w:type="dxa"/>
            <w:tcBorders>
              <w:left w:val="single" w:sz="4" w:space="0" w:color="000000"/>
              <w:bottom w:val="single" w:sz="4" w:space="0" w:color="auto"/>
              <w:right w:val="single" w:sz="4" w:space="0" w:color="000000"/>
            </w:tcBorders>
            <w:vAlign w:val="center"/>
          </w:tcPr>
          <w:p w14:paraId="06D7656D" w14:textId="77777777" w:rsidR="005D1452" w:rsidRPr="00A177EF" w:rsidRDefault="005D1452" w:rsidP="005D1452">
            <w:pPr>
              <w:pStyle w:val="a3"/>
              <w:jc w:val="both"/>
              <w:rPr>
                <w:bCs/>
                <w:sz w:val="20"/>
                <w:szCs w:val="20"/>
                <w:lang w:bidi="ru-RU"/>
              </w:rPr>
            </w:pPr>
            <w:r w:rsidRPr="00A177EF">
              <w:rPr>
                <w:bCs/>
                <w:sz w:val="20"/>
                <w:szCs w:val="20"/>
                <w:lang w:bidi="ru-RU"/>
              </w:rPr>
              <w:t>Коваши, дер.</w:t>
            </w:r>
          </w:p>
        </w:tc>
        <w:tc>
          <w:tcPr>
            <w:tcW w:w="3921" w:type="dxa"/>
            <w:tcBorders>
              <w:bottom w:val="single" w:sz="4" w:space="0" w:color="auto"/>
              <w:right w:val="single" w:sz="4" w:space="0" w:color="000000"/>
            </w:tcBorders>
            <w:vAlign w:val="center"/>
          </w:tcPr>
          <w:p w14:paraId="105AC504" w14:textId="77777777" w:rsidR="005D1452" w:rsidRPr="00A177EF" w:rsidRDefault="005D1452" w:rsidP="005D1452">
            <w:pPr>
              <w:pStyle w:val="a3"/>
              <w:jc w:val="both"/>
              <w:rPr>
                <w:bCs/>
                <w:sz w:val="20"/>
                <w:szCs w:val="20"/>
                <w:lang w:bidi="ru-RU"/>
              </w:rPr>
            </w:pPr>
            <w:r w:rsidRPr="00A177EF">
              <w:rPr>
                <w:bCs/>
                <w:sz w:val="20"/>
                <w:szCs w:val="20"/>
                <w:lang w:bidi="ru-RU"/>
              </w:rPr>
              <w:t>СНТ Медик</w:t>
            </w:r>
          </w:p>
        </w:tc>
        <w:tc>
          <w:tcPr>
            <w:tcW w:w="2665" w:type="dxa"/>
            <w:tcBorders>
              <w:bottom w:val="single" w:sz="4" w:space="0" w:color="auto"/>
              <w:right w:val="single" w:sz="4" w:space="0" w:color="000000"/>
            </w:tcBorders>
            <w:vAlign w:val="center"/>
          </w:tcPr>
          <w:p w14:paraId="0544E9B2" w14:textId="77777777" w:rsidR="005D1452" w:rsidRPr="00A177EF" w:rsidRDefault="005D1452" w:rsidP="005D1452">
            <w:pPr>
              <w:pStyle w:val="a3"/>
              <w:jc w:val="both"/>
              <w:rPr>
                <w:bCs/>
                <w:sz w:val="20"/>
                <w:szCs w:val="20"/>
                <w:lang w:bidi="ru-RU"/>
              </w:rPr>
            </w:pPr>
            <w:r w:rsidRPr="00A177EF">
              <w:rPr>
                <w:bCs/>
                <w:sz w:val="20"/>
                <w:szCs w:val="20"/>
                <w:lang w:bidi="ru-RU"/>
              </w:rPr>
              <w:t>3</w:t>
            </w:r>
          </w:p>
        </w:tc>
      </w:tr>
      <w:tr w:rsidR="005D1452" w:rsidRPr="005D1452" w14:paraId="143DECBE" w14:textId="77777777" w:rsidTr="005E5BE9">
        <w:trPr>
          <w:trHeight w:val="303"/>
        </w:trPr>
        <w:tc>
          <w:tcPr>
            <w:tcW w:w="709" w:type="dxa"/>
            <w:tcBorders>
              <w:top w:val="single" w:sz="4" w:space="0" w:color="auto"/>
              <w:left w:val="single" w:sz="4" w:space="0" w:color="auto"/>
              <w:bottom w:val="single" w:sz="4" w:space="0" w:color="auto"/>
              <w:right w:val="single" w:sz="4" w:space="0" w:color="auto"/>
            </w:tcBorders>
            <w:vAlign w:val="center"/>
          </w:tcPr>
          <w:p w14:paraId="2C807394" w14:textId="77777777" w:rsidR="005D1452" w:rsidRPr="005D1452" w:rsidRDefault="005D1452" w:rsidP="005D1452">
            <w:pPr>
              <w:pStyle w:val="a3"/>
              <w:jc w:val="both"/>
              <w:rPr>
                <w:b/>
                <w:bCs/>
                <w:sz w:val="20"/>
                <w:szCs w:val="20"/>
                <w:lang w:bidi="ru-RU"/>
              </w:rPr>
            </w:pPr>
            <w:r w:rsidRPr="005D1452">
              <w:rPr>
                <w:b/>
                <w:bCs/>
                <w:sz w:val="20"/>
                <w:szCs w:val="20"/>
                <w:lang w:bidi="ru-RU"/>
              </w:rPr>
              <w:t>6</w:t>
            </w:r>
          </w:p>
        </w:tc>
        <w:tc>
          <w:tcPr>
            <w:tcW w:w="2285" w:type="dxa"/>
            <w:tcBorders>
              <w:top w:val="single" w:sz="4" w:space="0" w:color="auto"/>
              <w:left w:val="single" w:sz="4" w:space="0" w:color="auto"/>
              <w:bottom w:val="single" w:sz="4" w:space="0" w:color="auto"/>
              <w:right w:val="single" w:sz="4" w:space="0" w:color="auto"/>
            </w:tcBorders>
            <w:vAlign w:val="center"/>
          </w:tcPr>
          <w:p w14:paraId="56DEB115" w14:textId="77777777" w:rsidR="005D1452" w:rsidRPr="00A177EF" w:rsidRDefault="005D1452" w:rsidP="005D1452">
            <w:pPr>
              <w:pStyle w:val="a3"/>
              <w:jc w:val="both"/>
              <w:rPr>
                <w:bCs/>
                <w:sz w:val="20"/>
                <w:szCs w:val="20"/>
                <w:lang w:bidi="ru-RU"/>
              </w:rPr>
            </w:pPr>
            <w:r w:rsidRPr="00A177EF">
              <w:rPr>
                <w:bCs/>
                <w:sz w:val="20"/>
                <w:szCs w:val="20"/>
                <w:lang w:bidi="ru-RU"/>
              </w:rPr>
              <w:t>Мурилово, дер.</w:t>
            </w:r>
          </w:p>
        </w:tc>
        <w:tc>
          <w:tcPr>
            <w:tcW w:w="3921" w:type="dxa"/>
            <w:tcBorders>
              <w:top w:val="single" w:sz="4" w:space="0" w:color="auto"/>
              <w:left w:val="single" w:sz="4" w:space="0" w:color="auto"/>
              <w:bottom w:val="single" w:sz="4" w:space="0" w:color="auto"/>
              <w:right w:val="single" w:sz="4" w:space="0" w:color="auto"/>
            </w:tcBorders>
            <w:vAlign w:val="center"/>
          </w:tcPr>
          <w:p w14:paraId="383C54F0" w14:textId="77777777" w:rsidR="005D1452" w:rsidRPr="00A177EF" w:rsidRDefault="005D1452" w:rsidP="005D1452">
            <w:pPr>
              <w:pStyle w:val="a3"/>
              <w:jc w:val="both"/>
              <w:rPr>
                <w:bCs/>
                <w:sz w:val="20"/>
                <w:szCs w:val="20"/>
                <w:lang w:bidi="ru-RU"/>
              </w:rPr>
            </w:pPr>
            <w:r w:rsidRPr="00A177EF">
              <w:rPr>
                <w:bCs/>
                <w:sz w:val="20"/>
                <w:szCs w:val="20"/>
                <w:lang w:bidi="ru-RU"/>
              </w:rPr>
              <w:t>СНТ Можайское</w:t>
            </w:r>
          </w:p>
        </w:tc>
        <w:tc>
          <w:tcPr>
            <w:tcW w:w="2665" w:type="dxa"/>
            <w:tcBorders>
              <w:top w:val="single" w:sz="4" w:space="0" w:color="auto"/>
              <w:left w:val="single" w:sz="4" w:space="0" w:color="auto"/>
              <w:bottom w:val="single" w:sz="4" w:space="0" w:color="auto"/>
              <w:right w:val="single" w:sz="4" w:space="0" w:color="auto"/>
            </w:tcBorders>
            <w:vAlign w:val="center"/>
          </w:tcPr>
          <w:p w14:paraId="7D933AA6" w14:textId="77777777" w:rsidR="005D1452" w:rsidRPr="00A177EF" w:rsidRDefault="005D1452" w:rsidP="005D1452">
            <w:pPr>
              <w:pStyle w:val="a3"/>
              <w:jc w:val="both"/>
              <w:rPr>
                <w:bCs/>
                <w:sz w:val="20"/>
                <w:szCs w:val="20"/>
                <w:lang w:bidi="ru-RU"/>
              </w:rPr>
            </w:pPr>
            <w:r w:rsidRPr="00A177EF">
              <w:rPr>
                <w:bCs/>
                <w:sz w:val="20"/>
                <w:szCs w:val="20"/>
                <w:lang w:bidi="ru-RU"/>
              </w:rPr>
              <w:t>8</w:t>
            </w:r>
          </w:p>
        </w:tc>
      </w:tr>
      <w:tr w:rsidR="005D1452" w:rsidRPr="005D1452" w14:paraId="35A87E4D" w14:textId="77777777" w:rsidTr="005E5BE9">
        <w:trPr>
          <w:trHeight w:val="303"/>
        </w:trPr>
        <w:tc>
          <w:tcPr>
            <w:tcW w:w="709" w:type="dxa"/>
            <w:tcBorders>
              <w:top w:val="single" w:sz="4" w:space="0" w:color="auto"/>
              <w:left w:val="single" w:sz="4" w:space="0" w:color="000000"/>
              <w:bottom w:val="single" w:sz="4" w:space="0" w:color="000000"/>
              <w:right w:val="single" w:sz="4" w:space="0" w:color="000000"/>
            </w:tcBorders>
            <w:vAlign w:val="center"/>
          </w:tcPr>
          <w:p w14:paraId="26AFE102" w14:textId="77777777" w:rsidR="005D1452" w:rsidRPr="005D1452" w:rsidRDefault="005D1452" w:rsidP="005D1452">
            <w:pPr>
              <w:pStyle w:val="a3"/>
              <w:jc w:val="both"/>
              <w:rPr>
                <w:b/>
                <w:bCs/>
                <w:sz w:val="20"/>
                <w:szCs w:val="20"/>
                <w:lang w:bidi="ru-RU"/>
              </w:rPr>
            </w:pPr>
            <w:r w:rsidRPr="005D1452">
              <w:rPr>
                <w:b/>
                <w:bCs/>
                <w:sz w:val="20"/>
                <w:szCs w:val="20"/>
                <w:lang w:bidi="ru-RU"/>
              </w:rPr>
              <w:t>7</w:t>
            </w:r>
          </w:p>
        </w:tc>
        <w:tc>
          <w:tcPr>
            <w:tcW w:w="2285" w:type="dxa"/>
            <w:tcBorders>
              <w:top w:val="single" w:sz="4" w:space="0" w:color="auto"/>
              <w:left w:val="single" w:sz="4" w:space="0" w:color="000000"/>
              <w:bottom w:val="single" w:sz="4" w:space="0" w:color="000000"/>
              <w:right w:val="single" w:sz="4" w:space="0" w:color="000000"/>
            </w:tcBorders>
            <w:vAlign w:val="center"/>
          </w:tcPr>
          <w:p w14:paraId="4457D51B" w14:textId="77777777" w:rsidR="005D1452" w:rsidRPr="00A177EF" w:rsidRDefault="005D1452" w:rsidP="005D1452">
            <w:pPr>
              <w:pStyle w:val="a3"/>
              <w:jc w:val="both"/>
              <w:rPr>
                <w:bCs/>
                <w:sz w:val="20"/>
                <w:szCs w:val="20"/>
                <w:lang w:bidi="ru-RU"/>
              </w:rPr>
            </w:pPr>
            <w:r w:rsidRPr="00A177EF">
              <w:rPr>
                <w:bCs/>
                <w:sz w:val="20"/>
                <w:szCs w:val="20"/>
                <w:lang w:bidi="ru-RU"/>
              </w:rPr>
              <w:t>Мюреля, дер.</w:t>
            </w:r>
          </w:p>
        </w:tc>
        <w:tc>
          <w:tcPr>
            <w:tcW w:w="3921" w:type="dxa"/>
            <w:tcBorders>
              <w:top w:val="single" w:sz="4" w:space="0" w:color="auto"/>
              <w:bottom w:val="single" w:sz="4" w:space="0" w:color="000000"/>
              <w:right w:val="single" w:sz="4" w:space="0" w:color="000000"/>
            </w:tcBorders>
            <w:vAlign w:val="center"/>
          </w:tcPr>
          <w:p w14:paraId="78973C4E" w14:textId="77777777" w:rsidR="005D1452" w:rsidRPr="00A177EF" w:rsidRDefault="005D1452" w:rsidP="005D1452">
            <w:pPr>
              <w:pStyle w:val="a3"/>
              <w:jc w:val="both"/>
              <w:rPr>
                <w:bCs/>
                <w:sz w:val="20"/>
                <w:szCs w:val="20"/>
                <w:lang w:bidi="ru-RU"/>
              </w:rPr>
            </w:pPr>
            <w:r w:rsidRPr="00A177EF">
              <w:rPr>
                <w:bCs/>
                <w:sz w:val="20"/>
                <w:szCs w:val="20"/>
                <w:lang w:bidi="ru-RU"/>
              </w:rPr>
              <w:t>СНТ Можайское</w:t>
            </w:r>
          </w:p>
        </w:tc>
        <w:tc>
          <w:tcPr>
            <w:tcW w:w="2665" w:type="dxa"/>
            <w:tcBorders>
              <w:top w:val="single" w:sz="4" w:space="0" w:color="auto"/>
              <w:bottom w:val="single" w:sz="4" w:space="0" w:color="000000"/>
              <w:right w:val="single" w:sz="4" w:space="0" w:color="000000"/>
            </w:tcBorders>
            <w:vAlign w:val="center"/>
          </w:tcPr>
          <w:p w14:paraId="5CF171D2" w14:textId="77777777" w:rsidR="005D1452" w:rsidRPr="00A177EF" w:rsidRDefault="005D1452" w:rsidP="005D1452">
            <w:pPr>
              <w:pStyle w:val="a3"/>
              <w:jc w:val="both"/>
              <w:rPr>
                <w:bCs/>
                <w:sz w:val="20"/>
                <w:szCs w:val="20"/>
                <w:lang w:bidi="ru-RU"/>
              </w:rPr>
            </w:pPr>
            <w:r w:rsidRPr="00A177EF">
              <w:rPr>
                <w:bCs/>
                <w:sz w:val="20"/>
                <w:szCs w:val="20"/>
                <w:lang w:bidi="ru-RU"/>
              </w:rPr>
              <w:t>4</w:t>
            </w:r>
          </w:p>
        </w:tc>
      </w:tr>
      <w:tr w:rsidR="005D1452" w:rsidRPr="005D1452" w14:paraId="5FB2FBA2" w14:textId="77777777" w:rsidTr="005E5BE9">
        <w:trPr>
          <w:trHeight w:val="303"/>
        </w:trPr>
        <w:tc>
          <w:tcPr>
            <w:tcW w:w="709" w:type="dxa"/>
            <w:tcBorders>
              <w:left w:val="single" w:sz="4" w:space="0" w:color="000000"/>
              <w:bottom w:val="single" w:sz="4" w:space="0" w:color="000000"/>
              <w:right w:val="single" w:sz="4" w:space="0" w:color="000000"/>
            </w:tcBorders>
            <w:vAlign w:val="center"/>
          </w:tcPr>
          <w:p w14:paraId="1C0210DD" w14:textId="77777777" w:rsidR="005D1452" w:rsidRPr="005D1452" w:rsidRDefault="005D1452" w:rsidP="005D1452">
            <w:pPr>
              <w:pStyle w:val="a3"/>
              <w:jc w:val="both"/>
              <w:rPr>
                <w:b/>
                <w:bCs/>
                <w:sz w:val="20"/>
                <w:szCs w:val="20"/>
                <w:lang w:bidi="ru-RU"/>
              </w:rPr>
            </w:pPr>
            <w:r w:rsidRPr="005D1452">
              <w:rPr>
                <w:b/>
                <w:bCs/>
                <w:sz w:val="20"/>
                <w:szCs w:val="20"/>
                <w:lang w:bidi="ru-RU"/>
              </w:rPr>
              <w:t>8</w:t>
            </w:r>
          </w:p>
        </w:tc>
        <w:tc>
          <w:tcPr>
            <w:tcW w:w="2285" w:type="dxa"/>
            <w:tcBorders>
              <w:left w:val="single" w:sz="4" w:space="0" w:color="000000"/>
              <w:bottom w:val="single" w:sz="4" w:space="0" w:color="000000"/>
              <w:right w:val="single" w:sz="4" w:space="0" w:color="000000"/>
            </w:tcBorders>
            <w:vAlign w:val="center"/>
          </w:tcPr>
          <w:p w14:paraId="164DAD4D" w14:textId="77777777" w:rsidR="005D1452" w:rsidRPr="00A177EF" w:rsidRDefault="005D1452" w:rsidP="005D1452">
            <w:pPr>
              <w:pStyle w:val="a3"/>
              <w:jc w:val="both"/>
              <w:rPr>
                <w:bCs/>
                <w:sz w:val="20"/>
                <w:szCs w:val="20"/>
                <w:lang w:bidi="ru-RU"/>
              </w:rPr>
            </w:pPr>
            <w:r w:rsidRPr="00A177EF">
              <w:rPr>
                <w:bCs/>
                <w:sz w:val="20"/>
                <w:szCs w:val="20"/>
                <w:lang w:bidi="ru-RU"/>
              </w:rPr>
              <w:t>Пикколово, дер.</w:t>
            </w:r>
          </w:p>
        </w:tc>
        <w:tc>
          <w:tcPr>
            <w:tcW w:w="3921" w:type="dxa"/>
            <w:tcBorders>
              <w:bottom w:val="single" w:sz="4" w:space="0" w:color="000000"/>
              <w:right w:val="single" w:sz="4" w:space="0" w:color="000000"/>
            </w:tcBorders>
            <w:vAlign w:val="center"/>
          </w:tcPr>
          <w:p w14:paraId="3CFE3399" w14:textId="77777777" w:rsidR="005D1452" w:rsidRPr="00A177EF" w:rsidRDefault="005D1452" w:rsidP="005D1452">
            <w:pPr>
              <w:pStyle w:val="a3"/>
              <w:jc w:val="both"/>
              <w:rPr>
                <w:bCs/>
                <w:sz w:val="20"/>
                <w:szCs w:val="20"/>
                <w:lang w:bidi="ru-RU"/>
              </w:rPr>
            </w:pPr>
            <w:r w:rsidRPr="00A177EF">
              <w:rPr>
                <w:bCs/>
                <w:sz w:val="20"/>
                <w:szCs w:val="20"/>
                <w:lang w:bidi="ru-RU"/>
              </w:rPr>
              <w:t>СНТ Можайское</w:t>
            </w:r>
          </w:p>
        </w:tc>
        <w:tc>
          <w:tcPr>
            <w:tcW w:w="2665" w:type="dxa"/>
            <w:tcBorders>
              <w:bottom w:val="single" w:sz="4" w:space="0" w:color="000000"/>
              <w:right w:val="single" w:sz="4" w:space="0" w:color="000000"/>
            </w:tcBorders>
            <w:vAlign w:val="center"/>
          </w:tcPr>
          <w:p w14:paraId="7F0E3923" w14:textId="77777777" w:rsidR="005D1452" w:rsidRPr="00A177EF" w:rsidRDefault="005D1452" w:rsidP="005D1452">
            <w:pPr>
              <w:pStyle w:val="a3"/>
              <w:jc w:val="both"/>
              <w:rPr>
                <w:bCs/>
                <w:sz w:val="20"/>
                <w:szCs w:val="20"/>
                <w:lang w:bidi="ru-RU"/>
              </w:rPr>
            </w:pPr>
            <w:r w:rsidRPr="00A177EF">
              <w:rPr>
                <w:bCs/>
                <w:sz w:val="20"/>
                <w:szCs w:val="20"/>
                <w:lang w:bidi="ru-RU"/>
              </w:rPr>
              <w:t>122</w:t>
            </w:r>
          </w:p>
        </w:tc>
      </w:tr>
      <w:tr w:rsidR="005D1452" w:rsidRPr="005D1452" w14:paraId="60D5C772" w14:textId="77777777" w:rsidTr="005E5BE9">
        <w:trPr>
          <w:trHeight w:val="303"/>
        </w:trPr>
        <w:tc>
          <w:tcPr>
            <w:tcW w:w="709" w:type="dxa"/>
            <w:tcBorders>
              <w:left w:val="single" w:sz="4" w:space="0" w:color="000000"/>
              <w:bottom w:val="single" w:sz="4" w:space="0" w:color="000000"/>
              <w:right w:val="single" w:sz="4" w:space="0" w:color="000000"/>
            </w:tcBorders>
            <w:vAlign w:val="center"/>
          </w:tcPr>
          <w:p w14:paraId="706C62DF" w14:textId="77777777" w:rsidR="005D1452" w:rsidRPr="005D1452" w:rsidRDefault="005D1452" w:rsidP="005D1452">
            <w:pPr>
              <w:pStyle w:val="a3"/>
              <w:jc w:val="both"/>
              <w:rPr>
                <w:b/>
                <w:bCs/>
                <w:sz w:val="20"/>
                <w:szCs w:val="20"/>
                <w:lang w:bidi="ru-RU"/>
              </w:rPr>
            </w:pPr>
            <w:r w:rsidRPr="005D1452">
              <w:rPr>
                <w:b/>
                <w:bCs/>
                <w:sz w:val="20"/>
                <w:szCs w:val="20"/>
                <w:lang w:bidi="ru-RU"/>
              </w:rPr>
              <w:t>9</w:t>
            </w:r>
          </w:p>
        </w:tc>
        <w:tc>
          <w:tcPr>
            <w:tcW w:w="2285" w:type="dxa"/>
            <w:tcBorders>
              <w:left w:val="single" w:sz="4" w:space="0" w:color="000000"/>
              <w:bottom w:val="single" w:sz="4" w:space="0" w:color="000000"/>
              <w:right w:val="single" w:sz="4" w:space="0" w:color="000000"/>
            </w:tcBorders>
            <w:vAlign w:val="center"/>
          </w:tcPr>
          <w:p w14:paraId="0919E9DE" w14:textId="77777777" w:rsidR="005D1452" w:rsidRPr="00A177EF" w:rsidRDefault="005D1452" w:rsidP="005D1452">
            <w:pPr>
              <w:pStyle w:val="a3"/>
              <w:jc w:val="both"/>
              <w:rPr>
                <w:bCs/>
                <w:sz w:val="20"/>
                <w:szCs w:val="20"/>
                <w:lang w:bidi="ru-RU"/>
              </w:rPr>
            </w:pPr>
            <w:r w:rsidRPr="00A177EF">
              <w:rPr>
                <w:bCs/>
                <w:sz w:val="20"/>
                <w:szCs w:val="20"/>
                <w:lang w:bidi="ru-RU"/>
              </w:rPr>
              <w:t>Рассколово, дер.</w:t>
            </w:r>
          </w:p>
        </w:tc>
        <w:tc>
          <w:tcPr>
            <w:tcW w:w="3921" w:type="dxa"/>
            <w:tcBorders>
              <w:bottom w:val="single" w:sz="4" w:space="0" w:color="000000"/>
              <w:right w:val="single" w:sz="4" w:space="0" w:color="000000"/>
            </w:tcBorders>
            <w:vAlign w:val="center"/>
          </w:tcPr>
          <w:p w14:paraId="422DB002" w14:textId="77777777" w:rsidR="005D1452" w:rsidRPr="00A177EF" w:rsidRDefault="005D1452" w:rsidP="005D1452">
            <w:pPr>
              <w:pStyle w:val="a3"/>
              <w:jc w:val="both"/>
              <w:rPr>
                <w:bCs/>
                <w:sz w:val="20"/>
                <w:szCs w:val="20"/>
                <w:lang w:bidi="ru-RU"/>
              </w:rPr>
            </w:pPr>
            <w:r w:rsidRPr="00A177EF">
              <w:rPr>
                <w:bCs/>
                <w:sz w:val="20"/>
                <w:szCs w:val="20"/>
                <w:lang w:bidi="ru-RU"/>
              </w:rPr>
              <w:t>СНТ Можайское</w:t>
            </w:r>
          </w:p>
        </w:tc>
        <w:tc>
          <w:tcPr>
            <w:tcW w:w="2665" w:type="dxa"/>
            <w:tcBorders>
              <w:bottom w:val="single" w:sz="4" w:space="0" w:color="000000"/>
              <w:right w:val="single" w:sz="4" w:space="0" w:color="000000"/>
            </w:tcBorders>
            <w:vAlign w:val="center"/>
          </w:tcPr>
          <w:p w14:paraId="6DC605B4" w14:textId="77777777" w:rsidR="005D1452" w:rsidRPr="00A177EF" w:rsidRDefault="005D1452" w:rsidP="005D1452">
            <w:pPr>
              <w:pStyle w:val="a3"/>
              <w:jc w:val="both"/>
              <w:rPr>
                <w:bCs/>
                <w:sz w:val="20"/>
                <w:szCs w:val="20"/>
                <w:lang w:bidi="ru-RU"/>
              </w:rPr>
            </w:pPr>
            <w:r w:rsidRPr="00A177EF">
              <w:rPr>
                <w:bCs/>
                <w:sz w:val="20"/>
                <w:szCs w:val="20"/>
                <w:lang w:bidi="ru-RU"/>
              </w:rPr>
              <w:t>62</w:t>
            </w:r>
          </w:p>
        </w:tc>
      </w:tr>
      <w:tr w:rsidR="005D1452" w:rsidRPr="005D1452" w14:paraId="753A0105" w14:textId="77777777" w:rsidTr="005E5BE9">
        <w:trPr>
          <w:trHeight w:val="303"/>
        </w:trPr>
        <w:tc>
          <w:tcPr>
            <w:tcW w:w="709" w:type="dxa"/>
            <w:tcBorders>
              <w:left w:val="single" w:sz="4" w:space="0" w:color="000000"/>
              <w:bottom w:val="single" w:sz="4" w:space="0" w:color="000000"/>
              <w:right w:val="single" w:sz="4" w:space="0" w:color="000000"/>
            </w:tcBorders>
            <w:vAlign w:val="center"/>
          </w:tcPr>
          <w:p w14:paraId="04514067" w14:textId="77777777" w:rsidR="005D1452" w:rsidRPr="005D1452" w:rsidRDefault="005D1452" w:rsidP="005D1452">
            <w:pPr>
              <w:pStyle w:val="a3"/>
              <w:jc w:val="both"/>
              <w:rPr>
                <w:b/>
                <w:bCs/>
                <w:sz w:val="20"/>
                <w:szCs w:val="20"/>
                <w:lang w:bidi="ru-RU"/>
              </w:rPr>
            </w:pPr>
            <w:r w:rsidRPr="005D1452">
              <w:rPr>
                <w:b/>
                <w:bCs/>
                <w:sz w:val="20"/>
                <w:szCs w:val="20"/>
                <w:lang w:bidi="ru-RU"/>
              </w:rPr>
              <w:t>10</w:t>
            </w:r>
          </w:p>
        </w:tc>
        <w:tc>
          <w:tcPr>
            <w:tcW w:w="2285" w:type="dxa"/>
            <w:tcBorders>
              <w:left w:val="single" w:sz="4" w:space="0" w:color="000000"/>
              <w:bottom w:val="single" w:sz="4" w:space="0" w:color="000000"/>
              <w:right w:val="single" w:sz="4" w:space="0" w:color="000000"/>
            </w:tcBorders>
            <w:vAlign w:val="center"/>
          </w:tcPr>
          <w:p w14:paraId="3C2056AE" w14:textId="77777777" w:rsidR="005D1452" w:rsidRPr="00A177EF" w:rsidRDefault="005D1452" w:rsidP="005D1452">
            <w:pPr>
              <w:pStyle w:val="a3"/>
              <w:jc w:val="both"/>
              <w:rPr>
                <w:bCs/>
                <w:sz w:val="20"/>
                <w:szCs w:val="20"/>
                <w:lang w:bidi="ru-RU"/>
              </w:rPr>
            </w:pPr>
            <w:r w:rsidRPr="00A177EF">
              <w:rPr>
                <w:bCs/>
                <w:sz w:val="20"/>
                <w:szCs w:val="20"/>
                <w:lang w:bidi="ru-RU"/>
              </w:rPr>
              <w:t>Сойкино, дер.</w:t>
            </w:r>
          </w:p>
        </w:tc>
        <w:tc>
          <w:tcPr>
            <w:tcW w:w="3921" w:type="dxa"/>
            <w:tcBorders>
              <w:bottom w:val="single" w:sz="4" w:space="0" w:color="000000"/>
              <w:right w:val="single" w:sz="4" w:space="0" w:color="000000"/>
            </w:tcBorders>
            <w:vAlign w:val="center"/>
          </w:tcPr>
          <w:p w14:paraId="3FAA31F2" w14:textId="77777777" w:rsidR="005D1452" w:rsidRPr="00A177EF" w:rsidRDefault="005D1452" w:rsidP="005D1452">
            <w:pPr>
              <w:pStyle w:val="a3"/>
              <w:jc w:val="both"/>
              <w:rPr>
                <w:bCs/>
                <w:sz w:val="20"/>
                <w:szCs w:val="20"/>
                <w:lang w:bidi="ru-RU"/>
              </w:rPr>
            </w:pPr>
            <w:r w:rsidRPr="00A177EF">
              <w:rPr>
                <w:bCs/>
                <w:sz w:val="20"/>
                <w:szCs w:val="20"/>
                <w:lang w:bidi="ru-RU"/>
              </w:rPr>
              <w:t>ДНП Дом-Сойкино</w:t>
            </w:r>
          </w:p>
        </w:tc>
        <w:tc>
          <w:tcPr>
            <w:tcW w:w="2665" w:type="dxa"/>
            <w:tcBorders>
              <w:bottom w:val="single" w:sz="4" w:space="0" w:color="000000"/>
              <w:right w:val="single" w:sz="4" w:space="0" w:color="000000"/>
            </w:tcBorders>
            <w:vAlign w:val="center"/>
          </w:tcPr>
          <w:p w14:paraId="7F4AD77E" w14:textId="77777777" w:rsidR="005D1452" w:rsidRPr="00A177EF" w:rsidRDefault="005D1452" w:rsidP="005D1452">
            <w:pPr>
              <w:pStyle w:val="a3"/>
              <w:jc w:val="both"/>
              <w:rPr>
                <w:bCs/>
                <w:sz w:val="20"/>
                <w:szCs w:val="20"/>
                <w:lang w:bidi="ru-RU"/>
              </w:rPr>
            </w:pPr>
            <w:r w:rsidRPr="00A177EF">
              <w:rPr>
                <w:bCs/>
                <w:sz w:val="20"/>
                <w:szCs w:val="20"/>
                <w:lang w:bidi="ru-RU"/>
              </w:rPr>
              <w:t>1</w:t>
            </w:r>
          </w:p>
        </w:tc>
      </w:tr>
      <w:tr w:rsidR="005D1452" w:rsidRPr="005D1452" w14:paraId="353E04F8" w14:textId="77777777" w:rsidTr="005E5BE9">
        <w:trPr>
          <w:trHeight w:val="303"/>
        </w:trPr>
        <w:tc>
          <w:tcPr>
            <w:tcW w:w="709" w:type="dxa"/>
            <w:tcBorders>
              <w:left w:val="single" w:sz="4" w:space="0" w:color="000000"/>
              <w:bottom w:val="single" w:sz="4" w:space="0" w:color="000000"/>
              <w:right w:val="single" w:sz="4" w:space="0" w:color="000000"/>
            </w:tcBorders>
            <w:vAlign w:val="center"/>
          </w:tcPr>
          <w:p w14:paraId="4D460D95" w14:textId="77777777" w:rsidR="005D1452" w:rsidRPr="005D1452" w:rsidRDefault="005D1452" w:rsidP="005D1452">
            <w:pPr>
              <w:pStyle w:val="a3"/>
              <w:jc w:val="both"/>
              <w:rPr>
                <w:b/>
                <w:bCs/>
                <w:sz w:val="20"/>
                <w:szCs w:val="20"/>
                <w:lang w:bidi="ru-RU"/>
              </w:rPr>
            </w:pPr>
            <w:r w:rsidRPr="005D1452">
              <w:rPr>
                <w:b/>
                <w:bCs/>
                <w:sz w:val="20"/>
                <w:szCs w:val="20"/>
                <w:lang w:bidi="ru-RU"/>
              </w:rPr>
              <w:t>11</w:t>
            </w:r>
          </w:p>
        </w:tc>
        <w:tc>
          <w:tcPr>
            <w:tcW w:w="2285" w:type="dxa"/>
            <w:tcBorders>
              <w:left w:val="single" w:sz="4" w:space="0" w:color="000000"/>
              <w:bottom w:val="single" w:sz="4" w:space="0" w:color="000000"/>
              <w:right w:val="single" w:sz="4" w:space="0" w:color="000000"/>
            </w:tcBorders>
            <w:vAlign w:val="center"/>
          </w:tcPr>
          <w:p w14:paraId="1383F535" w14:textId="77777777" w:rsidR="005D1452" w:rsidRPr="00A177EF" w:rsidRDefault="005D1452" w:rsidP="005D1452">
            <w:pPr>
              <w:pStyle w:val="a3"/>
              <w:jc w:val="both"/>
              <w:rPr>
                <w:bCs/>
                <w:sz w:val="20"/>
                <w:szCs w:val="20"/>
                <w:lang w:bidi="ru-RU"/>
              </w:rPr>
            </w:pPr>
            <w:r w:rsidRPr="00A177EF">
              <w:rPr>
                <w:bCs/>
                <w:sz w:val="20"/>
                <w:szCs w:val="20"/>
                <w:lang w:bidi="ru-RU"/>
              </w:rPr>
              <w:t>Сойкино, дер.</w:t>
            </w:r>
          </w:p>
        </w:tc>
        <w:tc>
          <w:tcPr>
            <w:tcW w:w="3921" w:type="dxa"/>
            <w:tcBorders>
              <w:bottom w:val="single" w:sz="4" w:space="0" w:color="000000"/>
              <w:right w:val="single" w:sz="4" w:space="0" w:color="000000"/>
            </w:tcBorders>
            <w:vAlign w:val="center"/>
          </w:tcPr>
          <w:p w14:paraId="4862B132" w14:textId="77777777" w:rsidR="005D1452" w:rsidRPr="00A177EF" w:rsidRDefault="005D1452" w:rsidP="005D1452">
            <w:pPr>
              <w:pStyle w:val="a3"/>
              <w:jc w:val="both"/>
              <w:rPr>
                <w:bCs/>
                <w:sz w:val="20"/>
                <w:szCs w:val="20"/>
                <w:lang w:bidi="ru-RU"/>
              </w:rPr>
            </w:pPr>
            <w:r w:rsidRPr="00A177EF">
              <w:rPr>
                <w:bCs/>
                <w:sz w:val="20"/>
                <w:szCs w:val="20"/>
                <w:lang w:bidi="ru-RU"/>
              </w:rPr>
              <w:t>ДНП Сойкино</w:t>
            </w:r>
          </w:p>
        </w:tc>
        <w:tc>
          <w:tcPr>
            <w:tcW w:w="2665" w:type="dxa"/>
            <w:tcBorders>
              <w:bottom w:val="single" w:sz="4" w:space="0" w:color="000000"/>
              <w:right w:val="single" w:sz="4" w:space="0" w:color="000000"/>
            </w:tcBorders>
            <w:vAlign w:val="center"/>
          </w:tcPr>
          <w:p w14:paraId="0D3494D2" w14:textId="77777777" w:rsidR="005D1452" w:rsidRPr="00A177EF" w:rsidRDefault="005D1452" w:rsidP="005D1452">
            <w:pPr>
              <w:pStyle w:val="a3"/>
              <w:jc w:val="both"/>
              <w:rPr>
                <w:bCs/>
                <w:sz w:val="20"/>
                <w:szCs w:val="20"/>
                <w:lang w:bidi="ru-RU"/>
              </w:rPr>
            </w:pPr>
            <w:r w:rsidRPr="00A177EF">
              <w:rPr>
                <w:bCs/>
                <w:sz w:val="20"/>
                <w:szCs w:val="20"/>
                <w:lang w:bidi="ru-RU"/>
              </w:rPr>
              <w:t>4</w:t>
            </w:r>
          </w:p>
        </w:tc>
      </w:tr>
    </w:tbl>
    <w:p w14:paraId="27517F47" w14:textId="77777777" w:rsidR="00A177EF" w:rsidRDefault="005D1452" w:rsidP="005D1452">
      <w:pPr>
        <w:pStyle w:val="a3"/>
        <w:rPr>
          <w:bCs/>
          <w:sz w:val="20"/>
          <w:szCs w:val="20"/>
          <w:lang w:bidi="ru-RU"/>
        </w:rPr>
      </w:pPr>
      <w:r w:rsidRPr="005D1452">
        <w:rPr>
          <w:bCs/>
          <w:sz w:val="20"/>
          <w:szCs w:val="20"/>
          <w:lang w:bidi="ru-RU"/>
        </w:rPr>
        <w:t xml:space="preserve">Основной график реализации догазификации домовладений, расположенных в границах территории </w:t>
      </w:r>
    </w:p>
    <w:p w14:paraId="7C8C90D2" w14:textId="77777777" w:rsidR="005D1452" w:rsidRPr="00A177EF" w:rsidRDefault="005D1452" w:rsidP="00A177EF">
      <w:pPr>
        <w:rPr>
          <w:rFonts w:ascii="Times New Roman" w:hAnsi="Times New Roman" w:cs="Times New Roman"/>
          <w:bCs/>
          <w:sz w:val="20"/>
          <w:szCs w:val="20"/>
          <w:lang w:bidi="ru-RU"/>
        </w:rPr>
      </w:pPr>
      <w:r w:rsidRPr="00A177EF">
        <w:rPr>
          <w:rFonts w:ascii="Times New Roman" w:hAnsi="Times New Roman" w:cs="Times New Roman"/>
          <w:bCs/>
          <w:sz w:val="20"/>
          <w:szCs w:val="20"/>
          <w:lang w:bidi="ru-RU"/>
        </w:rPr>
        <w:t>садоводства, запланирован на 2026 год.</w:t>
      </w:r>
    </w:p>
    <w:p w14:paraId="379CB3D0" w14:textId="77777777" w:rsidR="009577EF" w:rsidRPr="009577EF" w:rsidRDefault="005D1452" w:rsidP="005D1452">
      <w:pPr>
        <w:pStyle w:val="a3"/>
        <w:rPr>
          <w:bCs/>
          <w:sz w:val="20"/>
          <w:szCs w:val="20"/>
          <w:lang w:bidi="ru-RU"/>
        </w:rPr>
      </w:pPr>
      <w:r w:rsidRPr="009577EF">
        <w:rPr>
          <w:bCs/>
          <w:sz w:val="20"/>
          <w:szCs w:val="20"/>
          <w:lang w:bidi="ru-RU"/>
        </w:rPr>
        <w:t xml:space="preserve">Распределительные газопроводы и газопроводы-вводы появились в поселке Аннино на улицах </w:t>
      </w:r>
    </w:p>
    <w:p w14:paraId="11AAFF38" w14:textId="77777777" w:rsidR="005D1452" w:rsidRDefault="005D1452" w:rsidP="009577EF">
      <w:pPr>
        <w:rPr>
          <w:rFonts w:ascii="Times New Roman" w:hAnsi="Times New Roman" w:cs="Times New Roman"/>
          <w:bCs/>
          <w:sz w:val="20"/>
          <w:szCs w:val="20"/>
          <w:lang w:bidi="ru-RU"/>
        </w:rPr>
      </w:pPr>
      <w:r w:rsidRPr="009577EF">
        <w:rPr>
          <w:rFonts w:ascii="Times New Roman" w:hAnsi="Times New Roman" w:cs="Times New Roman"/>
          <w:bCs/>
          <w:sz w:val="20"/>
          <w:szCs w:val="20"/>
          <w:lang w:bidi="ru-RU"/>
        </w:rPr>
        <w:t>Шоссейная, Придорожная, Осенняя, Багряный, Садовая и Солнечная, а также голубое топливо пришло в деревню Новое Калище.</w:t>
      </w:r>
    </w:p>
    <w:p w14:paraId="680DB3D9" w14:textId="77777777" w:rsidR="003D79C2" w:rsidRPr="00686973" w:rsidRDefault="003D79C2" w:rsidP="003D79C2">
      <w:pPr>
        <w:pStyle w:val="a5"/>
        <w:jc w:val="center"/>
        <w:rPr>
          <w:b/>
          <w:lang w:bidi="ru-RU"/>
        </w:rPr>
      </w:pPr>
      <w:r w:rsidRPr="00686973">
        <w:rPr>
          <w:b/>
          <w:lang w:bidi="ru-RU"/>
        </w:rPr>
        <w:t>КОНСОЛИДИРОВАННЫЙ БЮДЖЕТ</w:t>
      </w:r>
    </w:p>
    <w:p w14:paraId="70B987FC" w14:textId="77777777" w:rsidR="003D79C2" w:rsidRPr="00686973" w:rsidRDefault="003D79C2" w:rsidP="003D79C2">
      <w:pPr>
        <w:pStyle w:val="a5"/>
        <w:jc w:val="center"/>
        <w:rPr>
          <w:b/>
          <w:lang w:bidi="ru-RU"/>
        </w:rPr>
      </w:pPr>
      <w:r w:rsidRPr="00686973">
        <w:rPr>
          <w:b/>
          <w:lang w:bidi="ru-RU"/>
        </w:rPr>
        <w:t>МО ЛОМОНОСОВСКИЙ МУНИЦИПАЛЬНЫЙ РАЙОН</w:t>
      </w:r>
    </w:p>
    <w:p w14:paraId="18A2CDED" w14:textId="77777777" w:rsidR="003D79C2" w:rsidRPr="00686973" w:rsidRDefault="003D79C2" w:rsidP="003D79C2">
      <w:pPr>
        <w:pStyle w:val="a5"/>
        <w:jc w:val="center"/>
        <w:rPr>
          <w:b/>
          <w:lang w:bidi="ru-RU"/>
        </w:rPr>
      </w:pPr>
    </w:p>
    <w:p w14:paraId="38C2CED8" w14:textId="77777777" w:rsidR="003D79C2" w:rsidRPr="00686973" w:rsidRDefault="003D79C2" w:rsidP="003D79C2">
      <w:pPr>
        <w:rPr>
          <w:rFonts w:ascii="Times New Roman" w:hAnsi="Times New Roman" w:cs="Times New Roman"/>
          <w:b/>
          <w:bCs/>
          <w:sz w:val="20"/>
          <w:szCs w:val="20"/>
          <w:lang w:bidi="ru-RU"/>
        </w:rPr>
      </w:pPr>
      <w:r w:rsidRPr="00686973">
        <w:rPr>
          <w:rFonts w:ascii="Times New Roman" w:hAnsi="Times New Roman" w:cs="Times New Roman"/>
          <w:bCs/>
          <w:sz w:val="20"/>
          <w:szCs w:val="20"/>
          <w:lang w:bidi="ru-RU"/>
        </w:rPr>
        <w:t xml:space="preserve">              По итогам исполнения консолидированного бюджета муниципального района Ломоносовский муниципальный район Ленинградской области  по состоянию на 01.07.2025г.:</w:t>
      </w:r>
      <w:r w:rsidRPr="00686973">
        <w:rPr>
          <w:rFonts w:ascii="Times New Roman" w:hAnsi="Times New Roman" w:cs="Times New Roman"/>
          <w:b/>
          <w:bCs/>
          <w:sz w:val="20"/>
          <w:szCs w:val="20"/>
          <w:lang w:bidi="ru-RU"/>
        </w:rPr>
        <w:t xml:space="preserve">                                                                                        </w:t>
      </w:r>
    </w:p>
    <w:p w14:paraId="248614D4"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lastRenderedPageBreak/>
        <w:t xml:space="preserve">Бюджетные назначения по доходам консолидированного бюджета на 2025 год составили – 3 812 879,5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в том числе:</w:t>
      </w:r>
    </w:p>
    <w:p w14:paraId="46D9D31F"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доходы муниципального района – 2</w:t>
      </w:r>
      <w:r w:rsidRPr="00686973">
        <w:rPr>
          <w:rFonts w:ascii="Times New Roman" w:hAnsi="Times New Roman" w:cs="Times New Roman"/>
          <w:bCs/>
          <w:sz w:val="20"/>
          <w:szCs w:val="20"/>
          <w:lang w:val="en-US" w:bidi="ru-RU"/>
        </w:rPr>
        <w:t> </w:t>
      </w:r>
      <w:r w:rsidRPr="00686973">
        <w:rPr>
          <w:rFonts w:ascii="Times New Roman" w:hAnsi="Times New Roman" w:cs="Times New Roman"/>
          <w:bCs/>
          <w:sz w:val="20"/>
          <w:szCs w:val="20"/>
          <w:lang w:bidi="ru-RU"/>
        </w:rPr>
        <w:t xml:space="preserve">197 773,8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2D851864"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доходы бюджетов поселений  - 1 615 105,7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66057CC8"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по налоговым доходам – 3 338 213,1</w:t>
      </w:r>
      <w:r w:rsidR="00686973" w:rsidRPr="00686973">
        <w:rPr>
          <w:rFonts w:ascii="Times New Roman" w:hAnsi="Times New Roman" w:cs="Times New Roman"/>
          <w:bCs/>
          <w:sz w:val="20"/>
          <w:szCs w:val="20"/>
          <w:lang w:bidi="ru-RU"/>
        </w:rPr>
        <w:t xml:space="preserve"> </w:t>
      </w:r>
      <w:r w:rsidRPr="00686973">
        <w:rPr>
          <w:rFonts w:ascii="Times New Roman" w:hAnsi="Times New Roman" w:cs="Times New Roman"/>
          <w:bCs/>
          <w:sz w:val="20"/>
          <w:szCs w:val="20"/>
          <w:lang w:bidi="ru-RU"/>
        </w:rPr>
        <w:t xml:space="preserve">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(88% от общей суммы), </w:t>
      </w:r>
    </w:p>
    <w:p w14:paraId="7B90F74B"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доходы муниципального района – 1 908 106,1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036BF501"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доходы бюджетов поселений  - 1 430 107тыс.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5FA2EB79"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по неналоговым доходам – 474 666,5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r w:rsidR="00686973" w:rsidRPr="00686973">
        <w:rPr>
          <w:rFonts w:ascii="Times New Roman" w:hAnsi="Times New Roman" w:cs="Times New Roman"/>
          <w:bCs/>
          <w:sz w:val="20"/>
          <w:szCs w:val="20"/>
          <w:lang w:bidi="ru-RU"/>
        </w:rPr>
        <w:t xml:space="preserve"> </w:t>
      </w:r>
      <w:r w:rsidRPr="00686973">
        <w:rPr>
          <w:rFonts w:ascii="Times New Roman" w:hAnsi="Times New Roman" w:cs="Times New Roman"/>
          <w:bCs/>
          <w:sz w:val="20"/>
          <w:szCs w:val="20"/>
          <w:lang w:bidi="ru-RU"/>
        </w:rPr>
        <w:t>(12% от общей суммы).</w:t>
      </w:r>
    </w:p>
    <w:p w14:paraId="08305F12"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доходы муниципального района – 289 667,7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42BBEE69"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доходы бюджетов поселений  - 184 998,8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3EB606D0" w14:textId="77777777" w:rsidR="003D79C2" w:rsidRPr="00686973" w:rsidRDefault="003D79C2" w:rsidP="003D79C2">
      <w:pPr>
        <w:rPr>
          <w:rFonts w:ascii="Times New Roman" w:hAnsi="Times New Roman" w:cs="Times New Roman"/>
          <w:bCs/>
          <w:sz w:val="20"/>
          <w:szCs w:val="20"/>
          <w:lang w:bidi="ru-RU"/>
        </w:rPr>
      </w:pPr>
    </w:p>
    <w:p w14:paraId="68303D24" w14:textId="77777777" w:rsidR="003D79C2" w:rsidRPr="00686973" w:rsidRDefault="003D79C2" w:rsidP="003D79C2">
      <w:pPr>
        <w:numPr>
          <w:ilvl w:val="0"/>
          <w:numId w:val="22"/>
        </w:num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За отчетный период в консолидированный бюджет поступило – 2 317 743,3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(60% от бюджетных назначений на 2025 год), в том числе:</w:t>
      </w:r>
    </w:p>
    <w:p w14:paraId="1DA67748"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доходы муниципального района –  1 505 333,6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(68,5% от бюджетных назначений).</w:t>
      </w:r>
    </w:p>
    <w:p w14:paraId="163AB989"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доходы бюджетов поселений  - 812 409,7тыс.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(50,3% от бюджетных назначений) .</w:t>
      </w:r>
    </w:p>
    <w:p w14:paraId="65EC6EF8"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по налоговым доходам –  2 007 421,6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(86,6% от общей суммы),</w:t>
      </w:r>
    </w:p>
    <w:p w14:paraId="3A6A14C2"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доходы муниципального района – 1 303 018,6 тыс.</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(68,3% от бюджетных назначений).</w:t>
      </w:r>
    </w:p>
    <w:p w14:paraId="12AB2933"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доходы бюджетов поселений  - 704 402,9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(49,3% от бюджетных назначений).</w:t>
      </w:r>
    </w:p>
    <w:p w14:paraId="4B585162"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по неналоговым доходам – 310 321,7тыс.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(13,4% от общей суммы).</w:t>
      </w:r>
    </w:p>
    <w:p w14:paraId="1636FDDD"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доходы муниципального района – 202 315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(69,8% от бюджетных назначений).</w:t>
      </w:r>
    </w:p>
    <w:p w14:paraId="56B5B1EB"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доходы бюджетов поселений – 108 006,7 тыс.</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.(58,4% от бюджетных назначений).</w:t>
      </w:r>
    </w:p>
    <w:p w14:paraId="13776BC6"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По сравнению с АППГ поступление налоговых и неналоговых доходов консолидированного бюджета увеличились на 387</w:t>
      </w:r>
      <w:r w:rsidRPr="00686973">
        <w:rPr>
          <w:rFonts w:ascii="Times New Roman" w:hAnsi="Times New Roman" w:cs="Times New Roman"/>
          <w:bCs/>
          <w:sz w:val="20"/>
          <w:szCs w:val="20"/>
          <w:lang w:val="en-US" w:bidi="ru-RU"/>
        </w:rPr>
        <w:t> </w:t>
      </w:r>
      <w:r w:rsidRPr="00686973">
        <w:rPr>
          <w:rFonts w:ascii="Times New Roman" w:hAnsi="Times New Roman" w:cs="Times New Roman"/>
          <w:bCs/>
          <w:sz w:val="20"/>
          <w:szCs w:val="20"/>
          <w:lang w:bidi="ru-RU"/>
        </w:rPr>
        <w:t xml:space="preserve">790,4тыс.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на 20,1%.</w:t>
      </w:r>
    </w:p>
    <w:p w14:paraId="676E57E1"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В структуре налоговых и неналоговых платежей на отчетную дату  удельный вес налоговых доходов по сравнению с АППГ увеличился на 5,2 %.</w:t>
      </w:r>
    </w:p>
    <w:p w14:paraId="0F2E417C"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Соответственно,  уменьшился удельный вес неналоговых доходов с 18,6% до 13,4 %. </w:t>
      </w:r>
    </w:p>
    <w:p w14:paraId="7C92F75A"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Если рассматривать в целом исполнение плановых показателей налоговых и неналоговых  доходов в втором квартал 2025 года консолидированного бюджета района, видно, что исполнение доходных источников различное, основные поступления ожидаются в  третьем и четвертом кварталах 2025 года. </w:t>
      </w:r>
    </w:p>
    <w:p w14:paraId="2D283893"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w:t>
      </w:r>
    </w:p>
    <w:p w14:paraId="7B0F230F"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Наибольший удельный вес в фактических поступлениях налоговых и неналоговых доходов составляет налог на доходы физических лиц.</w:t>
      </w:r>
    </w:p>
    <w:p w14:paraId="0EC0F77B"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Поступление налога  на 01.07.2025г.  составило – 768 013,8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(33,1% от поступлений налоговых и неналоговых доходов). </w:t>
      </w:r>
    </w:p>
    <w:p w14:paraId="1BE2D512"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lastRenderedPageBreak/>
        <w:t xml:space="preserve">         Другим значимым налогом для наполняемости бюджета является налог, взимаемый  в связи с применением упрощенной системы налогообложения, поступил в размере  813 904,8тыс.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(35,1% поступлений налоговых и неналоговых доходов). </w:t>
      </w:r>
    </w:p>
    <w:p w14:paraId="6814CD88"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Кроме того  в </w:t>
      </w:r>
      <w:r w:rsidRPr="00686973">
        <w:rPr>
          <w:rFonts w:ascii="Times New Roman" w:hAnsi="Times New Roman" w:cs="Times New Roman"/>
          <w:bCs/>
          <w:sz w:val="20"/>
          <w:szCs w:val="20"/>
          <w:lang w:val="en-US" w:bidi="ru-RU"/>
        </w:rPr>
        <w:t>II</w:t>
      </w:r>
      <w:r w:rsidRPr="00686973">
        <w:rPr>
          <w:rFonts w:ascii="Times New Roman" w:hAnsi="Times New Roman" w:cs="Times New Roman"/>
          <w:bCs/>
          <w:sz w:val="20"/>
          <w:szCs w:val="20"/>
          <w:lang w:bidi="ru-RU"/>
        </w:rPr>
        <w:t xml:space="preserve"> квартале 2025 года поступили доходы:</w:t>
      </w:r>
    </w:p>
    <w:p w14:paraId="011DCAE1"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 земельный налог, поступления составили  357</w:t>
      </w:r>
      <w:r w:rsidRPr="00686973">
        <w:rPr>
          <w:rFonts w:ascii="Times New Roman" w:hAnsi="Times New Roman" w:cs="Times New Roman"/>
          <w:bCs/>
          <w:sz w:val="20"/>
          <w:szCs w:val="20"/>
          <w:lang w:val="en-US" w:bidi="ru-RU"/>
        </w:rPr>
        <w:t> </w:t>
      </w:r>
      <w:r w:rsidRPr="00686973">
        <w:rPr>
          <w:rFonts w:ascii="Times New Roman" w:hAnsi="Times New Roman" w:cs="Times New Roman"/>
          <w:bCs/>
          <w:sz w:val="20"/>
          <w:szCs w:val="20"/>
          <w:lang w:bidi="ru-RU"/>
        </w:rPr>
        <w:t xml:space="preserve">995,5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.(15,4% поступлений налоговых и неналоговых доходов).</w:t>
      </w:r>
    </w:p>
    <w:p w14:paraId="6EFCBF80"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 получаемые в виде арендной платы за земельные участи в сумме 94 571,5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(4,1% ) поступлений налоговых и неналоговых доходов.</w:t>
      </w:r>
    </w:p>
    <w:p w14:paraId="714B8051"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 доходы от продажи земельных участков, находящихся в государственной и муниципальной собственности в сумме 67 430,7 тыс.</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(2,9% поступлений налоговых и неналоговых доходов)</w:t>
      </w:r>
    </w:p>
    <w:p w14:paraId="7886A1AD"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Остальные доходные источники поступили в отчетном периоде в консолидированный бюджет в меньших объемах.  </w:t>
      </w:r>
    </w:p>
    <w:p w14:paraId="5FF56C99"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В структуре налоговых доходов консолидированного бюджета наибольший удельный вес в фактических поступлениях составляет:</w:t>
      </w:r>
    </w:p>
    <w:p w14:paraId="65540212"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налог на доходы физических лиц  в сумме 768 013,8 тыс. </w:t>
      </w:r>
      <w:r w:rsidR="00D378FA" w:rsidRPr="00686973">
        <w:rPr>
          <w:rFonts w:ascii="Times New Roman" w:hAnsi="Times New Roman" w:cs="Times New Roman"/>
          <w:bCs/>
          <w:sz w:val="20"/>
          <w:szCs w:val="20"/>
          <w:lang w:bidi="ru-RU"/>
        </w:rPr>
        <w:t>руб</w:t>
      </w:r>
      <w:r w:rsidR="00B77315">
        <w:rPr>
          <w:rFonts w:ascii="Times New Roman" w:hAnsi="Times New Roman" w:cs="Times New Roman"/>
          <w:bCs/>
          <w:sz w:val="20"/>
          <w:szCs w:val="20"/>
          <w:lang w:bidi="ru-RU"/>
        </w:rPr>
        <w:t>. или  38,3%;</w:t>
      </w:r>
    </w:p>
    <w:p w14:paraId="62E05A3B"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налог, взимаемый  в связи с применением упрощенной системы налогообложения, поступил в размере  813 904,8 тыс. </w:t>
      </w:r>
      <w:r w:rsidR="00D378FA" w:rsidRPr="00686973">
        <w:rPr>
          <w:rFonts w:ascii="Times New Roman" w:hAnsi="Times New Roman" w:cs="Times New Roman"/>
          <w:bCs/>
          <w:sz w:val="20"/>
          <w:szCs w:val="20"/>
          <w:lang w:bidi="ru-RU"/>
        </w:rPr>
        <w:t>руб</w:t>
      </w:r>
      <w:r w:rsidR="00B77315">
        <w:rPr>
          <w:rFonts w:ascii="Times New Roman" w:hAnsi="Times New Roman" w:cs="Times New Roman"/>
          <w:bCs/>
          <w:sz w:val="20"/>
          <w:szCs w:val="20"/>
          <w:lang w:bidi="ru-RU"/>
        </w:rPr>
        <w:t>.   или  40,5%;</w:t>
      </w:r>
    </w:p>
    <w:p w14:paraId="53F286A3"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 земельный налог, поступления составили  357</w:t>
      </w:r>
      <w:r w:rsidRPr="00686973">
        <w:rPr>
          <w:rFonts w:ascii="Times New Roman" w:hAnsi="Times New Roman" w:cs="Times New Roman"/>
          <w:bCs/>
          <w:sz w:val="20"/>
          <w:szCs w:val="20"/>
          <w:lang w:val="en-US" w:bidi="ru-RU"/>
        </w:rPr>
        <w:t> </w:t>
      </w:r>
      <w:r w:rsidRPr="00686973">
        <w:rPr>
          <w:rFonts w:ascii="Times New Roman" w:hAnsi="Times New Roman" w:cs="Times New Roman"/>
          <w:bCs/>
          <w:sz w:val="20"/>
          <w:szCs w:val="20"/>
          <w:lang w:bidi="ru-RU"/>
        </w:rPr>
        <w:t xml:space="preserve">995,5тыс.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(17,8%) .</w:t>
      </w:r>
    </w:p>
    <w:p w14:paraId="1A240910"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В структуре неналоговых доходов консолидированного бюджета наибольший удельный вес в фактических поступлениях составляют:</w:t>
      </w:r>
    </w:p>
    <w:p w14:paraId="737C693A"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 доходы, получаемые в виде арендной платы за земельные участки в сумме 94 571,5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30,5%</w:t>
      </w:r>
      <w:r w:rsidR="00B77315">
        <w:rPr>
          <w:rFonts w:ascii="Times New Roman" w:hAnsi="Times New Roman" w:cs="Times New Roman"/>
          <w:bCs/>
          <w:sz w:val="20"/>
          <w:szCs w:val="20"/>
          <w:lang w:bidi="ru-RU"/>
        </w:rPr>
        <w:t>;</w:t>
      </w:r>
    </w:p>
    <w:p w14:paraId="06DDBBAD"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w:t>
      </w:r>
      <w:r w:rsidR="00B77315" w:rsidRPr="00B77315">
        <w:rPr>
          <w:rFonts w:ascii="Times New Roman" w:hAnsi="Times New Roman" w:cs="Times New Roman"/>
          <w:bCs/>
          <w:sz w:val="20"/>
          <w:szCs w:val="20"/>
          <w:lang w:bidi="ru-RU"/>
        </w:rPr>
        <w:t xml:space="preserve"> </w:t>
      </w:r>
      <w:r w:rsidR="00B77315">
        <w:rPr>
          <w:rFonts w:ascii="Times New Roman" w:hAnsi="Times New Roman" w:cs="Times New Roman"/>
          <w:bCs/>
          <w:sz w:val="20"/>
          <w:szCs w:val="20"/>
          <w:lang w:bidi="ru-RU"/>
        </w:rPr>
        <w:t>д</w:t>
      </w:r>
      <w:r w:rsidRPr="00686973">
        <w:rPr>
          <w:rFonts w:ascii="Times New Roman" w:hAnsi="Times New Roman" w:cs="Times New Roman"/>
          <w:bCs/>
          <w:sz w:val="20"/>
          <w:szCs w:val="20"/>
          <w:lang w:bidi="ru-RU"/>
        </w:rPr>
        <w:t xml:space="preserve">оходы от оказания платных услуг и компенсации затрат государства в сумме  62 018,6тыс. </w:t>
      </w:r>
      <w:r w:rsidR="00D378FA" w:rsidRPr="00686973">
        <w:rPr>
          <w:rFonts w:ascii="Times New Roman" w:hAnsi="Times New Roman" w:cs="Times New Roman"/>
          <w:bCs/>
          <w:sz w:val="20"/>
          <w:szCs w:val="20"/>
          <w:lang w:bidi="ru-RU"/>
        </w:rPr>
        <w:t>руб</w:t>
      </w:r>
      <w:r w:rsidR="00B77315">
        <w:rPr>
          <w:rFonts w:ascii="Times New Roman" w:hAnsi="Times New Roman" w:cs="Times New Roman"/>
          <w:bCs/>
          <w:sz w:val="20"/>
          <w:szCs w:val="20"/>
          <w:lang w:bidi="ru-RU"/>
        </w:rPr>
        <w:t xml:space="preserve"> или 20%;</w:t>
      </w:r>
    </w:p>
    <w:p w14:paraId="03759B04"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 доходы от продажи земельных участков, находящихся в государственной и муниципальной собственности в сумме 67 430,7тыс. </w:t>
      </w:r>
      <w:r w:rsidR="00D378FA" w:rsidRPr="00686973">
        <w:rPr>
          <w:rFonts w:ascii="Times New Roman" w:hAnsi="Times New Roman" w:cs="Times New Roman"/>
          <w:bCs/>
          <w:sz w:val="20"/>
          <w:szCs w:val="20"/>
          <w:lang w:bidi="ru-RU"/>
        </w:rPr>
        <w:t>руб</w:t>
      </w:r>
      <w:r w:rsidR="00B77315">
        <w:rPr>
          <w:rFonts w:ascii="Times New Roman" w:hAnsi="Times New Roman" w:cs="Times New Roman"/>
          <w:bCs/>
          <w:sz w:val="20"/>
          <w:szCs w:val="20"/>
          <w:lang w:bidi="ru-RU"/>
        </w:rPr>
        <w:t>.</w:t>
      </w:r>
      <w:r w:rsidRPr="00686973">
        <w:rPr>
          <w:rFonts w:ascii="Times New Roman" w:hAnsi="Times New Roman" w:cs="Times New Roman"/>
          <w:bCs/>
          <w:sz w:val="20"/>
          <w:szCs w:val="20"/>
          <w:lang w:bidi="ru-RU"/>
        </w:rPr>
        <w:t xml:space="preserve"> или 21,7%</w:t>
      </w:r>
      <w:r w:rsidR="00B77315">
        <w:rPr>
          <w:rFonts w:ascii="Times New Roman" w:hAnsi="Times New Roman" w:cs="Times New Roman"/>
          <w:bCs/>
          <w:sz w:val="20"/>
          <w:szCs w:val="20"/>
          <w:lang w:bidi="ru-RU"/>
        </w:rPr>
        <w:t>.</w:t>
      </w:r>
    </w:p>
    <w:p w14:paraId="51C8A0A6"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Анализ поступления налоговых и неналоговых доходов в разрезе поселений показывает, что исполнение  по сравнению с АППГ во всех поселениях высокое. За исключением  МО Лебяженское г.п.  (-36,5%) связано с тем, что в 2024 году было проведено больше аукционов по продаже земельных участков,  в 2025 году проведение  аукционов запланировано в меньшем количестве.           </w:t>
      </w:r>
    </w:p>
    <w:p w14:paraId="18C7E2FD" w14:textId="77777777" w:rsidR="003D79C2" w:rsidRPr="00B77315" w:rsidRDefault="003D79C2" w:rsidP="00B77315">
      <w:pPr>
        <w:pStyle w:val="2"/>
        <w:jc w:val="center"/>
        <w:rPr>
          <w:rFonts w:ascii="Times New Roman" w:hAnsi="Times New Roman"/>
          <w:i/>
          <w:lang w:bidi="ru-RU"/>
        </w:rPr>
      </w:pPr>
      <w:r w:rsidRPr="00B77315">
        <w:rPr>
          <w:rFonts w:ascii="Times New Roman" w:hAnsi="Times New Roman"/>
          <w:i/>
          <w:lang w:bidi="ru-RU"/>
        </w:rPr>
        <w:t>Пояснительная записка по итогам исполнения бюджета</w:t>
      </w:r>
    </w:p>
    <w:p w14:paraId="475BBFDA" w14:textId="77777777" w:rsidR="003D79C2" w:rsidRPr="00B77315" w:rsidRDefault="003D79C2" w:rsidP="00B77315">
      <w:pPr>
        <w:pStyle w:val="2"/>
        <w:jc w:val="center"/>
        <w:rPr>
          <w:rFonts w:ascii="Times New Roman" w:hAnsi="Times New Roman"/>
          <w:i/>
          <w:lang w:bidi="ru-RU"/>
        </w:rPr>
      </w:pPr>
      <w:r w:rsidRPr="00B77315">
        <w:rPr>
          <w:rFonts w:ascii="Times New Roman" w:hAnsi="Times New Roman"/>
          <w:i/>
          <w:lang w:bidi="ru-RU"/>
        </w:rPr>
        <w:t>МО Ломоносовский муниципальный район на 01.07.2025г.</w:t>
      </w:r>
    </w:p>
    <w:p w14:paraId="25DBF406" w14:textId="77777777" w:rsidR="00B77315" w:rsidRDefault="00B77315" w:rsidP="003D79C2">
      <w:pPr>
        <w:rPr>
          <w:rFonts w:ascii="Times New Roman" w:hAnsi="Times New Roman" w:cs="Times New Roman"/>
          <w:bCs/>
          <w:sz w:val="20"/>
          <w:szCs w:val="20"/>
          <w:lang w:bidi="ru-RU"/>
        </w:rPr>
      </w:pPr>
    </w:p>
    <w:p w14:paraId="022D5E41" w14:textId="77777777" w:rsidR="003D79C2" w:rsidRPr="00686973" w:rsidRDefault="00B77315" w:rsidP="003D79C2">
      <w:pPr>
        <w:rPr>
          <w:rFonts w:ascii="Times New Roman" w:hAnsi="Times New Roman" w:cs="Times New Roman"/>
          <w:bCs/>
          <w:sz w:val="20"/>
          <w:szCs w:val="20"/>
          <w:lang w:bidi="ru-RU"/>
        </w:rPr>
      </w:pPr>
      <w:r>
        <w:rPr>
          <w:rFonts w:ascii="Times New Roman" w:hAnsi="Times New Roman" w:cs="Times New Roman"/>
          <w:bCs/>
          <w:sz w:val="20"/>
          <w:szCs w:val="20"/>
          <w:lang w:bidi="ru-RU"/>
        </w:rPr>
        <w:t xml:space="preserve">          </w:t>
      </w:r>
      <w:r w:rsidR="003D79C2" w:rsidRPr="00686973">
        <w:rPr>
          <w:rFonts w:ascii="Times New Roman" w:hAnsi="Times New Roman" w:cs="Times New Roman"/>
          <w:bCs/>
          <w:sz w:val="20"/>
          <w:szCs w:val="20"/>
          <w:lang w:bidi="ru-RU"/>
        </w:rPr>
        <w:t>По итогам исполнения бюджета МО Ломоносовский муниципальный район по состоянию на 01.07.2025г.:</w:t>
      </w:r>
    </w:p>
    <w:p w14:paraId="21858F73"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1.</w:t>
      </w:r>
      <w:r w:rsidRPr="00686973">
        <w:rPr>
          <w:rFonts w:ascii="Times New Roman" w:hAnsi="Times New Roman" w:cs="Times New Roman"/>
          <w:bCs/>
          <w:sz w:val="20"/>
          <w:szCs w:val="20"/>
          <w:lang w:bidi="ru-RU"/>
        </w:rPr>
        <w:tab/>
        <w:t xml:space="preserve">Бюджетные назначения по доходам бюджета МО на 2025 год составили  – 2 197 773,8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в том числе:</w:t>
      </w:r>
    </w:p>
    <w:p w14:paraId="1BDCEC39"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по налоговым доходам – 1 908 106,1тыс.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(86,8 % от общей суммы), </w:t>
      </w:r>
    </w:p>
    <w:p w14:paraId="055F0F17"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по неналоговым доходам – 289 667,7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(13,8% от общей суммы).</w:t>
      </w:r>
    </w:p>
    <w:p w14:paraId="2AD2AAAA"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lastRenderedPageBreak/>
        <w:t>2.</w:t>
      </w:r>
      <w:r w:rsidRPr="00686973">
        <w:rPr>
          <w:rFonts w:ascii="Times New Roman" w:hAnsi="Times New Roman" w:cs="Times New Roman"/>
          <w:bCs/>
          <w:sz w:val="20"/>
          <w:szCs w:val="20"/>
          <w:lang w:bidi="ru-RU"/>
        </w:rPr>
        <w:tab/>
        <w:t xml:space="preserve"> За отчетный период в бюджет МО поступило – 1</w:t>
      </w:r>
      <w:r w:rsidRPr="00686973">
        <w:rPr>
          <w:rFonts w:ascii="Times New Roman" w:hAnsi="Times New Roman" w:cs="Times New Roman"/>
          <w:bCs/>
          <w:sz w:val="20"/>
          <w:szCs w:val="20"/>
          <w:lang w:val="en-US" w:bidi="ru-RU"/>
        </w:rPr>
        <w:t> </w:t>
      </w:r>
      <w:r w:rsidRPr="00686973">
        <w:rPr>
          <w:rFonts w:ascii="Times New Roman" w:hAnsi="Times New Roman" w:cs="Times New Roman"/>
          <w:bCs/>
          <w:sz w:val="20"/>
          <w:szCs w:val="20"/>
          <w:lang w:bidi="ru-RU"/>
        </w:rPr>
        <w:t>505</w:t>
      </w:r>
      <w:r w:rsidRPr="00686973">
        <w:rPr>
          <w:rFonts w:ascii="Times New Roman" w:hAnsi="Times New Roman" w:cs="Times New Roman"/>
          <w:bCs/>
          <w:sz w:val="20"/>
          <w:szCs w:val="20"/>
          <w:lang w:val="en-US" w:bidi="ru-RU"/>
        </w:rPr>
        <w:t> </w:t>
      </w:r>
      <w:r w:rsidRPr="00686973">
        <w:rPr>
          <w:rFonts w:ascii="Times New Roman" w:hAnsi="Times New Roman" w:cs="Times New Roman"/>
          <w:bCs/>
          <w:sz w:val="20"/>
          <w:szCs w:val="20"/>
          <w:lang w:bidi="ru-RU"/>
        </w:rPr>
        <w:t xml:space="preserve">333,6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(68,5% от бюджетных назначений на 2025 год), в том числе:</w:t>
      </w:r>
    </w:p>
    <w:p w14:paraId="6EEA1645"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по налоговым доходам – 1 303 018,6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(68,3% от бюджетных назначений на 2025 год), </w:t>
      </w:r>
    </w:p>
    <w:p w14:paraId="25653F18"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по неналоговым доходам 202 315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69,8% от бюджетных назначений на 2025 год).</w:t>
      </w:r>
    </w:p>
    <w:p w14:paraId="38323018"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По сравнению с АППГ поступление налоговых и неналоговых доходов увеличилось на 211 378,2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на 16,3%, в том числе:</w:t>
      </w:r>
    </w:p>
    <w:p w14:paraId="786BE148"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по налоговым доходам  увеличилось – на 252 402,6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24%, </w:t>
      </w:r>
    </w:p>
    <w:p w14:paraId="5DAE7BD1"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по неналоговым доходам уменьшилось – на 41 024,4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-16,9 %.</w:t>
      </w:r>
    </w:p>
    <w:p w14:paraId="09D0FA17"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В структуре налоговых и неналоговых платежей на отчетную дату удельный вес налоговых доходов по сравнению с АППГ увеличился  на 5,4%.</w:t>
      </w:r>
    </w:p>
    <w:p w14:paraId="3116ECD1"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Соответственно, уменьшился  удельный вес неналоговых доходов с 18,8% до 13,4%. </w:t>
      </w:r>
    </w:p>
    <w:p w14:paraId="5787EB0F"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Из общей суммы платежей в бюджет МО наибольший удельный вес занимают:</w:t>
      </w:r>
    </w:p>
    <w:p w14:paraId="14519630"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налог на доходы физических лиц – 29,8%, </w:t>
      </w:r>
    </w:p>
    <w:p w14:paraId="18FB6CF5"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налог, взимаемый в связи с применением упрощенной системы налогообложения – 54,1%,</w:t>
      </w:r>
    </w:p>
    <w:p w14:paraId="008FAB5B"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доходы от продажи материальных и нематериальных активов – 5,8%</w:t>
      </w:r>
    </w:p>
    <w:p w14:paraId="22AD65F4" w14:textId="77777777" w:rsidR="003D79C2" w:rsidRPr="00686973" w:rsidRDefault="003D79C2" w:rsidP="003D79C2">
      <w:pPr>
        <w:numPr>
          <w:ilvl w:val="1"/>
          <w:numId w:val="22"/>
        </w:num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Налоговые доходы</w:t>
      </w:r>
    </w:p>
    <w:p w14:paraId="712CF557"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В структуре налоговых поступлений основными доходными источниками являются: </w:t>
      </w:r>
    </w:p>
    <w:p w14:paraId="64CCFCAF"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 налог на доходы физических лиц – 34,4%, </w:t>
      </w:r>
    </w:p>
    <w:p w14:paraId="2706A15D"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налоги на совокупный доход – 63,4%,</w:t>
      </w:r>
    </w:p>
    <w:p w14:paraId="446933D1"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Налог на доходы физических лиц (182 1 01 02000 01 0000 110)</w:t>
      </w:r>
    </w:p>
    <w:p w14:paraId="12F5BA43"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по НДФЛ составили – 885 948,9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За отчетный период в бюджет поступило – 448 273,1тыс.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(50,6% от бюджетных назначений на 2025 год).</w:t>
      </w:r>
    </w:p>
    <w:p w14:paraId="77F74DF0"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Крупные плательщики: 4700000109 ОАО «Газпром Газораспределение ЛО», 4720011412 «КрессНева», 4720022460 ООО«ММ Полиграфоформление Пэкэджинг», 4720007247 ЗАО «Филип Моррис Ижора», 4725001168 ООО «ЯКОБС ДАУ ЭГБЕРТС РУС» По сравнению с АППГ поступление НДФЛ увеличилось на 49 000,3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или 12,3%. В связи с ростом заработной платы. </w:t>
      </w:r>
    </w:p>
    <w:p w14:paraId="6575F9D4"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Акцизы по подакцизным товарам (продукции), производимым на территории Российской Федерации (100 1 03 02000 01 0000 110)</w:t>
      </w:r>
    </w:p>
    <w:p w14:paraId="79FE2DC7"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по акцизам составили – 3 212,7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За отчетный период в бюджет поступило 1</w:t>
      </w:r>
      <w:r w:rsidRPr="00686973">
        <w:rPr>
          <w:rFonts w:ascii="Times New Roman" w:hAnsi="Times New Roman" w:cs="Times New Roman"/>
          <w:bCs/>
          <w:sz w:val="20"/>
          <w:szCs w:val="20"/>
          <w:lang w:val="en-US" w:bidi="ru-RU"/>
        </w:rPr>
        <w:t> </w:t>
      </w:r>
      <w:r w:rsidRPr="00686973">
        <w:rPr>
          <w:rFonts w:ascii="Times New Roman" w:hAnsi="Times New Roman" w:cs="Times New Roman"/>
          <w:bCs/>
          <w:sz w:val="20"/>
          <w:szCs w:val="20"/>
          <w:lang w:bidi="ru-RU"/>
        </w:rPr>
        <w:t xml:space="preserve">503,2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(46,8% от бюджетных назначений на 2025 год). По сравнению с АППГ поступление акцизов уменьшилось на 40,4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на -2,8 %.</w:t>
      </w:r>
    </w:p>
    <w:p w14:paraId="272F1D7C"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Налог, взимаемый в связи с применением упрощенной системы налогообложения(182 1 05 01000 00 0000 110)</w:t>
      </w:r>
    </w:p>
    <w:p w14:paraId="558AF0FE"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составили – 988 962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За отчетный период в бюджет поступило – 813</w:t>
      </w:r>
      <w:r w:rsidRPr="00686973">
        <w:rPr>
          <w:rFonts w:ascii="Times New Roman" w:hAnsi="Times New Roman" w:cs="Times New Roman"/>
          <w:bCs/>
          <w:sz w:val="20"/>
          <w:szCs w:val="20"/>
          <w:lang w:val="en-US" w:bidi="ru-RU"/>
        </w:rPr>
        <w:t> </w:t>
      </w:r>
      <w:r w:rsidRPr="00686973">
        <w:rPr>
          <w:rFonts w:ascii="Times New Roman" w:hAnsi="Times New Roman" w:cs="Times New Roman"/>
          <w:bCs/>
          <w:sz w:val="20"/>
          <w:szCs w:val="20"/>
          <w:lang w:bidi="ru-RU"/>
        </w:rPr>
        <w:t xml:space="preserve">904,8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(82,3 % от бюджетных назначений на 2025 год).</w:t>
      </w:r>
    </w:p>
    <w:p w14:paraId="4E4C1D09"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Крупные плательщики: ООО «НОВО-ОЙЛ»  ИНН 4725003616 , ООО «СТК» ИНН 4725005518, ООО «Завод ССМ» ИНН 4720028350, ООО «НСТ» 4725009689, ООО «Грандстрой», ООО «Завод специальных </w:t>
      </w:r>
      <w:r w:rsidRPr="00686973">
        <w:rPr>
          <w:rFonts w:ascii="Times New Roman" w:hAnsi="Times New Roman" w:cs="Times New Roman"/>
          <w:bCs/>
          <w:sz w:val="20"/>
          <w:szCs w:val="20"/>
          <w:lang w:bidi="ru-RU"/>
        </w:rPr>
        <w:lastRenderedPageBreak/>
        <w:t xml:space="preserve">строительных материалов». По сравнению с АППГ поступление налога увеличилось на 185 818,8тыс.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-29,6%.  В связи с ростом субъектов малого и среднего предпринимательства.</w:t>
      </w:r>
    </w:p>
    <w:p w14:paraId="5902B729"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Государственная пошлина (000 1 08 00000 01 0000 110)</w:t>
      </w:r>
    </w:p>
    <w:p w14:paraId="58399861"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по госпошлине составили – 12 675,0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За отчетный период в бюджет поступило – 27 333,1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(215,6% от бюджетных назначений на 2025 год). По сравнению с АППГ поступление госпошлины увеличилось на 21 225,5тыс.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на  347,5%, поступает 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 администратором данного источника является ИФНС.</w:t>
      </w:r>
    </w:p>
    <w:p w14:paraId="34979E13"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lang w:bidi="ru-RU"/>
        </w:rPr>
        <w:t xml:space="preserve">                                     </w:t>
      </w:r>
      <w:r w:rsidRPr="00686973">
        <w:rPr>
          <w:rFonts w:ascii="Times New Roman" w:hAnsi="Times New Roman" w:cs="Times New Roman"/>
          <w:bCs/>
          <w:sz w:val="20"/>
          <w:szCs w:val="20"/>
          <w:u w:val="single"/>
          <w:lang w:bidi="ru-RU"/>
        </w:rPr>
        <w:t>Неналоговые доходы</w:t>
      </w:r>
    </w:p>
    <w:p w14:paraId="37981AC4"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В структуре неналоговых поступлений основными доходными источниками являются: </w:t>
      </w:r>
    </w:p>
    <w:p w14:paraId="61479F34" w14:textId="77777777" w:rsidR="003D79C2" w:rsidRPr="00686973" w:rsidRDefault="003D79C2" w:rsidP="003D79C2">
      <w:pPr>
        <w:numPr>
          <w:ilvl w:val="0"/>
          <w:numId w:val="29"/>
        </w:num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Доходы от использования имущества, находящегося в государственной и муниципальной собственности – 53 537,93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(26,4% от общей суммы поступлений).</w:t>
      </w:r>
    </w:p>
    <w:p w14:paraId="13B36B1B" w14:textId="77777777" w:rsidR="003D79C2" w:rsidRPr="00686973" w:rsidRDefault="003D79C2" w:rsidP="003D79C2">
      <w:pPr>
        <w:numPr>
          <w:ilvl w:val="0"/>
          <w:numId w:val="29"/>
        </w:num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Доходы от оказания платных услуг (работ) и компенсации затрат государства 57 258,5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(28,3% от общей суммы)</w:t>
      </w:r>
    </w:p>
    <w:p w14:paraId="65209CC9" w14:textId="77777777" w:rsidR="003D79C2" w:rsidRPr="00686973" w:rsidRDefault="003D79C2" w:rsidP="003D79C2">
      <w:pPr>
        <w:numPr>
          <w:ilvl w:val="0"/>
          <w:numId w:val="29"/>
        </w:numPr>
        <w:rPr>
          <w:rFonts w:ascii="Times New Roman" w:hAnsi="Times New Roman" w:cs="Times New Roman"/>
          <w:bCs/>
          <w:sz w:val="20"/>
          <w:szCs w:val="20"/>
          <w:u w:val="single"/>
          <w:lang w:bidi="ru-RU"/>
        </w:rPr>
      </w:pPr>
      <w:r w:rsidRPr="00686973">
        <w:rPr>
          <w:rFonts w:ascii="Times New Roman" w:hAnsi="Times New Roman" w:cs="Times New Roman"/>
          <w:bCs/>
          <w:sz w:val="20"/>
          <w:szCs w:val="20"/>
          <w:lang w:bidi="ru-RU"/>
        </w:rPr>
        <w:t xml:space="preserve">Доходы от продажи материальных и нематериальных активов –  87 372,5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(43,2 % от общей суммы).                                                    </w:t>
      </w:r>
      <w:r w:rsidRPr="00686973">
        <w:rPr>
          <w:rFonts w:ascii="Times New Roman" w:hAnsi="Times New Roman" w:cs="Times New Roman"/>
          <w:bCs/>
          <w:sz w:val="20"/>
          <w:szCs w:val="20"/>
          <w:u w:val="single"/>
          <w:lang w:bidi="ru-RU"/>
        </w:rPr>
        <w:t xml:space="preserve">Доходы от использования имущества, находящегося в государственной </w:t>
      </w:r>
      <w:r w:rsidRPr="00686973">
        <w:rPr>
          <w:rFonts w:ascii="Times New Roman" w:hAnsi="Times New Roman" w:cs="Times New Roman"/>
          <w:bCs/>
          <w:sz w:val="20"/>
          <w:szCs w:val="20"/>
          <w:u w:val="single"/>
          <w:lang w:bidi="ru-RU"/>
        </w:rPr>
        <w:br/>
        <w:t>и муниципальной собственности (000 1110000 00 0000 120)</w:t>
      </w:r>
    </w:p>
    <w:p w14:paraId="2F2BAAC7"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составили – 62 040,1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39437361"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За отчетный период в бюджет поступило – 53 537,9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(86,3% от бюджетных назначений на 2025 год). По сравнению с АППГ поступление доходов уменьшилось на 14 496,4тыс.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на -12,3%.</w:t>
      </w:r>
    </w:p>
    <w:p w14:paraId="6BAE16F8"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Из них:</w:t>
      </w:r>
    </w:p>
    <w:p w14:paraId="10B413EB" w14:textId="77777777" w:rsidR="003D79C2" w:rsidRPr="00686973" w:rsidRDefault="003D79C2" w:rsidP="003D79C2">
      <w:pPr>
        <w:numPr>
          <w:ilvl w:val="0"/>
          <w:numId w:val="27"/>
        </w:num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Доходы, получаемые в виде арендной платы за земельные участки, государственная собственность на которые не разграничена,</w:t>
      </w:r>
    </w:p>
    <w:p w14:paraId="676CE088"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а также средства от продажи права на заключение договоров аренды указанных земельных участков  (923 1 11 05010 00 0000 120)</w:t>
      </w:r>
    </w:p>
    <w:p w14:paraId="56EEAA28"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составили – 57 149,7тыс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1D0297D3"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За отчетный период в бюджет поступило – 47 285,8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(82,7% от бюджетных назначений на 2025 год).</w:t>
      </w:r>
    </w:p>
    <w:p w14:paraId="07874496"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Крупные плательщики - ООО ЭКО Ленд на сумму 4 978,8 тыс. руб.,</w:t>
      </w:r>
    </w:p>
    <w:p w14:paraId="6B5ED42E"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ООО ПОЛЮС  - на сумму 1 586,4 тыс. руб.,</w:t>
      </w:r>
    </w:p>
    <w:p w14:paraId="2FFED090"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Давыдов Я.Ю.  - на сумму 5 317,8 тыс.руб.,</w:t>
      </w:r>
    </w:p>
    <w:p w14:paraId="5D93F4DC"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Чуликов В.В.  – на сумму 6 537 тыс.руб.,</w:t>
      </w:r>
    </w:p>
    <w:p w14:paraId="10257FE1"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По сравнению с АППГ поступление доходов уменьшилось на 8051,8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или на -14,5%.  </w:t>
      </w:r>
    </w:p>
    <w:p w14:paraId="09A79A0E"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Доходы от сдачи в аренду имущества, составляющего государственную (муниципальную) казну (за исключением земельных участков)</w:t>
      </w:r>
    </w:p>
    <w:p w14:paraId="7DCDD137"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(923 1 11 05070 00 0000 120)</w:t>
      </w:r>
    </w:p>
    <w:p w14:paraId="5BE02BC8"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lastRenderedPageBreak/>
        <w:t xml:space="preserve">Бюджетные назначения на 2025 год составили 3 832,6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За отчетный период в бюджет поступило – 5337,9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(139,3 % от бюджетных назначений на 2025 год). По сравнению с АППГ поступление доходов увеличилось на 448,4тыс.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на 9%. Крупные плательщики: АО «Газпром газораспределение Ленинградская область, ПАО Сбербанк России, ООО «ИЭК».</w:t>
      </w:r>
    </w:p>
    <w:p w14:paraId="41FC7AC9"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 xml:space="preserve">Плата за негативное воздействие на окружающую среду </w:t>
      </w:r>
      <w:r w:rsidRPr="00686973">
        <w:rPr>
          <w:rFonts w:ascii="Times New Roman" w:hAnsi="Times New Roman" w:cs="Times New Roman"/>
          <w:bCs/>
          <w:sz w:val="20"/>
          <w:szCs w:val="20"/>
          <w:u w:val="single"/>
          <w:lang w:bidi="ru-RU"/>
        </w:rPr>
        <w:br/>
        <w:t>(048 1 12 01000 01 0000 120)</w:t>
      </w:r>
    </w:p>
    <w:p w14:paraId="0DFF56C7"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составили – 10 938,9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17B0B709"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За отчетный период в бюджет поступило – 1161,9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(10,6% от бюджетных назначений на 2025год). По сравнению с АППГ поступление доходов увеличилось  на 1423 тыс. руб., или на 545%.</w:t>
      </w:r>
    </w:p>
    <w:p w14:paraId="716A8439"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Основным плательщиком района по этому виду дохода, является  ГУП «Водоканал Санкт-Петербурга»  ИНН 7830000426</w:t>
      </w:r>
    </w:p>
    <w:p w14:paraId="1E5F6224"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Доходы от оказания платных услуг и компенсации затрат государства</w:t>
      </w:r>
    </w:p>
    <w:p w14:paraId="4C44B40D"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 xml:space="preserve"> (000 1 13 01990 00 0000 130)</w:t>
      </w:r>
    </w:p>
    <w:p w14:paraId="02BC40AD"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составили – 110 894,0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w:t>
      </w:r>
    </w:p>
    <w:p w14:paraId="0B09DA2F"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За отчетный  период в бюджет поступило  – 51 261,3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(46,2% от бюджетных назначений на 2025 год). По сравнению с АППГ поступление доходов уменьшилось  на 1261,3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или на -2,7% . Поступает родительская плата за присмотр и уход за детьми. </w:t>
      </w:r>
    </w:p>
    <w:p w14:paraId="1403EC6F"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 xml:space="preserve">Доходы от продажи материальных и нематериальных активов </w:t>
      </w:r>
      <w:r w:rsidRPr="00686973">
        <w:rPr>
          <w:rFonts w:ascii="Times New Roman" w:hAnsi="Times New Roman" w:cs="Times New Roman"/>
          <w:bCs/>
          <w:sz w:val="20"/>
          <w:szCs w:val="20"/>
          <w:u w:val="single"/>
          <w:lang w:bidi="ru-RU"/>
        </w:rPr>
        <w:br/>
        <w:t>(000 1 14 00000 00 0000 400)</w:t>
      </w:r>
    </w:p>
    <w:p w14:paraId="75922100"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составили – 97 534,7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0208E0EC"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lang w:bidi="ru-RU"/>
        </w:rPr>
        <w:t xml:space="preserve">За отчетный период в бюджет поступило – 87 372,5тыс.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(89,6% от бюджетных назначений на 2025 год). По сравнению с АППГ поступление доходов уменьшилось на 30 314,1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на -25,8 %.</w:t>
      </w:r>
    </w:p>
    <w:p w14:paraId="29A9666C"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Из них:</w:t>
      </w:r>
    </w:p>
    <w:p w14:paraId="62CB08EA" w14:textId="77777777" w:rsidR="003D79C2" w:rsidRPr="00686973" w:rsidRDefault="003D79C2" w:rsidP="003D79C2">
      <w:pPr>
        <w:numPr>
          <w:ilvl w:val="0"/>
          <w:numId w:val="28"/>
        </w:num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 xml:space="preserve">Доходы от реализации имущества, находящегося </w:t>
      </w:r>
      <w:r w:rsidRPr="00686973">
        <w:rPr>
          <w:rFonts w:ascii="Times New Roman" w:hAnsi="Times New Roman" w:cs="Times New Roman"/>
          <w:bCs/>
          <w:sz w:val="20"/>
          <w:szCs w:val="20"/>
          <w:u w:val="single"/>
          <w:lang w:bidi="ru-RU"/>
        </w:rPr>
        <w:br/>
        <w:t>в гос. и муниц. собственности (за исключением движимого имущества БУ и АУ, а также имущества ГУП и МУП, в том числе казенных)</w:t>
      </w:r>
    </w:p>
    <w:p w14:paraId="2221D506"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(000 1 14 02000 00 0000 000)</w:t>
      </w:r>
    </w:p>
    <w:p w14:paraId="06F5FCC2"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составили – 820,0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25EE4D15"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За отчетный период в бюджет поступило 1760,7тыс.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или 215 % от бюджетных назначений на 2025год.  По сравнению с АППГ поступление доходов уменьшилось на 8 5942,4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или на -79,7 %. В связи с уменьшением к АППГ объектов недвижимого имущества к продаже.. </w:t>
      </w:r>
    </w:p>
    <w:p w14:paraId="420FF7B8" w14:textId="77777777" w:rsidR="003D79C2" w:rsidRPr="00686973" w:rsidRDefault="003D79C2" w:rsidP="003D79C2">
      <w:pPr>
        <w:numPr>
          <w:ilvl w:val="0"/>
          <w:numId w:val="28"/>
        </w:numPr>
        <w:rPr>
          <w:rFonts w:ascii="Times New Roman" w:hAnsi="Times New Roman" w:cs="Times New Roman"/>
          <w:bCs/>
          <w:sz w:val="20"/>
          <w:szCs w:val="20"/>
          <w:lang w:bidi="ru-RU"/>
        </w:rPr>
      </w:pPr>
      <w:r w:rsidRPr="00686973">
        <w:rPr>
          <w:rFonts w:ascii="Times New Roman" w:hAnsi="Times New Roman" w:cs="Times New Roman"/>
          <w:bCs/>
          <w:sz w:val="20"/>
          <w:szCs w:val="20"/>
          <w:u w:val="single"/>
          <w:lang w:bidi="ru-RU"/>
        </w:rPr>
        <w:t xml:space="preserve">Доходы от продажи земельных участков, находящихся </w:t>
      </w:r>
      <w:r w:rsidRPr="00686973">
        <w:rPr>
          <w:rFonts w:ascii="Times New Roman" w:hAnsi="Times New Roman" w:cs="Times New Roman"/>
          <w:bCs/>
          <w:sz w:val="20"/>
          <w:szCs w:val="20"/>
          <w:u w:val="single"/>
          <w:lang w:bidi="ru-RU"/>
        </w:rPr>
        <w:br/>
        <w:t>в гос. и муниц. собственности (000 1 14 06000 00 0000 430)</w:t>
      </w:r>
    </w:p>
    <w:p w14:paraId="799F268E"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составили – 69 791,7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6997182F"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За отчетный период в бюджет поступило – 41 003,1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(58,8% от бюджетных назначений на 2025 год). По сравнению с АППГ поступление доходов уменьшилось на 28 613,1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на  -41,1% . В 2024 году за аналогичный период было проведено больше аукционов по продаже земли, чем в 2025 году.</w:t>
      </w:r>
    </w:p>
    <w:p w14:paraId="6487B3FD" w14:textId="77777777" w:rsidR="003D79C2" w:rsidRPr="00686973" w:rsidRDefault="003D79C2" w:rsidP="003D79C2">
      <w:pPr>
        <w:rPr>
          <w:rFonts w:ascii="Times New Roman" w:hAnsi="Times New Roman" w:cs="Times New Roman"/>
          <w:bCs/>
          <w:sz w:val="20"/>
          <w:szCs w:val="20"/>
          <w:u w:val="single"/>
          <w:lang w:bidi="ru-RU"/>
        </w:rPr>
      </w:pPr>
    </w:p>
    <w:p w14:paraId="4510E6D9"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lastRenderedPageBreak/>
        <w:t xml:space="preserve">3.Плата за увеличение площади земельных участков </w:t>
      </w:r>
    </w:p>
    <w:p w14:paraId="3474E8ED"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(000 1 14 06300 00 0000 430)</w:t>
      </w:r>
    </w:p>
    <w:p w14:paraId="04189AA0"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составили –  26 923,0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tbl>
      <w:tblPr>
        <w:tblW w:w="9474" w:type="dxa"/>
        <w:tblInd w:w="96" w:type="dxa"/>
        <w:tblLook w:val="04A0" w:firstRow="1" w:lastRow="0" w:firstColumn="1" w:lastColumn="0" w:noHBand="0" w:noVBand="1"/>
      </w:tblPr>
      <w:tblGrid>
        <w:gridCol w:w="9474"/>
      </w:tblGrid>
      <w:tr w:rsidR="003D79C2" w:rsidRPr="00686973" w14:paraId="3F18AAAC" w14:textId="77777777" w:rsidTr="00F41E63">
        <w:trPr>
          <w:trHeight w:val="204"/>
        </w:trPr>
        <w:tc>
          <w:tcPr>
            <w:tcW w:w="9474" w:type="dxa"/>
            <w:tcBorders>
              <w:top w:val="nil"/>
              <w:left w:val="nil"/>
              <w:bottom w:val="nil"/>
              <w:right w:val="nil"/>
            </w:tcBorders>
            <w:noWrap/>
            <w:vAlign w:val="bottom"/>
          </w:tcPr>
          <w:p w14:paraId="3EF0AD63"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За отчетный период в бюджет поступило – 44 604,1тыс.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(165,7% от бюджетных назначений на 2025 год). По сравнению с АППГ поступление доходов увеличилось на  5241,4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или на  13% в связи с ростом количества заявок на увеличение площади земельных участков частными собственниками.</w:t>
            </w:r>
          </w:p>
          <w:p w14:paraId="323890D3" w14:textId="77777777" w:rsidR="003D79C2" w:rsidRPr="00686973" w:rsidRDefault="003D79C2" w:rsidP="003D79C2">
            <w:pPr>
              <w:rPr>
                <w:rFonts w:ascii="Times New Roman" w:hAnsi="Times New Roman" w:cs="Times New Roman"/>
                <w:b/>
                <w:bCs/>
                <w:sz w:val="20"/>
                <w:szCs w:val="20"/>
                <w:lang w:bidi="ru-RU"/>
              </w:rPr>
            </w:pPr>
          </w:p>
        </w:tc>
      </w:tr>
    </w:tbl>
    <w:p w14:paraId="30584EEB" w14:textId="77777777" w:rsidR="003D79C2" w:rsidRPr="00686973" w:rsidRDefault="003D79C2" w:rsidP="003D79C2">
      <w:pPr>
        <w:rPr>
          <w:rFonts w:ascii="Times New Roman" w:hAnsi="Times New Roman" w:cs="Times New Roman"/>
          <w:bCs/>
          <w:sz w:val="20"/>
          <w:szCs w:val="20"/>
          <w:u w:val="single"/>
          <w:lang w:bidi="ru-RU"/>
        </w:rPr>
      </w:pPr>
      <w:r w:rsidRPr="00686973">
        <w:rPr>
          <w:rFonts w:ascii="Times New Roman" w:hAnsi="Times New Roman" w:cs="Times New Roman"/>
          <w:bCs/>
          <w:sz w:val="20"/>
          <w:szCs w:val="20"/>
          <w:u w:val="single"/>
          <w:lang w:bidi="ru-RU"/>
        </w:rPr>
        <w:t>Штрафы, санкции, возмещение ущерба (000 1 16 00000 00 0000 140)</w:t>
      </w:r>
    </w:p>
    <w:p w14:paraId="46D85D52" w14:textId="77777777" w:rsidR="003D79C2" w:rsidRPr="00686973" w:rsidRDefault="003D79C2" w:rsidP="003D79C2">
      <w:pPr>
        <w:rPr>
          <w:rFonts w:ascii="Times New Roman" w:hAnsi="Times New Roman" w:cs="Times New Roman"/>
          <w:bCs/>
          <w:sz w:val="20"/>
          <w:szCs w:val="20"/>
          <w:lang w:bidi="ru-RU"/>
        </w:rPr>
      </w:pPr>
      <w:r w:rsidRPr="00686973">
        <w:rPr>
          <w:rFonts w:ascii="Times New Roman" w:hAnsi="Times New Roman" w:cs="Times New Roman"/>
          <w:bCs/>
          <w:sz w:val="20"/>
          <w:szCs w:val="20"/>
          <w:lang w:bidi="ru-RU"/>
        </w:rPr>
        <w:t xml:space="preserve">Бюджетные назначения на 2025 год составили -  6 833,2тыс.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w:t>
      </w:r>
    </w:p>
    <w:p w14:paraId="7580E55B" w14:textId="77777777" w:rsidR="003D79C2" w:rsidRPr="00686973" w:rsidRDefault="003D79C2" w:rsidP="003D79C2">
      <w:pPr>
        <w:rPr>
          <w:rFonts w:ascii="Times New Roman" w:hAnsi="Times New Roman" w:cs="Times New Roman"/>
          <w:b/>
          <w:bCs/>
          <w:sz w:val="20"/>
          <w:szCs w:val="20"/>
          <w:lang w:bidi="ru-RU"/>
        </w:rPr>
      </w:pPr>
      <w:r w:rsidRPr="00686973">
        <w:rPr>
          <w:rFonts w:ascii="Times New Roman" w:hAnsi="Times New Roman" w:cs="Times New Roman"/>
          <w:bCs/>
          <w:sz w:val="20"/>
          <w:szCs w:val="20"/>
          <w:lang w:bidi="ru-RU"/>
        </w:rPr>
        <w:t xml:space="preserve">За отчетный период в бюджет поступило – 2950,8 тыс. </w:t>
      </w:r>
      <w:r w:rsidR="00D378FA" w:rsidRPr="00686973">
        <w:rPr>
          <w:rFonts w:ascii="Times New Roman" w:hAnsi="Times New Roman" w:cs="Times New Roman"/>
          <w:bCs/>
          <w:sz w:val="20"/>
          <w:szCs w:val="20"/>
          <w:lang w:bidi="ru-RU"/>
        </w:rPr>
        <w:t>руб</w:t>
      </w:r>
      <w:r w:rsidRPr="00686973">
        <w:rPr>
          <w:rFonts w:ascii="Times New Roman" w:hAnsi="Times New Roman" w:cs="Times New Roman"/>
          <w:bCs/>
          <w:sz w:val="20"/>
          <w:szCs w:val="20"/>
          <w:lang w:bidi="ru-RU"/>
        </w:rPr>
        <w:t xml:space="preserve">. (43,2% от бюджетных назначений на 2025 год), по сравнению с АППГ поступление доходов уменьшилось на 15,3 тыс. руб., или на -0,5%. </w:t>
      </w:r>
    </w:p>
    <w:bookmarkEnd w:id="0"/>
    <w:p w14:paraId="6CEBDAB4" w14:textId="77777777" w:rsidR="00320D3E" w:rsidRDefault="00320D3E" w:rsidP="004B1187">
      <w:pPr>
        <w:pStyle w:val="2"/>
        <w:jc w:val="both"/>
        <w:rPr>
          <w:rFonts w:ascii="Times New Roman" w:hAnsi="Times New Roman"/>
          <w:b/>
          <w:sz w:val="20"/>
          <w:szCs w:val="20"/>
        </w:rPr>
      </w:pPr>
    </w:p>
    <w:p w14:paraId="2F3214F7" w14:textId="77777777" w:rsidR="00320D3E" w:rsidRPr="00B40462" w:rsidRDefault="00B40462" w:rsidP="00E529B4">
      <w:pPr>
        <w:pStyle w:val="2"/>
        <w:jc w:val="center"/>
        <w:rPr>
          <w:rFonts w:ascii="Times New Roman" w:hAnsi="Times New Roman"/>
          <w:b/>
          <w:i/>
          <w:sz w:val="20"/>
          <w:szCs w:val="20"/>
        </w:rPr>
      </w:pPr>
      <w:r w:rsidRPr="00B40462">
        <w:rPr>
          <w:rFonts w:ascii="Times New Roman" w:hAnsi="Times New Roman"/>
          <w:b/>
          <w:i/>
          <w:sz w:val="20"/>
          <w:szCs w:val="20"/>
        </w:rPr>
        <w:t>СОЦИАЛЬНАЯ СФЕРА</w:t>
      </w:r>
    </w:p>
    <w:p w14:paraId="2F5B1F06" w14:textId="77777777" w:rsidR="00B40462" w:rsidRDefault="00B40462" w:rsidP="004B1187">
      <w:pPr>
        <w:pStyle w:val="2"/>
        <w:jc w:val="both"/>
        <w:rPr>
          <w:rFonts w:ascii="Times New Roman" w:hAnsi="Times New Roman"/>
          <w:b/>
          <w:sz w:val="20"/>
          <w:szCs w:val="20"/>
        </w:rPr>
      </w:pPr>
    </w:p>
    <w:p w14:paraId="55C1F41B" w14:textId="77777777" w:rsidR="0061515B" w:rsidRPr="0061515B" w:rsidRDefault="00E529B4" w:rsidP="0061515B">
      <w:pPr>
        <w:rPr>
          <w:rFonts w:ascii="Times New Roman" w:eastAsia="Calibri" w:hAnsi="Times New Roman" w:cs="Times New Roman"/>
          <w:b/>
          <w:i/>
          <w:iCs/>
          <w:sz w:val="20"/>
          <w:szCs w:val="20"/>
        </w:rPr>
      </w:pPr>
      <w:r>
        <w:rPr>
          <w:rFonts w:ascii="Times New Roman" w:eastAsia="Calibri" w:hAnsi="Times New Roman" w:cs="Times New Roman"/>
          <w:b/>
          <w:i/>
          <w:iCs/>
          <w:sz w:val="20"/>
          <w:szCs w:val="20"/>
        </w:rPr>
        <w:t xml:space="preserve">       </w:t>
      </w:r>
      <w:r w:rsidR="0061515B" w:rsidRPr="0061515B">
        <w:rPr>
          <w:rFonts w:ascii="Times New Roman" w:eastAsia="Calibri" w:hAnsi="Times New Roman" w:cs="Times New Roman"/>
          <w:b/>
          <w:i/>
          <w:iCs/>
          <w:sz w:val="20"/>
          <w:szCs w:val="20"/>
        </w:rPr>
        <w:t xml:space="preserve">         ОБРАЗОВАНИЕ</w:t>
      </w:r>
    </w:p>
    <w:p w14:paraId="0CBEA23A"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xml:space="preserve">        Система образования Ломоносовского района включает 39 учреждений, в том числе: 18 общеобразовательных учреждений (школ), 20 дошкольных образовательных учреждений (детских садов), 1 образовательное учреждение дополнительного образования. В октябре 2024 года завершена реорганизация МБУ ОДО ЦДТ  (муниципальное бюджетное учреждение - организация дополнительного образования Центр детского творчества) путем присоединения к МАН ОУ «ЦДО» (муниципальное автономное нетиповое образовательное учреждение «Центр дополнительного образования»).</w:t>
      </w:r>
    </w:p>
    <w:p w14:paraId="08624C90"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xml:space="preserve">          В целях повышения доступности в дошкольных образовательных учреждениях открыты новые здания дошкольного образовательного учреждения «Новосельский образовательный центр» на 190, 220 и 350 мест в гп. Новоселье. Здание на 350 мест откроется 01 сентября 2025 года. </w:t>
      </w:r>
    </w:p>
    <w:p w14:paraId="3E1FDA59"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С 1 сентября 2025 года о</w:t>
      </w:r>
      <w:r>
        <w:rPr>
          <w:rFonts w:ascii="Times New Roman" w:eastAsia="Calibri" w:hAnsi="Times New Roman" w:cs="Times New Roman"/>
          <w:iCs/>
          <w:sz w:val="20"/>
          <w:szCs w:val="20"/>
        </w:rPr>
        <w:t>т</w:t>
      </w:r>
      <w:r w:rsidRPr="0061515B">
        <w:rPr>
          <w:rFonts w:ascii="Times New Roman" w:eastAsia="Calibri" w:hAnsi="Times New Roman" w:cs="Times New Roman"/>
          <w:iCs/>
          <w:sz w:val="20"/>
          <w:szCs w:val="20"/>
        </w:rPr>
        <w:t xml:space="preserve">кроется после реновации  Гостилицкая школа. В январе 20025 года открыт после капитального ремонта здания «Детский сад №9 «Лучик», д. Келози. </w:t>
      </w:r>
    </w:p>
    <w:p w14:paraId="67085E59"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Продолжается строительство следующих объектов образования:</w:t>
      </w:r>
    </w:p>
    <w:p w14:paraId="47186A40"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xml:space="preserve">- двух школ на 550 мест и 1300 мест в г.п. Новоселье, </w:t>
      </w:r>
    </w:p>
    <w:p w14:paraId="0EB10500"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iCs/>
          <w:sz w:val="20"/>
          <w:szCs w:val="20"/>
        </w:rPr>
        <w:t>- школы на 1050 мест в г.п. Новоселье</w:t>
      </w:r>
      <w:r w:rsidRPr="0061515B">
        <w:rPr>
          <w:rFonts w:ascii="Times New Roman" w:eastAsia="Calibri" w:hAnsi="Times New Roman" w:cs="Times New Roman"/>
          <w:b/>
          <w:i/>
          <w:iCs/>
          <w:sz w:val="20"/>
          <w:szCs w:val="20"/>
        </w:rPr>
        <w:t>.</w:t>
      </w:r>
    </w:p>
    <w:p w14:paraId="38198C1F"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Открытие школы</w:t>
      </w:r>
      <w:r>
        <w:rPr>
          <w:rFonts w:ascii="Times New Roman" w:eastAsia="Calibri" w:hAnsi="Times New Roman" w:cs="Times New Roman"/>
          <w:iCs/>
          <w:sz w:val="20"/>
          <w:szCs w:val="20"/>
        </w:rPr>
        <w:t xml:space="preserve">  </w:t>
      </w:r>
      <w:r w:rsidRPr="0061515B">
        <w:rPr>
          <w:rFonts w:ascii="Times New Roman" w:eastAsia="Calibri" w:hAnsi="Times New Roman" w:cs="Times New Roman"/>
          <w:iCs/>
          <w:sz w:val="20"/>
          <w:szCs w:val="20"/>
        </w:rPr>
        <w:t>на 825 мест в г.п. Новоселье запланировано на ноябрь 2025 года (со 2 учебной четверти).</w:t>
      </w:r>
    </w:p>
    <w:p w14:paraId="472140CD"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xml:space="preserve">        Согласована проектная документация на строительство объектов образования в Новоселье (сады и школы), Аннино (школа-сад), Лаголово (школа; сады), Разбегаево (школа), пос. Троицкая Гора (сад, школа), Ольгино, Низинское поселение (сад) и др.</w:t>
      </w:r>
    </w:p>
    <w:p w14:paraId="61BFD382"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xml:space="preserve">        В первом полугодии 2025 года получено три 20-ти местных школьных автобуса для организации перевозки детей.</w:t>
      </w:r>
    </w:p>
    <w:p w14:paraId="172216AB"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На основании региональной интегрированной оценки качества образования 6 школ района вошли в ТОП 100 лучших школ региона (Новосельская, Кипенская, Аннинская, Ропшинская, Гостилицкая, Низинская школы) и 2 школы в д.Оржицы и д. Яльгелево - ТОП-25 лучших школ.</w:t>
      </w:r>
    </w:p>
    <w:p w14:paraId="11CC5BF1"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Повышение качества образования</w:t>
      </w:r>
    </w:p>
    <w:p w14:paraId="67EFDA68"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lastRenderedPageBreak/>
        <w:t xml:space="preserve">        Во всех школах введены обновлённые федеральные государственные образовательные стандарты начального и основного общего образования. Во всех общеобразовательных организациях профильное обучение осуществляется в том числе с использованием сетевых ресурсов, дистанционных образовательных технологий и в рамках проекта «Мобильная электронная школа», ФГИС «Сферум», «Моя школа».</w:t>
      </w:r>
    </w:p>
    <w:p w14:paraId="779AA7E9"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xml:space="preserve">        100% выпускников 11 классов в 2025 году получили аттестаты о среднем общем образовании. </w:t>
      </w:r>
    </w:p>
    <w:p w14:paraId="03289793"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b/>
          <w:i/>
          <w:iCs/>
          <w:sz w:val="20"/>
          <w:szCs w:val="20"/>
        </w:rPr>
        <w:t xml:space="preserve">         </w:t>
      </w:r>
      <w:r w:rsidRPr="0061515B">
        <w:rPr>
          <w:rFonts w:ascii="Times New Roman" w:eastAsia="Calibri" w:hAnsi="Times New Roman" w:cs="Times New Roman"/>
          <w:iCs/>
          <w:sz w:val="20"/>
          <w:szCs w:val="20"/>
        </w:rPr>
        <w:t>Все выпускники прошлого года успешно прошли государственную итоговую аттестацию в форме ЕГЭ. Высокие результаты по математике показали выпускники следующих школ: МОУ «Ропшинская школа» и МОУ Русско-Высоцкая школа», по русскому языку высоких результатов достигли выпускники следующих школ: МОУ «Ропшинская школа» и МОУ «Русско-Высоцкая школа» и МОУ «Новосельская школа». Высоких результатов ЕГЭ выпускники 2025 года достигли по следующим предметам по выбору: обществознание, география, химия и физика.</w:t>
      </w:r>
    </w:p>
    <w:p w14:paraId="474B94AE"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xml:space="preserve">        12 выпускников получили аттестаты с отличием и награждены медалью «За особые успехи в учении </w:t>
      </w:r>
      <w:r w:rsidRPr="0061515B">
        <w:rPr>
          <w:rFonts w:ascii="Times New Roman" w:eastAsia="Calibri" w:hAnsi="Times New Roman" w:cs="Times New Roman"/>
          <w:iCs/>
          <w:sz w:val="20"/>
          <w:szCs w:val="20"/>
          <w:lang w:val="en-US"/>
        </w:rPr>
        <w:t>I</w:t>
      </w:r>
      <w:r w:rsidRPr="0061515B">
        <w:rPr>
          <w:rFonts w:ascii="Times New Roman" w:eastAsia="Calibri" w:hAnsi="Times New Roman" w:cs="Times New Roman"/>
          <w:iCs/>
          <w:sz w:val="20"/>
          <w:szCs w:val="20"/>
        </w:rPr>
        <w:t xml:space="preserve"> степени»:</w:t>
      </w:r>
    </w:p>
    <w:p w14:paraId="3993AC7B"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МОУ «Кипенская школа» - 1 медалист;</w:t>
      </w:r>
    </w:p>
    <w:p w14:paraId="714CD049"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МОУ «Ломоносовская школа № 3» - 3 медалиста;</w:t>
      </w:r>
    </w:p>
    <w:p w14:paraId="2ADF660D"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xml:space="preserve">- МОУ «Новосельская школа» - 4 медалиста. </w:t>
      </w:r>
    </w:p>
    <w:p w14:paraId="575AB8FE"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МОУ «Аннинская школа» - 2 медалиста;</w:t>
      </w:r>
    </w:p>
    <w:p w14:paraId="4E77D1EC"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МОУ «Лебяженский центр общего образования» - 2 медалиста;</w:t>
      </w:r>
    </w:p>
    <w:p w14:paraId="65BD28EB"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xml:space="preserve">        10 выпускников получили аттестаты с отличием и награждены медалью «За особые успехи в учении </w:t>
      </w:r>
      <w:r w:rsidRPr="0061515B">
        <w:rPr>
          <w:rFonts w:ascii="Times New Roman" w:eastAsia="Calibri" w:hAnsi="Times New Roman" w:cs="Times New Roman"/>
          <w:iCs/>
          <w:sz w:val="20"/>
          <w:szCs w:val="20"/>
          <w:lang w:val="en-US"/>
        </w:rPr>
        <w:t>II</w:t>
      </w:r>
      <w:r w:rsidRPr="0061515B">
        <w:rPr>
          <w:rFonts w:ascii="Times New Roman" w:eastAsia="Calibri" w:hAnsi="Times New Roman" w:cs="Times New Roman"/>
          <w:iCs/>
          <w:sz w:val="20"/>
          <w:szCs w:val="20"/>
        </w:rPr>
        <w:t xml:space="preserve"> степени»:</w:t>
      </w:r>
    </w:p>
    <w:p w14:paraId="24D7A593"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МОУ «Аннинская школа» - 2 медалиста;</w:t>
      </w:r>
    </w:p>
    <w:p w14:paraId="7FF7C8F2"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МОУ «Ропшинская школа» - 1 медалист;</w:t>
      </w:r>
    </w:p>
    <w:p w14:paraId="5FE4F63B"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МОУ «Низинская школа» - 3 медалиста;</w:t>
      </w:r>
    </w:p>
    <w:p w14:paraId="6DC71B42"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МОУ «Гостилицкая школа» - 3 медалиста;</w:t>
      </w:r>
    </w:p>
    <w:p w14:paraId="0A6DAD6A"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МОУ «Лебяженский центр общего образования» - 1 медалист</w:t>
      </w:r>
      <w:r>
        <w:rPr>
          <w:rFonts w:ascii="Times New Roman" w:eastAsia="Calibri" w:hAnsi="Times New Roman" w:cs="Times New Roman"/>
          <w:iCs/>
          <w:sz w:val="20"/>
          <w:szCs w:val="20"/>
        </w:rPr>
        <w:t>.</w:t>
      </w:r>
    </w:p>
    <w:p w14:paraId="2CA2677E"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b/>
          <w:i/>
          <w:iCs/>
          <w:sz w:val="20"/>
          <w:szCs w:val="20"/>
        </w:rPr>
        <w:t xml:space="preserve">        </w:t>
      </w:r>
    </w:p>
    <w:p w14:paraId="6D691826" w14:textId="77777777" w:rsidR="0061515B" w:rsidRPr="0061515B" w:rsidRDefault="0061515B" w:rsidP="0061515B">
      <w:pPr>
        <w:jc w:val="both"/>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 xml:space="preserve">         С целью развития интеллектуальных способностей разработаны индивидуальные планы сопровождения потенциальных участников регионального этапа всероссийской олимпиады школьников 2024-2025 учебного года. Три представителя района проходили обучение с региональными тренерами за счет средств дополнительного финансирования.</w:t>
      </w:r>
    </w:p>
    <w:p w14:paraId="73D05FAA" w14:textId="77777777" w:rsidR="0061515B" w:rsidRPr="0061515B" w:rsidRDefault="0061515B" w:rsidP="0061515B">
      <w:pPr>
        <w:rPr>
          <w:rFonts w:ascii="Times New Roman" w:eastAsia="Calibri" w:hAnsi="Times New Roman" w:cs="Times New Roman"/>
          <w:iCs/>
          <w:sz w:val="20"/>
          <w:szCs w:val="20"/>
        </w:rPr>
      </w:pPr>
    </w:p>
    <w:p w14:paraId="1BF2F253" w14:textId="77777777" w:rsidR="0061515B" w:rsidRPr="0061515B"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iCs/>
          <w:sz w:val="20"/>
          <w:szCs w:val="20"/>
        </w:rPr>
        <w:t>В Ассоциации школьных музеев действует 14 музейных объединений. Историко-краеведческий музей МОУ «Лаголовская школа»  награждена дипломом победителя рейтинга школьных музеев образовательных организаций «Топ-200. Школьный музей победы» из более чем 2500 школьных музеев всех субъектов Российской Федерации по итогам 2024-2025 учебного годы.   Музей получил сертификат, подтверждающий статус партнера Музея Победы. Руководитель музея – Пятунина Ольга Геннадьевна.</w:t>
      </w:r>
    </w:p>
    <w:p w14:paraId="52470D7A"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Финансовое обеспечение образовательных организаций</w:t>
      </w:r>
    </w:p>
    <w:tbl>
      <w:tblPr>
        <w:tblpPr w:leftFromText="180" w:rightFromText="180" w:vertAnchor="text" w:horzAnchor="margin" w:tblpXSpec="center" w:tblpY="27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1914"/>
        <w:gridCol w:w="1472"/>
        <w:gridCol w:w="1472"/>
        <w:gridCol w:w="1388"/>
        <w:gridCol w:w="1332"/>
      </w:tblGrid>
      <w:tr w:rsidR="0061515B" w:rsidRPr="0061515B" w14:paraId="3550A757" w14:textId="77777777" w:rsidTr="0061515B">
        <w:trPr>
          <w:trHeight w:val="416"/>
        </w:trPr>
        <w:tc>
          <w:tcPr>
            <w:tcW w:w="1744" w:type="dxa"/>
            <w:vMerge w:val="restart"/>
            <w:vAlign w:val="center"/>
          </w:tcPr>
          <w:p w14:paraId="0ADCEB6C"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Участники</w:t>
            </w:r>
          </w:p>
        </w:tc>
        <w:tc>
          <w:tcPr>
            <w:tcW w:w="7578" w:type="dxa"/>
            <w:gridSpan w:val="5"/>
          </w:tcPr>
          <w:p w14:paraId="58404980"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Объем средств из бюджета Ломоносовского муниципального района, тыс.руб.</w:t>
            </w:r>
          </w:p>
        </w:tc>
      </w:tr>
      <w:tr w:rsidR="0061515B" w:rsidRPr="0061515B" w14:paraId="6DE902DB" w14:textId="77777777" w:rsidTr="0061515B">
        <w:trPr>
          <w:trHeight w:val="133"/>
        </w:trPr>
        <w:tc>
          <w:tcPr>
            <w:tcW w:w="1744" w:type="dxa"/>
            <w:vMerge/>
            <w:vAlign w:val="center"/>
          </w:tcPr>
          <w:p w14:paraId="72308766" w14:textId="77777777" w:rsidR="0061515B" w:rsidRPr="0061515B" w:rsidRDefault="0061515B" w:rsidP="0061515B">
            <w:pPr>
              <w:rPr>
                <w:rFonts w:ascii="Times New Roman" w:eastAsia="Calibri" w:hAnsi="Times New Roman" w:cs="Times New Roman"/>
                <w:b/>
                <w:i/>
                <w:iCs/>
                <w:sz w:val="20"/>
                <w:szCs w:val="20"/>
              </w:rPr>
            </w:pPr>
          </w:p>
        </w:tc>
        <w:tc>
          <w:tcPr>
            <w:tcW w:w="1914" w:type="dxa"/>
          </w:tcPr>
          <w:p w14:paraId="4AC7493E"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2021 год</w:t>
            </w:r>
          </w:p>
        </w:tc>
        <w:tc>
          <w:tcPr>
            <w:tcW w:w="1472" w:type="dxa"/>
          </w:tcPr>
          <w:p w14:paraId="5A51ACA8"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2022 год</w:t>
            </w:r>
          </w:p>
        </w:tc>
        <w:tc>
          <w:tcPr>
            <w:tcW w:w="1472" w:type="dxa"/>
          </w:tcPr>
          <w:p w14:paraId="0A59A0C5"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2023 год</w:t>
            </w:r>
          </w:p>
        </w:tc>
        <w:tc>
          <w:tcPr>
            <w:tcW w:w="1388" w:type="dxa"/>
          </w:tcPr>
          <w:p w14:paraId="2B796316"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2024 год</w:t>
            </w:r>
          </w:p>
        </w:tc>
        <w:tc>
          <w:tcPr>
            <w:tcW w:w="1332" w:type="dxa"/>
          </w:tcPr>
          <w:p w14:paraId="6ADAFB56"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2025 год</w:t>
            </w:r>
          </w:p>
        </w:tc>
      </w:tr>
      <w:tr w:rsidR="0061515B" w:rsidRPr="0061515B" w14:paraId="0C7E61E4" w14:textId="77777777" w:rsidTr="0061515B">
        <w:trPr>
          <w:trHeight w:val="679"/>
        </w:trPr>
        <w:tc>
          <w:tcPr>
            <w:tcW w:w="1744" w:type="dxa"/>
          </w:tcPr>
          <w:p w14:paraId="1F1F8C10"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учреждения дошкольного образования</w:t>
            </w:r>
          </w:p>
        </w:tc>
        <w:tc>
          <w:tcPr>
            <w:tcW w:w="1914" w:type="dxa"/>
            <w:vAlign w:val="center"/>
          </w:tcPr>
          <w:p w14:paraId="184D0912"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223588,6</w:t>
            </w:r>
          </w:p>
        </w:tc>
        <w:tc>
          <w:tcPr>
            <w:tcW w:w="1472" w:type="dxa"/>
            <w:vAlign w:val="center"/>
          </w:tcPr>
          <w:p w14:paraId="5E61C769"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309155,2</w:t>
            </w:r>
          </w:p>
        </w:tc>
        <w:tc>
          <w:tcPr>
            <w:tcW w:w="1472" w:type="dxa"/>
            <w:vAlign w:val="center"/>
          </w:tcPr>
          <w:p w14:paraId="682BF91C"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378968,5</w:t>
            </w:r>
          </w:p>
        </w:tc>
        <w:tc>
          <w:tcPr>
            <w:tcW w:w="1388" w:type="dxa"/>
            <w:vAlign w:val="center"/>
          </w:tcPr>
          <w:p w14:paraId="7A008B93"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470608,7</w:t>
            </w:r>
          </w:p>
        </w:tc>
        <w:tc>
          <w:tcPr>
            <w:tcW w:w="1332" w:type="dxa"/>
          </w:tcPr>
          <w:p w14:paraId="01F76F88"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540309,2</w:t>
            </w:r>
          </w:p>
        </w:tc>
      </w:tr>
      <w:tr w:rsidR="0061515B" w:rsidRPr="0061515B" w14:paraId="1AE29A32" w14:textId="77777777" w:rsidTr="0061515B">
        <w:trPr>
          <w:trHeight w:val="634"/>
        </w:trPr>
        <w:tc>
          <w:tcPr>
            <w:tcW w:w="1744" w:type="dxa"/>
          </w:tcPr>
          <w:p w14:paraId="677E251F"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общеобразова-тельные учреждения</w:t>
            </w:r>
          </w:p>
        </w:tc>
        <w:tc>
          <w:tcPr>
            <w:tcW w:w="1914" w:type="dxa"/>
            <w:vAlign w:val="center"/>
          </w:tcPr>
          <w:p w14:paraId="6D62F70F" w14:textId="77777777" w:rsidR="0061515B" w:rsidRPr="0061515B" w:rsidRDefault="0061515B" w:rsidP="0061515B">
            <w:pPr>
              <w:rPr>
                <w:rFonts w:ascii="Times New Roman" w:eastAsia="Calibri" w:hAnsi="Times New Roman" w:cs="Times New Roman"/>
                <w:b/>
                <w:bCs/>
                <w:i/>
                <w:iCs/>
                <w:sz w:val="20"/>
                <w:szCs w:val="20"/>
              </w:rPr>
            </w:pPr>
            <w:r w:rsidRPr="0061515B">
              <w:rPr>
                <w:rFonts w:ascii="Times New Roman" w:eastAsia="Calibri" w:hAnsi="Times New Roman" w:cs="Times New Roman"/>
                <w:b/>
                <w:bCs/>
                <w:i/>
                <w:iCs/>
                <w:sz w:val="20"/>
                <w:szCs w:val="20"/>
              </w:rPr>
              <w:t>185768,4</w:t>
            </w:r>
          </w:p>
        </w:tc>
        <w:tc>
          <w:tcPr>
            <w:tcW w:w="1472" w:type="dxa"/>
            <w:vAlign w:val="center"/>
          </w:tcPr>
          <w:p w14:paraId="08ACDF15" w14:textId="77777777" w:rsidR="0061515B" w:rsidRPr="0061515B" w:rsidRDefault="0061515B" w:rsidP="0061515B">
            <w:pPr>
              <w:rPr>
                <w:rFonts w:ascii="Times New Roman" w:eastAsia="Calibri" w:hAnsi="Times New Roman" w:cs="Times New Roman"/>
                <w:b/>
                <w:bCs/>
                <w:i/>
                <w:iCs/>
                <w:sz w:val="20"/>
                <w:szCs w:val="20"/>
              </w:rPr>
            </w:pPr>
            <w:r w:rsidRPr="0061515B">
              <w:rPr>
                <w:rFonts w:ascii="Times New Roman" w:eastAsia="Calibri" w:hAnsi="Times New Roman" w:cs="Times New Roman"/>
                <w:b/>
                <w:bCs/>
                <w:i/>
                <w:iCs/>
                <w:sz w:val="20"/>
                <w:szCs w:val="20"/>
              </w:rPr>
              <w:t>197645,8</w:t>
            </w:r>
          </w:p>
        </w:tc>
        <w:tc>
          <w:tcPr>
            <w:tcW w:w="1472" w:type="dxa"/>
            <w:vAlign w:val="center"/>
          </w:tcPr>
          <w:p w14:paraId="6AF6DA01" w14:textId="77777777" w:rsidR="0061515B" w:rsidRPr="0061515B" w:rsidRDefault="0061515B" w:rsidP="0061515B">
            <w:pPr>
              <w:rPr>
                <w:rFonts w:ascii="Times New Roman" w:eastAsia="Calibri" w:hAnsi="Times New Roman" w:cs="Times New Roman"/>
                <w:b/>
                <w:bCs/>
                <w:i/>
                <w:iCs/>
                <w:sz w:val="20"/>
                <w:szCs w:val="20"/>
              </w:rPr>
            </w:pPr>
            <w:r w:rsidRPr="0061515B">
              <w:rPr>
                <w:rFonts w:ascii="Times New Roman" w:eastAsia="Calibri" w:hAnsi="Times New Roman" w:cs="Times New Roman"/>
                <w:b/>
                <w:bCs/>
                <w:i/>
                <w:iCs/>
                <w:sz w:val="20"/>
                <w:szCs w:val="20"/>
              </w:rPr>
              <w:t>362743,8</w:t>
            </w:r>
          </w:p>
        </w:tc>
        <w:tc>
          <w:tcPr>
            <w:tcW w:w="1388" w:type="dxa"/>
            <w:vAlign w:val="center"/>
          </w:tcPr>
          <w:p w14:paraId="1B164D1B" w14:textId="77777777" w:rsidR="0061515B" w:rsidRPr="0061515B" w:rsidRDefault="0061515B" w:rsidP="0061515B">
            <w:pPr>
              <w:rPr>
                <w:rFonts w:ascii="Times New Roman" w:eastAsia="Calibri" w:hAnsi="Times New Roman" w:cs="Times New Roman"/>
                <w:b/>
                <w:bCs/>
                <w:i/>
                <w:iCs/>
                <w:sz w:val="20"/>
                <w:szCs w:val="20"/>
              </w:rPr>
            </w:pPr>
            <w:r w:rsidRPr="0061515B">
              <w:rPr>
                <w:rFonts w:ascii="Times New Roman" w:eastAsia="Calibri" w:hAnsi="Times New Roman" w:cs="Times New Roman"/>
                <w:b/>
                <w:bCs/>
                <w:i/>
                <w:iCs/>
                <w:sz w:val="20"/>
                <w:szCs w:val="20"/>
              </w:rPr>
              <w:t>370493,7</w:t>
            </w:r>
          </w:p>
        </w:tc>
        <w:tc>
          <w:tcPr>
            <w:tcW w:w="1332" w:type="dxa"/>
          </w:tcPr>
          <w:p w14:paraId="4198B849" w14:textId="77777777" w:rsidR="0061515B" w:rsidRPr="0061515B" w:rsidRDefault="0061515B" w:rsidP="0061515B">
            <w:pPr>
              <w:rPr>
                <w:rFonts w:ascii="Times New Roman" w:eastAsia="Calibri" w:hAnsi="Times New Roman" w:cs="Times New Roman"/>
                <w:b/>
                <w:bCs/>
                <w:i/>
                <w:iCs/>
                <w:sz w:val="20"/>
                <w:szCs w:val="20"/>
              </w:rPr>
            </w:pPr>
            <w:r w:rsidRPr="0061515B">
              <w:rPr>
                <w:rFonts w:ascii="Times New Roman" w:eastAsia="Calibri" w:hAnsi="Times New Roman" w:cs="Times New Roman"/>
                <w:b/>
                <w:bCs/>
                <w:i/>
                <w:iCs/>
                <w:sz w:val="20"/>
                <w:szCs w:val="20"/>
              </w:rPr>
              <w:t>664629,2</w:t>
            </w:r>
          </w:p>
        </w:tc>
      </w:tr>
      <w:tr w:rsidR="0061515B" w:rsidRPr="0061515B" w14:paraId="38E0EEC1" w14:textId="77777777" w:rsidTr="0061515B">
        <w:trPr>
          <w:trHeight w:val="649"/>
        </w:trPr>
        <w:tc>
          <w:tcPr>
            <w:tcW w:w="1744" w:type="dxa"/>
          </w:tcPr>
          <w:p w14:paraId="02422332"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Учреждения  дополнительного образования</w:t>
            </w:r>
          </w:p>
        </w:tc>
        <w:tc>
          <w:tcPr>
            <w:tcW w:w="1914" w:type="dxa"/>
            <w:vAlign w:val="center"/>
          </w:tcPr>
          <w:p w14:paraId="3E4CDD07"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61242,7</w:t>
            </w:r>
          </w:p>
        </w:tc>
        <w:tc>
          <w:tcPr>
            <w:tcW w:w="1472" w:type="dxa"/>
            <w:vAlign w:val="center"/>
          </w:tcPr>
          <w:p w14:paraId="25C8214D"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65048,5</w:t>
            </w:r>
          </w:p>
        </w:tc>
        <w:tc>
          <w:tcPr>
            <w:tcW w:w="1472" w:type="dxa"/>
            <w:vAlign w:val="center"/>
          </w:tcPr>
          <w:p w14:paraId="09B24398"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78725,3</w:t>
            </w:r>
          </w:p>
        </w:tc>
        <w:tc>
          <w:tcPr>
            <w:tcW w:w="1388" w:type="dxa"/>
            <w:vAlign w:val="center"/>
          </w:tcPr>
          <w:p w14:paraId="16D7CFAD"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79687,4</w:t>
            </w:r>
          </w:p>
        </w:tc>
        <w:tc>
          <w:tcPr>
            <w:tcW w:w="1332" w:type="dxa"/>
          </w:tcPr>
          <w:p w14:paraId="7046CED3" w14:textId="77777777" w:rsidR="0061515B" w:rsidRPr="0061515B" w:rsidRDefault="0061515B" w:rsidP="0061515B">
            <w:pPr>
              <w:rPr>
                <w:rFonts w:ascii="Times New Roman" w:eastAsia="Calibri" w:hAnsi="Times New Roman" w:cs="Times New Roman"/>
                <w:b/>
                <w:i/>
                <w:iCs/>
                <w:sz w:val="20"/>
                <w:szCs w:val="20"/>
              </w:rPr>
            </w:pPr>
          </w:p>
          <w:p w14:paraId="67797095"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124772</w:t>
            </w:r>
          </w:p>
        </w:tc>
      </w:tr>
      <w:tr w:rsidR="0061515B" w:rsidRPr="0061515B" w14:paraId="7340B01B" w14:textId="77777777" w:rsidTr="0061515B">
        <w:trPr>
          <w:trHeight w:val="713"/>
        </w:trPr>
        <w:tc>
          <w:tcPr>
            <w:tcW w:w="1744" w:type="dxa"/>
          </w:tcPr>
          <w:p w14:paraId="283427CC"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оздоровление детей в летний период</w:t>
            </w:r>
          </w:p>
        </w:tc>
        <w:tc>
          <w:tcPr>
            <w:tcW w:w="1914" w:type="dxa"/>
            <w:vAlign w:val="center"/>
          </w:tcPr>
          <w:p w14:paraId="73E79419"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10916,8</w:t>
            </w:r>
          </w:p>
        </w:tc>
        <w:tc>
          <w:tcPr>
            <w:tcW w:w="1472" w:type="dxa"/>
            <w:vAlign w:val="center"/>
          </w:tcPr>
          <w:p w14:paraId="16297EDE"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11171,6</w:t>
            </w:r>
          </w:p>
        </w:tc>
        <w:tc>
          <w:tcPr>
            <w:tcW w:w="1472" w:type="dxa"/>
            <w:vAlign w:val="center"/>
          </w:tcPr>
          <w:p w14:paraId="50F4C0D2"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11768,1</w:t>
            </w:r>
          </w:p>
        </w:tc>
        <w:tc>
          <w:tcPr>
            <w:tcW w:w="1388" w:type="dxa"/>
            <w:vAlign w:val="center"/>
          </w:tcPr>
          <w:p w14:paraId="58961EA4"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13954,8</w:t>
            </w:r>
          </w:p>
        </w:tc>
        <w:tc>
          <w:tcPr>
            <w:tcW w:w="1332" w:type="dxa"/>
          </w:tcPr>
          <w:p w14:paraId="12225811" w14:textId="77777777" w:rsidR="0061515B" w:rsidRPr="0061515B" w:rsidRDefault="0061515B" w:rsidP="0061515B">
            <w:pPr>
              <w:rPr>
                <w:rFonts w:ascii="Times New Roman" w:eastAsia="Calibri" w:hAnsi="Times New Roman" w:cs="Times New Roman"/>
                <w:b/>
                <w:i/>
                <w:iCs/>
                <w:sz w:val="20"/>
                <w:szCs w:val="20"/>
              </w:rPr>
            </w:pPr>
          </w:p>
          <w:p w14:paraId="4A993986"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15629,5</w:t>
            </w:r>
          </w:p>
        </w:tc>
      </w:tr>
      <w:tr w:rsidR="0061515B" w:rsidRPr="0061515B" w14:paraId="2349A34A" w14:textId="77777777" w:rsidTr="0061515B">
        <w:trPr>
          <w:trHeight w:val="394"/>
        </w:trPr>
        <w:tc>
          <w:tcPr>
            <w:tcW w:w="1744" w:type="dxa"/>
          </w:tcPr>
          <w:p w14:paraId="13B0E144"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ИТОГО</w:t>
            </w:r>
          </w:p>
        </w:tc>
        <w:tc>
          <w:tcPr>
            <w:tcW w:w="1914" w:type="dxa"/>
          </w:tcPr>
          <w:p w14:paraId="03BE9F16"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481516,5</w:t>
            </w:r>
          </w:p>
        </w:tc>
        <w:tc>
          <w:tcPr>
            <w:tcW w:w="1472" w:type="dxa"/>
          </w:tcPr>
          <w:p w14:paraId="42E9B701"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583021,1</w:t>
            </w:r>
          </w:p>
        </w:tc>
        <w:tc>
          <w:tcPr>
            <w:tcW w:w="1472" w:type="dxa"/>
          </w:tcPr>
          <w:p w14:paraId="1B1E7B0E"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832205,7</w:t>
            </w:r>
          </w:p>
        </w:tc>
        <w:tc>
          <w:tcPr>
            <w:tcW w:w="1388" w:type="dxa"/>
          </w:tcPr>
          <w:p w14:paraId="7B638BD1" w14:textId="77777777" w:rsidR="0061515B" w:rsidRPr="0061515B" w:rsidRDefault="00293786"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fldChar w:fldCharType="begin"/>
            </w:r>
            <w:r w:rsidR="0061515B" w:rsidRPr="0061515B">
              <w:rPr>
                <w:rFonts w:ascii="Times New Roman" w:eastAsia="Calibri" w:hAnsi="Times New Roman" w:cs="Times New Roman"/>
                <w:b/>
                <w:i/>
                <w:iCs/>
                <w:sz w:val="20"/>
                <w:szCs w:val="20"/>
              </w:rPr>
              <w:instrText xml:space="preserve"> =SUM(ABOVE) \# "0,00" </w:instrText>
            </w:r>
            <w:r w:rsidRPr="0061515B">
              <w:rPr>
                <w:rFonts w:ascii="Times New Roman" w:eastAsia="Calibri" w:hAnsi="Times New Roman" w:cs="Times New Roman"/>
                <w:b/>
                <w:i/>
                <w:iCs/>
                <w:sz w:val="20"/>
                <w:szCs w:val="20"/>
              </w:rPr>
              <w:fldChar w:fldCharType="separate"/>
            </w:r>
            <w:r w:rsidR="0061515B" w:rsidRPr="0061515B">
              <w:rPr>
                <w:rFonts w:ascii="Times New Roman" w:eastAsia="Calibri" w:hAnsi="Times New Roman" w:cs="Times New Roman"/>
                <w:b/>
                <w:i/>
                <w:iCs/>
                <w:sz w:val="20"/>
                <w:szCs w:val="20"/>
              </w:rPr>
              <w:t>934744,60</w:t>
            </w:r>
            <w:r w:rsidRPr="0061515B">
              <w:rPr>
                <w:rFonts w:ascii="Times New Roman" w:eastAsia="Calibri" w:hAnsi="Times New Roman" w:cs="Times New Roman"/>
                <w:b/>
                <w:i/>
                <w:iCs/>
                <w:sz w:val="20"/>
                <w:szCs w:val="20"/>
              </w:rPr>
              <w:fldChar w:fldCharType="end"/>
            </w:r>
          </w:p>
        </w:tc>
        <w:tc>
          <w:tcPr>
            <w:tcW w:w="1332" w:type="dxa"/>
          </w:tcPr>
          <w:p w14:paraId="34F7D8EC"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1363966,8</w:t>
            </w:r>
          </w:p>
        </w:tc>
      </w:tr>
    </w:tbl>
    <w:p w14:paraId="5B0A0148" w14:textId="77777777" w:rsidR="0061515B" w:rsidRPr="0061515B" w:rsidRDefault="0061515B" w:rsidP="0061515B">
      <w:pPr>
        <w:rPr>
          <w:rFonts w:ascii="Times New Roman" w:eastAsia="Calibri" w:hAnsi="Times New Roman" w:cs="Times New Roman"/>
          <w:b/>
          <w:i/>
          <w:iCs/>
          <w:sz w:val="20"/>
          <w:szCs w:val="20"/>
        </w:rPr>
      </w:pPr>
    </w:p>
    <w:p w14:paraId="29E0183A"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 xml:space="preserve">        За пять лет темп роста финансирования образовательных учреждений составил 283%.</w:t>
      </w:r>
    </w:p>
    <w:p w14:paraId="150E2038"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 xml:space="preserve">         Выделенные средства направлены на оснащение современным игровым и развивающим оборудованием для детей дошкольного возраста, учебную мебель, интерактивное оборудование, игровые модули, музыкальное оборудование, дидактические пособия, сенсорное оборудование.</w:t>
      </w:r>
    </w:p>
    <w:p w14:paraId="59F6D231" w14:textId="77777777" w:rsidR="0061515B" w:rsidRPr="00505B57" w:rsidRDefault="0061515B" w:rsidP="00505B57">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 xml:space="preserve">         Также проведены мероприятия по текущему ремонту помещений, отопительной системы, фасада и фундамента, ограждения, крыльца, полов, замене светильников, окон, дверей, приобретение школьных </w:t>
      </w:r>
    </w:p>
    <w:p w14:paraId="6CEA9770" w14:textId="77777777" w:rsidR="0061515B" w:rsidRPr="0061515B" w:rsidRDefault="0061515B" w:rsidP="0061515B">
      <w:pPr>
        <w:rPr>
          <w:rFonts w:ascii="Times New Roman" w:eastAsia="Calibri" w:hAnsi="Times New Roman" w:cs="Times New Roman"/>
          <w:b/>
          <w:i/>
          <w:iCs/>
          <w:sz w:val="20"/>
          <w:szCs w:val="20"/>
        </w:rPr>
      </w:pPr>
      <w:r w:rsidRPr="0061515B">
        <w:rPr>
          <w:rFonts w:ascii="Times New Roman" w:eastAsia="Calibri" w:hAnsi="Times New Roman" w:cs="Times New Roman"/>
          <w:b/>
          <w:i/>
          <w:iCs/>
          <w:sz w:val="20"/>
          <w:szCs w:val="20"/>
        </w:rPr>
        <w:t xml:space="preserve">         Итоги выполнения Указов Президента РФ от 07.05.2012г. № 567, от 01.06.2012г. № 761 и от 28.12 2012г. № 1688: средняя заработная плата сотрудников учреждений в сфере образования в сравнении с 2020 годом:</w:t>
      </w:r>
    </w:p>
    <w:p w14:paraId="7EC08444" w14:textId="77777777" w:rsidR="0061515B" w:rsidRPr="00505B57" w:rsidRDefault="0061515B" w:rsidP="0061515B">
      <w:pPr>
        <w:rPr>
          <w:rFonts w:ascii="Times New Roman" w:eastAsia="Calibri" w:hAnsi="Times New Roman" w:cs="Times New Roman"/>
          <w:iCs/>
          <w:sz w:val="20"/>
          <w:szCs w:val="20"/>
        </w:rPr>
      </w:pPr>
      <w:r w:rsidRPr="0061515B">
        <w:rPr>
          <w:rFonts w:ascii="Times New Roman" w:eastAsia="Calibri" w:hAnsi="Times New Roman" w:cs="Times New Roman"/>
          <w:b/>
          <w:i/>
          <w:iCs/>
          <w:sz w:val="20"/>
          <w:szCs w:val="20"/>
        </w:rPr>
        <w:t xml:space="preserve">        </w:t>
      </w:r>
      <w:r w:rsidRPr="00505B57">
        <w:rPr>
          <w:rFonts w:ascii="Times New Roman" w:eastAsia="Calibri" w:hAnsi="Times New Roman" w:cs="Times New Roman"/>
          <w:iCs/>
          <w:sz w:val="20"/>
          <w:szCs w:val="20"/>
        </w:rPr>
        <w:t>Рост средней заработной платы по отрасли «Образование» за 5 лет:</w:t>
      </w:r>
    </w:p>
    <w:p w14:paraId="3A9F2A27"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 на 37,8% детские дошкольные образовательные учреждения;</w:t>
      </w:r>
    </w:p>
    <w:p w14:paraId="0720E0FB"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 на 44%  педагогический персонал общеобразовательных учреждений, в т.ч. на 43,4% зарплата учителей;</w:t>
      </w:r>
    </w:p>
    <w:p w14:paraId="1363A340"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 на 53,7% учреждения дополнительного образования.</w:t>
      </w:r>
    </w:p>
    <w:p w14:paraId="707A8C37"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 xml:space="preserve">  Задачи на 2025 год</w:t>
      </w:r>
    </w:p>
    <w:p w14:paraId="2861FC23"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 xml:space="preserve">1. Открытие третьего здания МОУ «Новосельская школа» в г.п. Новоселье на 825  мест и здания школы на 825 мест. </w:t>
      </w:r>
    </w:p>
    <w:p w14:paraId="5212A2C1"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2. Реализация мероприятий в рамках федерального проекта «Стратегия развития образования на период до 2036 года и на перспективу до 2040 года».</w:t>
      </w:r>
    </w:p>
    <w:p w14:paraId="2FFAB05D"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3. Реновация МОУ «Русско-Высоцкая школа» (2025-2026 г.г.).</w:t>
      </w:r>
    </w:p>
    <w:p w14:paraId="3F4CA8FE"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4. Создание школьного кафе в 4</w:t>
      </w:r>
      <w:r w:rsidR="00505B57" w:rsidRPr="00505B57">
        <w:rPr>
          <w:rFonts w:ascii="Times New Roman" w:eastAsia="Calibri" w:hAnsi="Times New Roman" w:cs="Times New Roman"/>
          <w:iCs/>
          <w:sz w:val="20"/>
          <w:szCs w:val="20"/>
        </w:rPr>
        <w:t>-х</w:t>
      </w:r>
      <w:r w:rsidRPr="00505B57">
        <w:rPr>
          <w:rFonts w:ascii="Times New Roman" w:eastAsia="Calibri" w:hAnsi="Times New Roman" w:cs="Times New Roman"/>
          <w:iCs/>
          <w:sz w:val="20"/>
          <w:szCs w:val="20"/>
        </w:rPr>
        <w:t xml:space="preserve"> школах. </w:t>
      </w:r>
    </w:p>
    <w:p w14:paraId="7AFBDD81"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5. Ведение Единой карты ленинградского школьника во всех школах.</w:t>
      </w:r>
    </w:p>
    <w:p w14:paraId="2B6D97C6"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 xml:space="preserve">6. Реализация мероприятий в рамках Федерального проекта «Школа Минпросвещения России». </w:t>
      </w:r>
    </w:p>
    <w:p w14:paraId="26644ECA"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lastRenderedPageBreak/>
        <w:t xml:space="preserve">7. Увеличение количества победителей и призеров олимпиад регионального и всероссийского уровней. </w:t>
      </w:r>
    </w:p>
    <w:p w14:paraId="712F5646"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8. Организация деятельности методической службы, районного олимпиадного центра как структурных элементов региональной системы научно-методического сопровождения педагогов и обучающихся.</w:t>
      </w:r>
    </w:p>
    <w:p w14:paraId="400DB2CA" w14:textId="77777777" w:rsidR="0061515B" w:rsidRPr="00505B57" w:rsidRDefault="0061515B" w:rsidP="0061515B">
      <w:pPr>
        <w:rPr>
          <w:rFonts w:ascii="Times New Roman" w:eastAsia="Calibri" w:hAnsi="Times New Roman" w:cs="Times New Roman"/>
          <w:iCs/>
          <w:sz w:val="20"/>
          <w:szCs w:val="20"/>
        </w:rPr>
      </w:pPr>
      <w:r w:rsidRPr="00505B57">
        <w:rPr>
          <w:rFonts w:ascii="Times New Roman" w:eastAsia="Calibri" w:hAnsi="Times New Roman" w:cs="Times New Roman"/>
          <w:iCs/>
          <w:sz w:val="20"/>
          <w:szCs w:val="20"/>
        </w:rPr>
        <w:t>9. Реализация и сопровождение индивидуальных образовательных маршрутов руководителей и педагогов в соответствии с требованиями региональной системы научно-методического сопровождения педагогических работников и управленческих кадров.</w:t>
      </w:r>
    </w:p>
    <w:p w14:paraId="6890D6DB" w14:textId="77777777" w:rsidR="006521D9" w:rsidRDefault="006521D9" w:rsidP="00E06026">
      <w:pPr>
        <w:spacing w:after="0"/>
        <w:jc w:val="center"/>
        <w:rPr>
          <w:rFonts w:ascii="Times New Roman" w:eastAsia="Calibri" w:hAnsi="Times New Roman" w:cs="Times New Roman"/>
          <w:b/>
          <w:sz w:val="20"/>
          <w:szCs w:val="20"/>
        </w:rPr>
      </w:pPr>
      <w:r w:rsidRPr="00FF3BC9">
        <w:rPr>
          <w:rFonts w:ascii="Times New Roman" w:eastAsia="Calibri" w:hAnsi="Times New Roman" w:cs="Times New Roman"/>
          <w:b/>
          <w:sz w:val="20"/>
          <w:szCs w:val="20"/>
        </w:rPr>
        <w:t>ОРГАНИЗАЦИЯ РАБОТЫ В СФЕРЕ КУЛЬТУРЫ, СПОРТА,</w:t>
      </w:r>
    </w:p>
    <w:p w14:paraId="178F89D8" w14:textId="77777777" w:rsidR="00FF3BC9" w:rsidRPr="00FF3BC9" w:rsidRDefault="006521D9" w:rsidP="00E06026">
      <w:pPr>
        <w:spacing w:after="120"/>
        <w:jc w:val="center"/>
        <w:rPr>
          <w:rFonts w:ascii="Times New Roman" w:eastAsia="Calibri" w:hAnsi="Times New Roman" w:cs="Times New Roman"/>
          <w:b/>
          <w:sz w:val="20"/>
          <w:szCs w:val="20"/>
        </w:rPr>
      </w:pPr>
      <w:r w:rsidRPr="00FF3BC9">
        <w:rPr>
          <w:rFonts w:ascii="Times New Roman" w:eastAsia="Calibri" w:hAnsi="Times New Roman" w:cs="Times New Roman"/>
          <w:b/>
          <w:sz w:val="20"/>
          <w:szCs w:val="20"/>
        </w:rPr>
        <w:t>ТУРИЗМА И МОЛОДЁЖНОЙ ПОЛИТИКИ</w:t>
      </w:r>
    </w:p>
    <w:p w14:paraId="78A7E7BA" w14:textId="77777777" w:rsidR="007B0995" w:rsidRPr="00AF2E85" w:rsidRDefault="007B0995" w:rsidP="007B0995">
      <w:pPr>
        <w:spacing w:line="240" w:lineRule="auto"/>
        <w:ind w:firstLine="708"/>
        <w:rPr>
          <w:rFonts w:ascii="Times New Roman" w:eastAsia="Calibri" w:hAnsi="Times New Roman" w:cs="Times New Roman"/>
          <w:b/>
          <w:sz w:val="20"/>
          <w:szCs w:val="20"/>
        </w:rPr>
      </w:pPr>
      <w:r w:rsidRPr="00AF2E85">
        <w:rPr>
          <w:rFonts w:ascii="Times New Roman" w:eastAsia="Calibri" w:hAnsi="Times New Roman" w:cs="Times New Roman"/>
          <w:b/>
          <w:sz w:val="20"/>
          <w:szCs w:val="20"/>
        </w:rPr>
        <w:t>КУЛЬТУРА</w:t>
      </w:r>
    </w:p>
    <w:p w14:paraId="5C71B69E" w14:textId="77777777" w:rsidR="007B0995" w:rsidRPr="00AF2E85" w:rsidRDefault="007B0995" w:rsidP="007B0995">
      <w:pPr>
        <w:spacing w:line="240" w:lineRule="auto"/>
        <w:ind w:firstLine="708"/>
        <w:jc w:val="both"/>
        <w:rPr>
          <w:rFonts w:ascii="Times New Roman" w:eastAsia="Calibri" w:hAnsi="Times New Roman" w:cs="Times New Roman"/>
          <w:sz w:val="20"/>
          <w:szCs w:val="20"/>
        </w:rPr>
      </w:pPr>
      <w:r w:rsidRPr="00AF2E85">
        <w:rPr>
          <w:rFonts w:ascii="Times New Roman" w:eastAsia="Calibri" w:hAnsi="Times New Roman" w:cs="Times New Roman"/>
          <w:sz w:val="20"/>
          <w:szCs w:val="20"/>
        </w:rPr>
        <w:t>В Ломоносовском муниципальном районе сеть учреждений, реализующих основные направления работы в сфере культуры, представлена 25 юридическими лицами:</w:t>
      </w:r>
    </w:p>
    <w:p w14:paraId="1177A28B" w14:textId="77777777" w:rsidR="007B0995" w:rsidRPr="00AF2E85" w:rsidRDefault="007B0995" w:rsidP="007B0995">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1E5FE6">
        <w:rPr>
          <w:rFonts w:ascii="Times New Roman" w:eastAsia="Calibri" w:hAnsi="Times New Roman" w:cs="Times New Roman"/>
          <w:sz w:val="20"/>
          <w:szCs w:val="20"/>
        </w:rPr>
        <w:t>Муниципальное бюджетное учреждение «Ломоносовский районный Дворец культуры им. Ш.В. Меликидзе» муниципального образования Ломоносовский муниципальный район Ленинградской области»</w:t>
      </w:r>
      <w:r w:rsidRPr="00AF2E85">
        <w:rPr>
          <w:rFonts w:ascii="Times New Roman" w:eastAsia="Calibri" w:hAnsi="Times New Roman" w:cs="Times New Roman"/>
          <w:sz w:val="20"/>
          <w:szCs w:val="20"/>
        </w:rPr>
        <w:t>;</w:t>
      </w:r>
    </w:p>
    <w:p w14:paraId="35A36B7D" w14:textId="77777777" w:rsidR="007B0995" w:rsidRPr="00AF2E85" w:rsidRDefault="007B0995" w:rsidP="007B0995">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1E5FE6">
        <w:rPr>
          <w:rFonts w:ascii="Times New Roman" w:eastAsia="Calibri" w:hAnsi="Times New Roman" w:cs="Times New Roman"/>
          <w:sz w:val="20"/>
          <w:szCs w:val="20"/>
        </w:rPr>
        <w:t>Муниципальное учреждение культуры муниципального образования Ломоносовский муниципальный район «Центральная библиотека</w:t>
      </w:r>
      <w:r>
        <w:rPr>
          <w:rFonts w:ascii="Times New Roman" w:eastAsia="Calibri" w:hAnsi="Times New Roman" w:cs="Times New Roman"/>
          <w:sz w:val="20"/>
          <w:szCs w:val="20"/>
        </w:rPr>
        <w:t xml:space="preserve"> </w:t>
      </w:r>
      <w:r w:rsidRPr="001E5FE6">
        <w:rPr>
          <w:rFonts w:ascii="Times New Roman" w:eastAsia="Calibri" w:hAnsi="Times New Roman" w:cs="Times New Roman"/>
          <w:sz w:val="20"/>
          <w:szCs w:val="20"/>
        </w:rPr>
        <w:t>Ломоносовского муниципального района» имени Н.А. Рубакина</w:t>
      </w:r>
      <w:r w:rsidRPr="00AF2E85">
        <w:rPr>
          <w:rFonts w:ascii="Times New Roman" w:eastAsia="Calibri" w:hAnsi="Times New Roman" w:cs="Times New Roman"/>
          <w:sz w:val="20"/>
          <w:szCs w:val="20"/>
        </w:rPr>
        <w:t>;</w:t>
      </w:r>
    </w:p>
    <w:p w14:paraId="595F6EB4" w14:textId="77777777" w:rsidR="007B0995" w:rsidRPr="00AF2E85" w:rsidRDefault="007B0995" w:rsidP="007B0995">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F2E85">
        <w:rPr>
          <w:rFonts w:ascii="Times New Roman" w:eastAsia="Calibri" w:hAnsi="Times New Roman" w:cs="Times New Roman"/>
          <w:sz w:val="20"/>
          <w:szCs w:val="20"/>
        </w:rPr>
        <w:t>Муниципальное учреждение «Районный историко-краеведческий музей» муниципального образования Ломоносовский муниципальный район;</w:t>
      </w:r>
    </w:p>
    <w:p w14:paraId="3D26D67E" w14:textId="77777777" w:rsidR="007B0995" w:rsidRPr="00AF2E85" w:rsidRDefault="007B0995" w:rsidP="007B0995">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М</w:t>
      </w:r>
      <w:r w:rsidRPr="00E53007">
        <w:rPr>
          <w:rFonts w:ascii="Times New Roman" w:eastAsia="Calibri" w:hAnsi="Times New Roman" w:cs="Times New Roman"/>
          <w:sz w:val="20"/>
          <w:szCs w:val="20"/>
        </w:rPr>
        <w:t>униципальное бюджетное учреждение «Районный центр культуры и молодёжной политики» Ломоносовского муниципального района</w:t>
      </w:r>
      <w:r w:rsidRPr="00AF2E85">
        <w:rPr>
          <w:rFonts w:ascii="Times New Roman" w:eastAsia="Calibri" w:hAnsi="Times New Roman" w:cs="Times New Roman"/>
          <w:sz w:val="20"/>
          <w:szCs w:val="20"/>
        </w:rPr>
        <w:t>;</w:t>
      </w:r>
    </w:p>
    <w:p w14:paraId="15FF7738" w14:textId="77777777" w:rsidR="007B0995" w:rsidRDefault="007B0995" w:rsidP="007B0995">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F2E85">
        <w:rPr>
          <w:rFonts w:ascii="Times New Roman" w:eastAsia="Calibri" w:hAnsi="Times New Roman" w:cs="Times New Roman"/>
          <w:sz w:val="20"/>
          <w:szCs w:val="20"/>
        </w:rPr>
        <w:t xml:space="preserve">8 учреждений дополнительного образования детей – детских школ искусств, </w:t>
      </w:r>
    </w:p>
    <w:p w14:paraId="048D51D9" w14:textId="77777777" w:rsidR="007B0995" w:rsidRPr="00AF2E85" w:rsidRDefault="007B0995" w:rsidP="007B0995">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F2E85">
        <w:rPr>
          <w:rFonts w:ascii="Times New Roman" w:eastAsia="Calibri" w:hAnsi="Times New Roman" w:cs="Times New Roman"/>
          <w:sz w:val="20"/>
          <w:szCs w:val="20"/>
        </w:rPr>
        <w:t>13 культурно-досуговых учреждений первого уровня.</w:t>
      </w:r>
    </w:p>
    <w:p w14:paraId="3C89B5A5" w14:textId="77777777" w:rsidR="007B0995" w:rsidRPr="00AF2E85" w:rsidRDefault="007B0995" w:rsidP="007B0995">
      <w:pPr>
        <w:spacing w:line="240" w:lineRule="auto"/>
        <w:ind w:firstLine="708"/>
        <w:jc w:val="both"/>
        <w:rPr>
          <w:rFonts w:ascii="Times New Roman" w:eastAsia="Calibri" w:hAnsi="Times New Roman" w:cs="Times New Roman"/>
          <w:sz w:val="20"/>
          <w:szCs w:val="20"/>
        </w:rPr>
      </w:pPr>
      <w:r w:rsidRPr="00AF2E85">
        <w:rPr>
          <w:rFonts w:ascii="Times New Roman" w:eastAsia="Calibri" w:hAnsi="Times New Roman" w:cs="Times New Roman"/>
          <w:sz w:val="20"/>
          <w:szCs w:val="20"/>
        </w:rPr>
        <w:t xml:space="preserve">В </w:t>
      </w:r>
      <w:r>
        <w:rPr>
          <w:rFonts w:ascii="Times New Roman" w:eastAsia="Calibri" w:hAnsi="Times New Roman" w:cs="Times New Roman"/>
          <w:sz w:val="20"/>
          <w:szCs w:val="20"/>
        </w:rPr>
        <w:t xml:space="preserve">первой половине </w:t>
      </w:r>
      <w:r w:rsidRPr="00AF2E85">
        <w:rPr>
          <w:rFonts w:ascii="Times New Roman" w:eastAsia="Calibri" w:hAnsi="Times New Roman" w:cs="Times New Roman"/>
          <w:sz w:val="20"/>
          <w:szCs w:val="20"/>
        </w:rPr>
        <w:t>202</w:t>
      </w:r>
      <w:r>
        <w:rPr>
          <w:rFonts w:ascii="Times New Roman" w:eastAsia="Calibri" w:hAnsi="Times New Roman" w:cs="Times New Roman"/>
          <w:sz w:val="20"/>
          <w:szCs w:val="20"/>
        </w:rPr>
        <w:t>5</w:t>
      </w:r>
      <w:r w:rsidRPr="00AF2E85">
        <w:rPr>
          <w:rFonts w:ascii="Times New Roman" w:eastAsia="Calibri" w:hAnsi="Times New Roman" w:cs="Times New Roman"/>
          <w:sz w:val="20"/>
          <w:szCs w:val="20"/>
        </w:rPr>
        <w:t xml:space="preserve"> год</w:t>
      </w:r>
      <w:r>
        <w:rPr>
          <w:rFonts w:ascii="Times New Roman" w:eastAsia="Calibri" w:hAnsi="Times New Roman" w:cs="Times New Roman"/>
          <w:sz w:val="20"/>
          <w:szCs w:val="20"/>
        </w:rPr>
        <w:t>а</w:t>
      </w:r>
      <w:r w:rsidRPr="00AF2E85">
        <w:rPr>
          <w:rFonts w:ascii="Times New Roman" w:eastAsia="Calibri" w:hAnsi="Times New Roman" w:cs="Times New Roman"/>
          <w:sz w:val="20"/>
          <w:szCs w:val="20"/>
        </w:rPr>
        <w:t xml:space="preserve"> МБУ «Ломоносовский районный Дворец культуры им. Ш.В. Меликидзе» и МБУ «Районный центр культуры и молодежн</w:t>
      </w:r>
      <w:r>
        <w:rPr>
          <w:rFonts w:ascii="Times New Roman" w:eastAsia="Calibri" w:hAnsi="Times New Roman" w:cs="Times New Roman"/>
          <w:sz w:val="20"/>
          <w:szCs w:val="20"/>
        </w:rPr>
        <w:t>ой политики</w:t>
      </w:r>
      <w:r w:rsidRPr="00AF2E85">
        <w:rPr>
          <w:rFonts w:ascii="Times New Roman" w:eastAsia="Calibri" w:hAnsi="Times New Roman" w:cs="Times New Roman"/>
          <w:sz w:val="20"/>
          <w:szCs w:val="20"/>
        </w:rPr>
        <w:t xml:space="preserve">» </w:t>
      </w:r>
      <w:r w:rsidRPr="00DC320E">
        <w:rPr>
          <w:rFonts w:ascii="Times New Roman" w:eastAsia="Calibri" w:hAnsi="Times New Roman" w:cs="Times New Roman"/>
          <w:sz w:val="20"/>
          <w:szCs w:val="20"/>
        </w:rPr>
        <w:t xml:space="preserve">провели </w:t>
      </w:r>
      <w:r>
        <w:rPr>
          <w:rFonts w:ascii="Times New Roman" w:eastAsia="Calibri" w:hAnsi="Times New Roman" w:cs="Times New Roman"/>
          <w:sz w:val="20"/>
          <w:szCs w:val="20"/>
        </w:rPr>
        <w:t>213</w:t>
      </w:r>
      <w:r w:rsidRPr="00AF2E85">
        <w:rPr>
          <w:rFonts w:ascii="Times New Roman" w:eastAsia="Calibri" w:hAnsi="Times New Roman" w:cs="Times New Roman"/>
          <w:sz w:val="20"/>
          <w:szCs w:val="20"/>
        </w:rPr>
        <w:t xml:space="preserve"> мероприятий, количество посетителей которых составило </w:t>
      </w:r>
      <w:r>
        <w:rPr>
          <w:rFonts w:ascii="Times New Roman" w:eastAsia="Calibri" w:hAnsi="Times New Roman" w:cs="Times New Roman"/>
          <w:sz w:val="20"/>
          <w:szCs w:val="20"/>
        </w:rPr>
        <w:t>62519</w:t>
      </w:r>
      <w:r w:rsidRPr="00AF2E85">
        <w:rPr>
          <w:rFonts w:ascii="Times New Roman" w:eastAsia="Calibri" w:hAnsi="Times New Roman" w:cs="Times New Roman"/>
          <w:sz w:val="20"/>
          <w:szCs w:val="20"/>
        </w:rPr>
        <w:t xml:space="preserve"> человек (включая онлайн-просмотры мероприятий на официальных информационных ресурсах).</w:t>
      </w:r>
    </w:p>
    <w:p w14:paraId="0A0A3D2E" w14:textId="77777777" w:rsidR="007B0995" w:rsidRPr="00AF2E85" w:rsidRDefault="007B0995" w:rsidP="007B0995">
      <w:pPr>
        <w:spacing w:line="240" w:lineRule="auto"/>
        <w:ind w:firstLine="708"/>
        <w:jc w:val="both"/>
        <w:rPr>
          <w:rFonts w:ascii="Times New Roman" w:eastAsia="Calibri" w:hAnsi="Times New Roman" w:cs="Times New Roman"/>
          <w:sz w:val="20"/>
          <w:szCs w:val="20"/>
        </w:rPr>
      </w:pPr>
      <w:r w:rsidRPr="004E0C47">
        <w:rPr>
          <w:rFonts w:ascii="Times New Roman" w:eastAsia="Calibri" w:hAnsi="Times New Roman" w:cs="Times New Roman"/>
          <w:sz w:val="20"/>
          <w:szCs w:val="20"/>
        </w:rPr>
        <w:t>На базе учреждений культуры осуществляют деятельность 346 клубных формирований (8626 участников, 9,52% от общей численности населения Ломоносовского муниципального района), из них в подведомственных учреждениях 35 клубных формирований (2686 участников, 2,97% от общей численности населения Ломоносовского муниципального района).</w:t>
      </w:r>
    </w:p>
    <w:p w14:paraId="45D9D711" w14:textId="77777777" w:rsidR="007B0995" w:rsidRDefault="007B0995" w:rsidP="007B0995">
      <w:pPr>
        <w:spacing w:line="240" w:lineRule="auto"/>
        <w:ind w:firstLine="708"/>
        <w:jc w:val="both"/>
        <w:rPr>
          <w:rFonts w:ascii="Times New Roman" w:eastAsia="Calibri" w:hAnsi="Times New Roman" w:cs="Times New Roman"/>
          <w:sz w:val="20"/>
          <w:szCs w:val="20"/>
        </w:rPr>
      </w:pPr>
      <w:r w:rsidRPr="00AF2E85">
        <w:rPr>
          <w:rFonts w:ascii="Times New Roman" w:eastAsia="Calibri" w:hAnsi="Times New Roman" w:cs="Times New Roman"/>
          <w:sz w:val="20"/>
          <w:szCs w:val="20"/>
        </w:rPr>
        <w:t xml:space="preserve">В 8 школах искусств обучаются </w:t>
      </w:r>
      <w:r w:rsidRPr="00A83E90">
        <w:rPr>
          <w:rFonts w:ascii="Times New Roman" w:eastAsia="Calibri" w:hAnsi="Times New Roman" w:cs="Times New Roman"/>
          <w:sz w:val="20"/>
          <w:szCs w:val="20"/>
        </w:rPr>
        <w:t>1306</w:t>
      </w:r>
      <w:r w:rsidRPr="00AF2E85">
        <w:rPr>
          <w:rFonts w:ascii="Times New Roman" w:eastAsia="Calibri" w:hAnsi="Times New Roman" w:cs="Times New Roman"/>
          <w:sz w:val="20"/>
          <w:szCs w:val="20"/>
        </w:rPr>
        <w:t xml:space="preserve"> юных музыкантов, художников, танцоров. Обучающиеся воспитываются по 50 различным направлениям музыкального, художественного, театрального и хореографического искусства. </w:t>
      </w:r>
    </w:p>
    <w:p w14:paraId="511C7A58" w14:textId="77777777" w:rsidR="007B0995" w:rsidRPr="00AF2E85" w:rsidRDefault="007B0995" w:rsidP="007B0995">
      <w:pPr>
        <w:spacing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С</w:t>
      </w:r>
      <w:r w:rsidRPr="00ED6C4D">
        <w:rPr>
          <w:rFonts w:ascii="Times New Roman" w:eastAsia="Calibri" w:hAnsi="Times New Roman" w:cs="Times New Roman"/>
          <w:sz w:val="20"/>
          <w:szCs w:val="20"/>
        </w:rPr>
        <w:t xml:space="preserve"> целью участия в отборе федеральной программы «Земский работник культуры» </w:t>
      </w:r>
      <w:r>
        <w:rPr>
          <w:rFonts w:ascii="Times New Roman" w:eastAsia="Calibri" w:hAnsi="Times New Roman" w:cs="Times New Roman"/>
          <w:sz w:val="20"/>
          <w:szCs w:val="20"/>
        </w:rPr>
        <w:t xml:space="preserve">сформирована </w:t>
      </w:r>
      <w:r w:rsidRPr="00ED6C4D">
        <w:rPr>
          <w:rFonts w:ascii="Times New Roman" w:eastAsia="Calibri" w:hAnsi="Times New Roman" w:cs="Times New Roman"/>
          <w:sz w:val="20"/>
          <w:szCs w:val="20"/>
        </w:rPr>
        <w:t>информаци</w:t>
      </w:r>
      <w:r>
        <w:rPr>
          <w:rFonts w:ascii="Times New Roman" w:eastAsia="Calibri" w:hAnsi="Times New Roman" w:cs="Times New Roman"/>
          <w:sz w:val="20"/>
          <w:szCs w:val="20"/>
        </w:rPr>
        <w:t>я</w:t>
      </w:r>
      <w:r w:rsidRPr="00ED6C4D">
        <w:rPr>
          <w:rFonts w:ascii="Times New Roman" w:eastAsia="Calibri" w:hAnsi="Times New Roman" w:cs="Times New Roman"/>
          <w:sz w:val="20"/>
          <w:szCs w:val="20"/>
        </w:rPr>
        <w:t xml:space="preserve"> о вакантных должностях работников учреждений культуры и детских школ искусств</w:t>
      </w:r>
      <w:r>
        <w:rPr>
          <w:rFonts w:ascii="Times New Roman" w:eastAsia="Calibri" w:hAnsi="Times New Roman" w:cs="Times New Roman"/>
          <w:sz w:val="20"/>
          <w:szCs w:val="20"/>
        </w:rPr>
        <w:t xml:space="preserve"> (4 вакансии)</w:t>
      </w:r>
      <w:r w:rsidRPr="00ED6C4D">
        <w:rPr>
          <w:rFonts w:ascii="Times New Roman" w:eastAsia="Calibri" w:hAnsi="Times New Roman" w:cs="Times New Roman"/>
          <w:sz w:val="20"/>
          <w:szCs w:val="20"/>
        </w:rPr>
        <w:t>, при замещении которых предоставляется единовременная компенсационная выплата на очередной финансовый год</w:t>
      </w:r>
      <w:r>
        <w:rPr>
          <w:rFonts w:ascii="Times New Roman" w:eastAsia="Calibri" w:hAnsi="Times New Roman" w:cs="Times New Roman"/>
          <w:sz w:val="20"/>
          <w:szCs w:val="20"/>
        </w:rPr>
        <w:t>.</w:t>
      </w:r>
    </w:p>
    <w:p w14:paraId="4C8E73A2" w14:textId="77777777" w:rsidR="007B0995" w:rsidRPr="00AF2E85" w:rsidRDefault="007B0995" w:rsidP="007B0995">
      <w:pPr>
        <w:spacing w:line="240" w:lineRule="auto"/>
        <w:ind w:firstLine="360"/>
        <w:rPr>
          <w:rFonts w:ascii="Times New Roman" w:eastAsia="Calibri" w:hAnsi="Times New Roman" w:cs="Times New Roman"/>
          <w:sz w:val="20"/>
          <w:szCs w:val="20"/>
        </w:rPr>
      </w:pPr>
      <w:r w:rsidRPr="00AF2E85">
        <w:rPr>
          <w:rFonts w:ascii="Times New Roman" w:eastAsia="Calibri" w:hAnsi="Times New Roman" w:cs="Times New Roman"/>
          <w:sz w:val="20"/>
          <w:szCs w:val="20"/>
        </w:rPr>
        <w:t xml:space="preserve">В </w:t>
      </w:r>
      <w:r>
        <w:rPr>
          <w:rFonts w:ascii="Times New Roman" w:eastAsia="Calibri" w:hAnsi="Times New Roman" w:cs="Times New Roman"/>
          <w:sz w:val="20"/>
          <w:szCs w:val="20"/>
        </w:rPr>
        <w:t xml:space="preserve">первом полугодии </w:t>
      </w:r>
      <w:r w:rsidRPr="004B6A1E">
        <w:rPr>
          <w:rFonts w:ascii="Times New Roman" w:eastAsia="Calibri" w:hAnsi="Times New Roman" w:cs="Times New Roman"/>
          <w:sz w:val="20"/>
          <w:szCs w:val="20"/>
        </w:rPr>
        <w:t>202</w:t>
      </w:r>
      <w:r>
        <w:rPr>
          <w:rFonts w:ascii="Times New Roman" w:eastAsia="Calibri" w:hAnsi="Times New Roman" w:cs="Times New Roman"/>
          <w:sz w:val="20"/>
          <w:szCs w:val="20"/>
        </w:rPr>
        <w:t>5</w:t>
      </w:r>
      <w:r w:rsidRPr="004B6A1E">
        <w:rPr>
          <w:rFonts w:ascii="Times New Roman" w:eastAsia="Calibri" w:hAnsi="Times New Roman" w:cs="Times New Roman"/>
          <w:sz w:val="20"/>
          <w:szCs w:val="20"/>
        </w:rPr>
        <w:t xml:space="preserve"> </w:t>
      </w:r>
      <w:r>
        <w:rPr>
          <w:rFonts w:ascii="Times New Roman" w:eastAsia="Calibri" w:hAnsi="Times New Roman" w:cs="Times New Roman"/>
          <w:sz w:val="20"/>
          <w:szCs w:val="20"/>
        </w:rPr>
        <w:t>года</w:t>
      </w:r>
      <w:r w:rsidRPr="00AF2E85">
        <w:rPr>
          <w:rFonts w:ascii="Times New Roman" w:eastAsia="Calibri" w:hAnsi="Times New Roman" w:cs="Times New Roman"/>
          <w:sz w:val="20"/>
          <w:szCs w:val="20"/>
        </w:rPr>
        <w:t xml:space="preserve"> был</w:t>
      </w:r>
      <w:r>
        <w:rPr>
          <w:rFonts w:ascii="Times New Roman" w:eastAsia="Calibri" w:hAnsi="Times New Roman" w:cs="Times New Roman"/>
          <w:sz w:val="20"/>
          <w:szCs w:val="20"/>
        </w:rPr>
        <w:t>и</w:t>
      </w:r>
      <w:r w:rsidRPr="00AF2E85">
        <w:rPr>
          <w:rFonts w:ascii="Times New Roman" w:eastAsia="Calibri" w:hAnsi="Times New Roman" w:cs="Times New Roman"/>
          <w:sz w:val="20"/>
          <w:szCs w:val="20"/>
        </w:rPr>
        <w:t xml:space="preserve"> проведены традиционные областные мероприятия:</w:t>
      </w:r>
    </w:p>
    <w:p w14:paraId="0FF6FCC0" w14:textId="77777777" w:rsidR="007B0995" w:rsidRPr="00AF2E85" w:rsidRDefault="007B0995" w:rsidP="007B0995">
      <w:pPr>
        <w:numPr>
          <w:ilvl w:val="0"/>
          <w:numId w:val="8"/>
        </w:numPr>
        <w:spacing w:line="240" w:lineRule="auto"/>
        <w:rPr>
          <w:rFonts w:ascii="Times New Roman" w:eastAsia="Calibri" w:hAnsi="Times New Roman" w:cs="Times New Roman"/>
          <w:sz w:val="20"/>
          <w:szCs w:val="20"/>
        </w:rPr>
      </w:pPr>
      <w:r w:rsidRPr="00AF2E85">
        <w:rPr>
          <w:rFonts w:ascii="Times New Roman" w:eastAsia="Calibri" w:hAnsi="Times New Roman" w:cs="Times New Roman"/>
          <w:sz w:val="20"/>
          <w:szCs w:val="20"/>
          <w:lang w:val="en-US"/>
        </w:rPr>
        <w:t>XXVI</w:t>
      </w:r>
      <w:r>
        <w:rPr>
          <w:rFonts w:ascii="Times New Roman" w:eastAsia="Calibri" w:hAnsi="Times New Roman" w:cs="Times New Roman"/>
          <w:sz w:val="20"/>
          <w:szCs w:val="20"/>
          <w:lang w:val="en-US"/>
        </w:rPr>
        <w:t>I</w:t>
      </w:r>
      <w:r w:rsidRPr="00AF2E85">
        <w:rPr>
          <w:rFonts w:ascii="Times New Roman" w:eastAsia="Calibri" w:hAnsi="Times New Roman" w:cs="Times New Roman"/>
          <w:sz w:val="20"/>
          <w:szCs w:val="20"/>
          <w:lang w:val="en-US"/>
        </w:rPr>
        <w:t>I</w:t>
      </w:r>
      <w:r w:rsidRPr="00AF2E85">
        <w:rPr>
          <w:rFonts w:ascii="Times New Roman" w:eastAsia="Calibri" w:hAnsi="Times New Roman" w:cs="Times New Roman"/>
          <w:sz w:val="20"/>
          <w:szCs w:val="20"/>
        </w:rPr>
        <w:t xml:space="preserve"> Ленинградский областной конкурс юных музыкантов сельских музыкальных школ искусств «Подснежник»;</w:t>
      </w:r>
    </w:p>
    <w:p w14:paraId="114AFEA3" w14:textId="77777777" w:rsidR="007B0995" w:rsidRPr="00AF2E85" w:rsidRDefault="007B0995" w:rsidP="007B0995">
      <w:pPr>
        <w:numPr>
          <w:ilvl w:val="0"/>
          <w:numId w:val="8"/>
        </w:numPr>
        <w:spacing w:line="240" w:lineRule="auto"/>
        <w:rPr>
          <w:rFonts w:ascii="Times New Roman" w:eastAsia="Calibri" w:hAnsi="Times New Roman" w:cs="Times New Roman"/>
          <w:sz w:val="20"/>
          <w:szCs w:val="20"/>
        </w:rPr>
      </w:pPr>
      <w:r w:rsidRPr="00AF2E85">
        <w:rPr>
          <w:rFonts w:ascii="Times New Roman" w:eastAsia="Calibri" w:hAnsi="Times New Roman" w:cs="Times New Roman"/>
          <w:sz w:val="20"/>
          <w:szCs w:val="20"/>
        </w:rPr>
        <w:t>Областной фестиваль для людей с ограниченными возможностями здоровья «Завтра лето»;</w:t>
      </w:r>
    </w:p>
    <w:p w14:paraId="05175F20" w14:textId="77777777" w:rsidR="007B0995" w:rsidRPr="00AF2E85" w:rsidRDefault="007B0995" w:rsidP="007B0995">
      <w:pPr>
        <w:numPr>
          <w:ilvl w:val="0"/>
          <w:numId w:val="8"/>
        </w:numPr>
        <w:spacing w:line="240" w:lineRule="auto"/>
        <w:rPr>
          <w:rFonts w:ascii="Times New Roman" w:eastAsia="Calibri" w:hAnsi="Times New Roman" w:cs="Times New Roman"/>
          <w:sz w:val="20"/>
          <w:szCs w:val="20"/>
        </w:rPr>
      </w:pPr>
      <w:r w:rsidRPr="00AF2E85">
        <w:rPr>
          <w:rFonts w:ascii="Times New Roman" w:eastAsia="Calibri" w:hAnsi="Times New Roman" w:cs="Times New Roman"/>
          <w:sz w:val="20"/>
          <w:szCs w:val="20"/>
        </w:rPr>
        <w:t>Областной фестиваль-конкурс академических хоров и вокальных ансамблей «Славься, Отечество!»;</w:t>
      </w:r>
    </w:p>
    <w:p w14:paraId="6CA91308" w14:textId="77777777" w:rsidR="007B0995" w:rsidRPr="00AF2E85" w:rsidRDefault="007B0995" w:rsidP="007B0995">
      <w:pPr>
        <w:numPr>
          <w:ilvl w:val="0"/>
          <w:numId w:val="8"/>
        </w:numPr>
        <w:spacing w:line="240" w:lineRule="auto"/>
        <w:jc w:val="both"/>
        <w:rPr>
          <w:rFonts w:ascii="Times New Roman" w:eastAsia="Calibri" w:hAnsi="Times New Roman" w:cs="Times New Roman"/>
          <w:sz w:val="20"/>
          <w:szCs w:val="20"/>
        </w:rPr>
      </w:pPr>
      <w:r w:rsidRPr="00AF2E85">
        <w:rPr>
          <w:rFonts w:ascii="Times New Roman" w:eastAsia="Calibri" w:hAnsi="Times New Roman" w:cs="Times New Roman"/>
          <w:sz w:val="20"/>
          <w:szCs w:val="20"/>
        </w:rPr>
        <w:t>Фестиваль молодых избирателей Ленинградской области, посвященный выборам Президента Российской Федерации.</w:t>
      </w:r>
    </w:p>
    <w:p w14:paraId="2D4C13E4" w14:textId="77777777" w:rsidR="007B0995" w:rsidRPr="00AF2E85" w:rsidRDefault="007B0995" w:rsidP="007B0995">
      <w:pPr>
        <w:spacing w:line="240" w:lineRule="auto"/>
        <w:ind w:firstLine="360"/>
        <w:jc w:val="both"/>
        <w:rPr>
          <w:rFonts w:ascii="Times New Roman" w:eastAsia="Calibri" w:hAnsi="Times New Roman" w:cs="Times New Roman"/>
          <w:sz w:val="20"/>
          <w:szCs w:val="20"/>
        </w:rPr>
      </w:pPr>
      <w:r w:rsidRPr="00AF2E85">
        <w:rPr>
          <w:rFonts w:ascii="Times New Roman" w:eastAsia="Calibri" w:hAnsi="Times New Roman" w:cs="Times New Roman"/>
          <w:sz w:val="20"/>
          <w:szCs w:val="20"/>
        </w:rPr>
        <w:lastRenderedPageBreak/>
        <w:t>Также проведены следующие значимые районные мероприятия:</w:t>
      </w:r>
    </w:p>
    <w:p w14:paraId="5AA3E094" w14:textId="77777777" w:rsidR="007B0995" w:rsidRPr="00AF2E85" w:rsidRDefault="007B0995" w:rsidP="007B0995">
      <w:pPr>
        <w:numPr>
          <w:ilvl w:val="0"/>
          <w:numId w:val="9"/>
        </w:numPr>
        <w:spacing w:line="240" w:lineRule="auto"/>
        <w:jc w:val="both"/>
        <w:rPr>
          <w:rFonts w:ascii="Times New Roman" w:eastAsia="Calibri" w:hAnsi="Times New Roman" w:cs="Times New Roman"/>
          <w:sz w:val="20"/>
          <w:szCs w:val="20"/>
        </w:rPr>
      </w:pPr>
      <w:r w:rsidRPr="00AF2E85">
        <w:rPr>
          <w:rFonts w:ascii="Times New Roman" w:eastAsia="Calibri" w:hAnsi="Times New Roman" w:cs="Times New Roman"/>
          <w:sz w:val="20"/>
          <w:szCs w:val="20"/>
          <w:lang w:val="en-US"/>
        </w:rPr>
        <w:t>V</w:t>
      </w:r>
      <w:r>
        <w:rPr>
          <w:rFonts w:ascii="Times New Roman" w:eastAsia="Calibri" w:hAnsi="Times New Roman" w:cs="Times New Roman"/>
          <w:sz w:val="20"/>
          <w:szCs w:val="20"/>
          <w:lang w:val="en-US"/>
        </w:rPr>
        <w:t>I</w:t>
      </w:r>
      <w:r w:rsidRPr="00AF2E85">
        <w:rPr>
          <w:rFonts w:ascii="Times New Roman" w:eastAsia="Calibri" w:hAnsi="Times New Roman" w:cs="Times New Roman"/>
          <w:sz w:val="20"/>
          <w:szCs w:val="20"/>
        </w:rPr>
        <w:t xml:space="preserve"> Ломоносовский районный конкурс-фестиваль молодёжного творчества «Большая сцена»;</w:t>
      </w:r>
    </w:p>
    <w:p w14:paraId="5BEB63EF" w14:textId="77777777" w:rsidR="007B0995" w:rsidRPr="00AF2E85" w:rsidRDefault="007B0995" w:rsidP="007B0995">
      <w:pPr>
        <w:numPr>
          <w:ilvl w:val="0"/>
          <w:numId w:val="9"/>
        </w:numPr>
        <w:spacing w:line="240" w:lineRule="auto"/>
        <w:jc w:val="both"/>
        <w:rPr>
          <w:rFonts w:ascii="Times New Roman" w:eastAsia="Calibri" w:hAnsi="Times New Roman" w:cs="Times New Roman"/>
          <w:sz w:val="20"/>
          <w:szCs w:val="20"/>
        </w:rPr>
      </w:pPr>
      <w:r w:rsidRPr="00AF2E85">
        <w:rPr>
          <w:rFonts w:ascii="Times New Roman" w:eastAsia="Calibri" w:hAnsi="Times New Roman" w:cs="Times New Roman"/>
          <w:sz w:val="20"/>
          <w:szCs w:val="20"/>
        </w:rPr>
        <w:t xml:space="preserve">Открытый школьный конкурс пианистов «Per aspera ad astra» (МКОУДО </w:t>
      </w:r>
      <w:r>
        <w:rPr>
          <w:rFonts w:ascii="Times New Roman" w:eastAsia="Calibri" w:hAnsi="Times New Roman" w:cs="Times New Roman"/>
          <w:sz w:val="20"/>
          <w:szCs w:val="20"/>
        </w:rPr>
        <w:t>«</w:t>
      </w:r>
      <w:r w:rsidRPr="00AF2E85">
        <w:rPr>
          <w:rFonts w:ascii="Times New Roman" w:eastAsia="Calibri" w:hAnsi="Times New Roman" w:cs="Times New Roman"/>
          <w:sz w:val="20"/>
          <w:szCs w:val="20"/>
        </w:rPr>
        <w:t>Русско-Высоцкая детская школа искусств»);</w:t>
      </w:r>
    </w:p>
    <w:p w14:paraId="70659D51" w14:textId="77777777" w:rsidR="007B0995" w:rsidRPr="00AF2E85" w:rsidRDefault="007B0995" w:rsidP="007B0995">
      <w:pPr>
        <w:numPr>
          <w:ilvl w:val="0"/>
          <w:numId w:val="9"/>
        </w:numPr>
        <w:spacing w:line="240" w:lineRule="auto"/>
        <w:jc w:val="both"/>
        <w:rPr>
          <w:rFonts w:ascii="Times New Roman" w:eastAsia="Calibri" w:hAnsi="Times New Roman" w:cs="Times New Roman"/>
          <w:sz w:val="20"/>
          <w:szCs w:val="20"/>
        </w:rPr>
      </w:pPr>
      <w:r w:rsidRPr="00AF2E85">
        <w:rPr>
          <w:rFonts w:ascii="Times New Roman" w:eastAsia="Calibri" w:hAnsi="Times New Roman" w:cs="Times New Roman"/>
          <w:sz w:val="20"/>
          <w:szCs w:val="20"/>
        </w:rPr>
        <w:t>XXХ Ломоносовский районный шоу–конкурс детского творчества «Очаровашка»;</w:t>
      </w:r>
    </w:p>
    <w:p w14:paraId="05510FEF" w14:textId="77777777" w:rsidR="007B0995" w:rsidRPr="00603CC7" w:rsidRDefault="007B0995" w:rsidP="007B0995">
      <w:pPr>
        <w:numPr>
          <w:ilvl w:val="0"/>
          <w:numId w:val="9"/>
        </w:numPr>
        <w:spacing w:line="240" w:lineRule="auto"/>
        <w:rPr>
          <w:rFonts w:ascii="Times New Roman" w:eastAsia="Calibri" w:hAnsi="Times New Roman" w:cs="Times New Roman"/>
          <w:sz w:val="20"/>
          <w:szCs w:val="20"/>
        </w:rPr>
      </w:pPr>
      <w:r w:rsidRPr="00AF2E85">
        <w:rPr>
          <w:rFonts w:ascii="Times New Roman" w:eastAsia="Calibri" w:hAnsi="Times New Roman" w:cs="Times New Roman"/>
          <w:sz w:val="20"/>
          <w:szCs w:val="20"/>
        </w:rPr>
        <w:t>День тружеников Ломоносовского района в Мариинском театре;</w:t>
      </w:r>
    </w:p>
    <w:p w14:paraId="11DCFFB2" w14:textId="77777777" w:rsidR="007B0995" w:rsidRPr="00603CC7" w:rsidRDefault="007B0995" w:rsidP="007B0995">
      <w:pPr>
        <w:numPr>
          <w:ilvl w:val="0"/>
          <w:numId w:val="9"/>
        </w:numPr>
        <w:spacing w:line="240" w:lineRule="auto"/>
        <w:rPr>
          <w:rFonts w:ascii="Times New Roman" w:eastAsia="Calibri" w:hAnsi="Times New Roman" w:cs="Times New Roman"/>
          <w:sz w:val="20"/>
          <w:szCs w:val="20"/>
        </w:rPr>
      </w:pPr>
      <w:r w:rsidRPr="00603CC7">
        <w:rPr>
          <w:rFonts w:ascii="Times New Roman" w:eastAsia="Calibri" w:hAnsi="Times New Roman" w:cs="Times New Roman"/>
          <w:sz w:val="20"/>
          <w:szCs w:val="20"/>
        </w:rPr>
        <w:t>Районная квест-игра «Экскурсия в профессию» - старт летней оздоровительной кампании в Ломоносовском районе.</w:t>
      </w:r>
    </w:p>
    <w:p w14:paraId="664A0828" w14:textId="77777777" w:rsidR="007B0995" w:rsidRPr="00792124" w:rsidRDefault="007B0995" w:rsidP="007B0995">
      <w:pPr>
        <w:spacing w:line="240" w:lineRule="auto"/>
        <w:ind w:firstLine="568"/>
        <w:jc w:val="both"/>
        <w:rPr>
          <w:rFonts w:ascii="Times New Roman" w:eastAsia="Calibri" w:hAnsi="Times New Roman" w:cs="Times New Roman"/>
          <w:sz w:val="20"/>
          <w:szCs w:val="20"/>
        </w:rPr>
      </w:pPr>
      <w:r w:rsidRPr="00792124">
        <w:rPr>
          <w:rFonts w:ascii="Times New Roman" w:eastAsia="Calibri" w:hAnsi="Times New Roman" w:cs="Times New Roman"/>
          <w:sz w:val="20"/>
          <w:szCs w:val="20"/>
        </w:rPr>
        <w:t>Проведен масштабный комплекс мероприятий, посвященных подготовке и празднованию 80-й годовщины Победы в Великой Отечественной войне:</w:t>
      </w:r>
    </w:p>
    <w:p w14:paraId="4127E516" w14:textId="77777777" w:rsidR="007B0995" w:rsidRPr="00603CC7" w:rsidRDefault="007B0995" w:rsidP="007B0995">
      <w:pPr>
        <w:pStyle w:val="a3"/>
        <w:numPr>
          <w:ilvl w:val="0"/>
          <w:numId w:val="9"/>
        </w:numPr>
        <w:rPr>
          <w:rFonts w:eastAsia="Calibri"/>
          <w:sz w:val="20"/>
          <w:szCs w:val="20"/>
          <w:lang w:eastAsia="en-US"/>
        </w:rPr>
      </w:pPr>
      <w:r w:rsidRPr="00603CC7">
        <w:rPr>
          <w:rFonts w:eastAsia="Calibri"/>
          <w:sz w:val="20"/>
          <w:szCs w:val="20"/>
          <w:lang w:eastAsia="en-US"/>
        </w:rPr>
        <w:t>XXVI Автопробег по кольцу обороны Ораниенбаумского плацдарма, посвященный 80–й годовщине полного освобождения Ленинграда от фашистской блокады;</w:t>
      </w:r>
    </w:p>
    <w:p w14:paraId="328C4ED1" w14:textId="77777777" w:rsidR="007B0995" w:rsidRPr="00603CC7" w:rsidRDefault="007B0995" w:rsidP="007B0995">
      <w:pPr>
        <w:pStyle w:val="a3"/>
        <w:numPr>
          <w:ilvl w:val="0"/>
          <w:numId w:val="9"/>
        </w:numPr>
        <w:rPr>
          <w:rFonts w:eastAsia="Calibri"/>
          <w:sz w:val="20"/>
          <w:szCs w:val="20"/>
          <w:lang w:eastAsia="en-US"/>
        </w:rPr>
      </w:pPr>
      <w:r w:rsidRPr="00603CC7">
        <w:rPr>
          <w:rFonts w:eastAsia="Calibri"/>
          <w:sz w:val="20"/>
          <w:szCs w:val="20"/>
          <w:lang w:eastAsia="en-US"/>
        </w:rPr>
        <w:t>Межведомственный творческий проект «Мелодия непокоренных сердец», посвященный 80-й годовщине Победы в Великой Отечественной войне;</w:t>
      </w:r>
    </w:p>
    <w:p w14:paraId="4BB868E3" w14:textId="77777777" w:rsidR="007B0995" w:rsidRPr="00792124" w:rsidRDefault="007B0995" w:rsidP="007B0995">
      <w:pPr>
        <w:numPr>
          <w:ilvl w:val="0"/>
          <w:numId w:val="9"/>
        </w:numPr>
        <w:spacing w:line="240" w:lineRule="auto"/>
        <w:jc w:val="both"/>
        <w:rPr>
          <w:rFonts w:ascii="Times New Roman" w:eastAsia="Calibri" w:hAnsi="Times New Roman" w:cs="Times New Roman"/>
          <w:sz w:val="20"/>
          <w:szCs w:val="20"/>
        </w:rPr>
      </w:pPr>
      <w:r w:rsidRPr="00792124">
        <w:rPr>
          <w:rFonts w:ascii="Times New Roman" w:eastAsia="Calibri" w:hAnsi="Times New Roman" w:cs="Times New Roman"/>
          <w:sz w:val="20"/>
          <w:szCs w:val="20"/>
        </w:rPr>
        <w:t>Торжественный парад воинских подразделений Ломоносовского района «МАРШ ПОБЕДЫ», посвященный 80-й годовщине победы в Великой Отечественной войне,</w:t>
      </w:r>
    </w:p>
    <w:p w14:paraId="7C9CB8CF" w14:textId="77777777" w:rsidR="007B0995" w:rsidRPr="00792124" w:rsidRDefault="007B0995" w:rsidP="007B0995">
      <w:pPr>
        <w:numPr>
          <w:ilvl w:val="0"/>
          <w:numId w:val="9"/>
        </w:numPr>
        <w:spacing w:line="240" w:lineRule="auto"/>
        <w:jc w:val="both"/>
        <w:rPr>
          <w:rFonts w:ascii="Times New Roman" w:eastAsia="Calibri" w:hAnsi="Times New Roman" w:cs="Times New Roman"/>
          <w:sz w:val="20"/>
          <w:szCs w:val="20"/>
        </w:rPr>
      </w:pPr>
      <w:r w:rsidRPr="00792124">
        <w:rPr>
          <w:rFonts w:ascii="Times New Roman" w:eastAsia="Calibri" w:hAnsi="Times New Roman" w:cs="Times New Roman"/>
          <w:sz w:val="20"/>
          <w:szCs w:val="20"/>
        </w:rPr>
        <w:t>РиоРита – радость Победы» - парковый ретро-концерт, посвященный 80-й годовщине победы в Великой Отечественной войне,</w:t>
      </w:r>
    </w:p>
    <w:p w14:paraId="236AD011" w14:textId="77777777" w:rsidR="007B0995" w:rsidRPr="00792124" w:rsidRDefault="007B0995" w:rsidP="007B0995">
      <w:pPr>
        <w:numPr>
          <w:ilvl w:val="0"/>
          <w:numId w:val="9"/>
        </w:numPr>
        <w:spacing w:line="240" w:lineRule="auto"/>
        <w:jc w:val="both"/>
        <w:rPr>
          <w:rFonts w:ascii="Times New Roman" w:eastAsia="Calibri" w:hAnsi="Times New Roman" w:cs="Times New Roman"/>
          <w:sz w:val="20"/>
          <w:szCs w:val="20"/>
        </w:rPr>
      </w:pPr>
      <w:r w:rsidRPr="00792124">
        <w:rPr>
          <w:rFonts w:ascii="Times New Roman" w:eastAsia="Calibri" w:hAnsi="Times New Roman" w:cs="Times New Roman"/>
          <w:sz w:val="20"/>
          <w:szCs w:val="20"/>
        </w:rPr>
        <w:t>«Оркестр Победы!», концерт государственного симфонического оркестра,</w:t>
      </w:r>
    </w:p>
    <w:p w14:paraId="53BCE12F" w14:textId="77777777" w:rsidR="007B0995" w:rsidRPr="00792124" w:rsidRDefault="007B0995" w:rsidP="007B0995">
      <w:pPr>
        <w:numPr>
          <w:ilvl w:val="0"/>
          <w:numId w:val="9"/>
        </w:numPr>
        <w:spacing w:line="240" w:lineRule="auto"/>
        <w:jc w:val="both"/>
        <w:rPr>
          <w:rFonts w:ascii="Times New Roman" w:eastAsia="Calibri" w:hAnsi="Times New Roman" w:cs="Times New Roman"/>
          <w:sz w:val="20"/>
          <w:szCs w:val="20"/>
        </w:rPr>
      </w:pPr>
      <w:r w:rsidRPr="00792124">
        <w:rPr>
          <w:rFonts w:ascii="Times New Roman" w:eastAsia="Calibri" w:hAnsi="Times New Roman" w:cs="Times New Roman"/>
          <w:sz w:val="20"/>
          <w:szCs w:val="20"/>
        </w:rPr>
        <w:t xml:space="preserve">«Фронтовая поляна» – народное гулянье и выставка исторической техники и музейных экспонатов, </w:t>
      </w:r>
    </w:p>
    <w:p w14:paraId="1017AD15" w14:textId="77777777" w:rsidR="007B0995" w:rsidRPr="00792124" w:rsidRDefault="007B0995" w:rsidP="007B0995">
      <w:pPr>
        <w:numPr>
          <w:ilvl w:val="0"/>
          <w:numId w:val="9"/>
        </w:numPr>
        <w:spacing w:line="240" w:lineRule="auto"/>
        <w:jc w:val="both"/>
        <w:rPr>
          <w:rFonts w:ascii="Times New Roman" w:eastAsia="Calibri" w:hAnsi="Times New Roman" w:cs="Times New Roman"/>
          <w:sz w:val="20"/>
          <w:szCs w:val="20"/>
        </w:rPr>
      </w:pPr>
      <w:r w:rsidRPr="00792124">
        <w:rPr>
          <w:rFonts w:ascii="Times New Roman" w:eastAsia="Calibri" w:hAnsi="Times New Roman" w:cs="Times New Roman"/>
          <w:sz w:val="20"/>
          <w:szCs w:val="20"/>
        </w:rPr>
        <w:t>Танцевальный флешмоб «Танцуй до победного!», посвященный юбилею Великой Победы</w:t>
      </w:r>
    </w:p>
    <w:p w14:paraId="7757AC68" w14:textId="77777777" w:rsidR="007B0995" w:rsidRPr="00ED6C4D" w:rsidRDefault="007B0995" w:rsidP="007B0995">
      <w:pPr>
        <w:numPr>
          <w:ilvl w:val="0"/>
          <w:numId w:val="9"/>
        </w:numPr>
        <w:spacing w:line="240" w:lineRule="auto"/>
        <w:jc w:val="both"/>
        <w:rPr>
          <w:rFonts w:ascii="Times New Roman" w:eastAsia="Calibri" w:hAnsi="Times New Roman" w:cs="Times New Roman"/>
          <w:sz w:val="20"/>
          <w:szCs w:val="20"/>
        </w:rPr>
      </w:pPr>
      <w:r w:rsidRPr="00792124">
        <w:rPr>
          <w:rFonts w:ascii="Times New Roman" w:eastAsia="Calibri" w:hAnsi="Times New Roman" w:cs="Times New Roman"/>
          <w:sz w:val="20"/>
          <w:szCs w:val="20"/>
        </w:rPr>
        <w:t>«Zа Победу!» - большой праздничный концерт с участием звезд российской эстрады.</w:t>
      </w:r>
    </w:p>
    <w:p w14:paraId="797E114E" w14:textId="77777777" w:rsidR="007B0995" w:rsidRPr="00792124" w:rsidRDefault="007B0995" w:rsidP="007B0995">
      <w:pPr>
        <w:spacing w:line="240" w:lineRule="auto"/>
        <w:ind w:firstLine="568"/>
        <w:jc w:val="both"/>
        <w:rPr>
          <w:rFonts w:ascii="Times New Roman" w:eastAsia="Calibri" w:hAnsi="Times New Roman" w:cs="Times New Roman"/>
          <w:sz w:val="20"/>
          <w:szCs w:val="20"/>
        </w:rPr>
      </w:pPr>
      <w:r w:rsidRPr="00792124">
        <w:rPr>
          <w:rFonts w:ascii="Times New Roman" w:eastAsia="Calibri" w:hAnsi="Times New Roman" w:cs="Times New Roman"/>
          <w:sz w:val="20"/>
          <w:szCs w:val="20"/>
        </w:rPr>
        <w:t xml:space="preserve">В </w:t>
      </w:r>
      <w:r>
        <w:rPr>
          <w:rFonts w:ascii="Times New Roman" w:eastAsia="Calibri" w:hAnsi="Times New Roman" w:cs="Times New Roman"/>
          <w:sz w:val="20"/>
          <w:szCs w:val="20"/>
        </w:rPr>
        <w:t>отчетный период</w:t>
      </w:r>
      <w:r w:rsidRPr="00792124">
        <w:rPr>
          <w:rFonts w:ascii="Times New Roman" w:eastAsia="Calibri" w:hAnsi="Times New Roman" w:cs="Times New Roman"/>
          <w:sz w:val="20"/>
          <w:szCs w:val="20"/>
        </w:rPr>
        <w:t>:</w:t>
      </w:r>
    </w:p>
    <w:p w14:paraId="746AE388" w14:textId="77777777" w:rsidR="007B0995" w:rsidRPr="00792124" w:rsidRDefault="007B0995" w:rsidP="007B0995">
      <w:pPr>
        <w:spacing w:line="240" w:lineRule="auto"/>
        <w:ind w:firstLine="568"/>
        <w:jc w:val="both"/>
        <w:rPr>
          <w:rFonts w:ascii="Times New Roman" w:eastAsia="Calibri" w:hAnsi="Times New Roman" w:cs="Times New Roman"/>
          <w:sz w:val="20"/>
          <w:szCs w:val="20"/>
        </w:rPr>
      </w:pPr>
      <w:r w:rsidRPr="00792124">
        <w:rPr>
          <w:rFonts w:ascii="Times New Roman" w:eastAsia="Calibri" w:hAnsi="Times New Roman" w:cs="Times New Roman"/>
          <w:sz w:val="20"/>
          <w:szCs w:val="20"/>
        </w:rPr>
        <w:t>В рамках участия в Федеральном (региональном) проекте «Семейные ценности и инфраструктура культуры (Культура для семьи)»:</w:t>
      </w:r>
    </w:p>
    <w:p w14:paraId="43A7BE89" w14:textId="77777777" w:rsidR="007B0995" w:rsidRPr="00792124" w:rsidRDefault="007B0995" w:rsidP="007B0995">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792124">
        <w:rPr>
          <w:rFonts w:ascii="Times New Roman" w:eastAsia="Calibri" w:hAnsi="Times New Roman" w:cs="Times New Roman"/>
          <w:sz w:val="20"/>
          <w:szCs w:val="20"/>
        </w:rPr>
        <w:t>обновлен</w:t>
      </w:r>
      <w:r>
        <w:rPr>
          <w:rFonts w:ascii="Times New Roman" w:eastAsia="Calibri" w:hAnsi="Times New Roman" w:cs="Times New Roman"/>
          <w:sz w:val="20"/>
          <w:szCs w:val="20"/>
        </w:rPr>
        <w:t>а</w:t>
      </w:r>
      <w:r w:rsidRPr="00792124">
        <w:rPr>
          <w:rFonts w:ascii="Times New Roman" w:eastAsia="Calibri" w:hAnsi="Times New Roman" w:cs="Times New Roman"/>
          <w:sz w:val="20"/>
          <w:szCs w:val="20"/>
        </w:rPr>
        <w:t xml:space="preserve"> материально-техническ</w:t>
      </w:r>
      <w:r>
        <w:rPr>
          <w:rFonts w:ascii="Times New Roman" w:eastAsia="Calibri" w:hAnsi="Times New Roman" w:cs="Times New Roman"/>
          <w:sz w:val="20"/>
          <w:szCs w:val="20"/>
        </w:rPr>
        <w:t>ая</w:t>
      </w:r>
      <w:r w:rsidRPr="00792124">
        <w:rPr>
          <w:rFonts w:ascii="Times New Roman" w:eastAsia="Calibri" w:hAnsi="Times New Roman" w:cs="Times New Roman"/>
          <w:sz w:val="20"/>
          <w:szCs w:val="20"/>
        </w:rPr>
        <w:t xml:space="preserve"> баз</w:t>
      </w:r>
      <w:r>
        <w:rPr>
          <w:rFonts w:ascii="Times New Roman" w:eastAsia="Calibri" w:hAnsi="Times New Roman" w:cs="Times New Roman"/>
          <w:sz w:val="20"/>
          <w:szCs w:val="20"/>
        </w:rPr>
        <w:t>а</w:t>
      </w:r>
      <w:r w:rsidRPr="00792124">
        <w:rPr>
          <w:rFonts w:ascii="Times New Roman" w:eastAsia="Calibri" w:hAnsi="Times New Roman" w:cs="Times New Roman"/>
          <w:sz w:val="20"/>
          <w:szCs w:val="20"/>
        </w:rPr>
        <w:t xml:space="preserve"> МКОУДО «Лебяженская детская школа искусств», общий объём средств – 6,4 млн.руб.</w:t>
      </w:r>
    </w:p>
    <w:p w14:paraId="1545576D" w14:textId="77777777" w:rsidR="007B0995" w:rsidRDefault="007B0995" w:rsidP="007B0995">
      <w:pPr>
        <w:spacing w:line="240" w:lineRule="auto"/>
        <w:jc w:val="both"/>
        <w:rPr>
          <w:rFonts w:ascii="Times New Roman" w:eastAsia="Calibri" w:hAnsi="Times New Roman" w:cs="Times New Roman"/>
          <w:i/>
          <w:sz w:val="20"/>
          <w:szCs w:val="20"/>
        </w:rPr>
      </w:pPr>
      <w:r>
        <w:rPr>
          <w:rFonts w:ascii="Times New Roman" w:eastAsia="Calibri" w:hAnsi="Times New Roman" w:cs="Times New Roman"/>
          <w:sz w:val="20"/>
          <w:szCs w:val="20"/>
        </w:rPr>
        <w:t xml:space="preserve">- </w:t>
      </w:r>
      <w:r w:rsidRPr="00792124">
        <w:rPr>
          <w:rFonts w:ascii="Times New Roman" w:eastAsia="Calibri" w:hAnsi="Times New Roman" w:cs="Times New Roman"/>
          <w:sz w:val="20"/>
          <w:szCs w:val="20"/>
        </w:rPr>
        <w:t xml:space="preserve">начат капитальный ремонт здания МКОУДО «Горбунковская детская школа искусств», общий объём средств – 76,2 млн.руб. </w:t>
      </w:r>
    </w:p>
    <w:p w14:paraId="2037B948" w14:textId="77777777" w:rsidR="007B0995" w:rsidRPr="00792124" w:rsidRDefault="007B0995" w:rsidP="007B0995">
      <w:pPr>
        <w:spacing w:line="240" w:lineRule="auto"/>
        <w:ind w:firstLine="708"/>
        <w:jc w:val="both"/>
        <w:rPr>
          <w:rFonts w:ascii="Times New Roman" w:eastAsia="Calibri" w:hAnsi="Times New Roman" w:cs="Times New Roman"/>
          <w:i/>
          <w:sz w:val="20"/>
          <w:szCs w:val="20"/>
        </w:rPr>
      </w:pPr>
      <w:r w:rsidRPr="00792124">
        <w:rPr>
          <w:rFonts w:ascii="Times New Roman" w:eastAsia="Calibri" w:hAnsi="Times New Roman" w:cs="Times New Roman"/>
          <w:sz w:val="20"/>
          <w:szCs w:val="20"/>
        </w:rPr>
        <w:t>В соответствии с государственной программой Ленинградской области "Развитие культуры в Ленинградской области» заключено соглашение в целях предоставления субсидии в целях приобретения объекта культуры – здания в г.п. Новоселье для размещения отделения МКОУДО «Аннинская детская школа искусств» общей численностью контингента 450 человек.</w:t>
      </w:r>
    </w:p>
    <w:p w14:paraId="14CBB9FA" w14:textId="77777777" w:rsidR="007B0995" w:rsidRDefault="007B0995" w:rsidP="007B0995">
      <w:pPr>
        <w:spacing w:line="240" w:lineRule="auto"/>
        <w:ind w:firstLine="708"/>
        <w:jc w:val="both"/>
        <w:rPr>
          <w:rFonts w:ascii="Times New Roman" w:eastAsia="Calibri" w:hAnsi="Times New Roman" w:cs="Times New Roman"/>
          <w:bCs/>
          <w:sz w:val="20"/>
          <w:szCs w:val="20"/>
        </w:rPr>
      </w:pPr>
      <w:r w:rsidRPr="00EF00A3">
        <w:rPr>
          <w:rFonts w:ascii="Times New Roman" w:eastAsia="Calibri" w:hAnsi="Times New Roman" w:cs="Times New Roman"/>
          <w:b/>
          <w:sz w:val="20"/>
          <w:szCs w:val="20"/>
        </w:rPr>
        <w:t xml:space="preserve">Библиотечное обслуживание </w:t>
      </w:r>
    </w:p>
    <w:p w14:paraId="66AA75D9" w14:textId="77777777" w:rsidR="007B0995" w:rsidRPr="00EF00A3" w:rsidRDefault="007B0995" w:rsidP="007B0995">
      <w:pPr>
        <w:spacing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bCs/>
          <w:sz w:val="20"/>
          <w:szCs w:val="20"/>
        </w:rPr>
        <w:t>О</w:t>
      </w:r>
      <w:r w:rsidRPr="00EF00A3">
        <w:rPr>
          <w:rFonts w:ascii="Times New Roman" w:eastAsia="Calibri" w:hAnsi="Times New Roman" w:cs="Times New Roman"/>
          <w:sz w:val="20"/>
          <w:szCs w:val="20"/>
        </w:rPr>
        <w:t>существляется муниципальным учреждением культуры муниципального образования Ломоносовский муниципальный район «Центральная библиотека Ломоносовского муниципального района» имени Н.А. Рубакина (далее - библиотека) и сетью поселенческих библиотек (19).</w:t>
      </w:r>
    </w:p>
    <w:p w14:paraId="3477F15B" w14:textId="77777777" w:rsidR="007B0995" w:rsidRDefault="007B0995" w:rsidP="007B0995">
      <w:pPr>
        <w:spacing w:line="240" w:lineRule="auto"/>
        <w:ind w:firstLine="709"/>
        <w:jc w:val="both"/>
        <w:rPr>
          <w:rFonts w:ascii="Times New Roman" w:eastAsia="Calibri" w:hAnsi="Times New Roman" w:cs="Times New Roman"/>
          <w:sz w:val="20"/>
          <w:szCs w:val="20"/>
          <w:lang w:eastAsia="ru-RU"/>
        </w:rPr>
      </w:pPr>
      <w:r w:rsidRPr="00F640CD">
        <w:rPr>
          <w:rFonts w:ascii="Times New Roman" w:eastAsia="Calibri" w:hAnsi="Times New Roman" w:cs="Times New Roman"/>
          <w:sz w:val="20"/>
          <w:szCs w:val="20"/>
        </w:rPr>
        <w:t>В целях доступности библиотечно-информационных ресурсов для населения района Центральная библиотека ежегодно расширяет формы своей деятельност</w:t>
      </w:r>
      <w:r>
        <w:rPr>
          <w:rFonts w:ascii="Times New Roman" w:eastAsia="Calibri" w:hAnsi="Times New Roman" w:cs="Times New Roman"/>
          <w:sz w:val="20"/>
          <w:szCs w:val="20"/>
        </w:rPr>
        <w:t>и. За</w:t>
      </w:r>
      <w:r w:rsidRPr="00F640CD">
        <w:rPr>
          <w:rFonts w:ascii="Times New Roman" w:eastAsia="Calibri" w:hAnsi="Times New Roman" w:cs="Times New Roman"/>
          <w:sz w:val="20"/>
          <w:szCs w:val="20"/>
          <w:lang w:eastAsia="ru-RU"/>
        </w:rPr>
        <w:t xml:space="preserve"> отчетный период </w:t>
      </w:r>
      <w:r>
        <w:rPr>
          <w:rFonts w:ascii="Times New Roman" w:eastAsia="Calibri" w:hAnsi="Times New Roman" w:cs="Times New Roman"/>
          <w:sz w:val="20"/>
          <w:szCs w:val="20"/>
          <w:lang w:eastAsia="ru-RU"/>
        </w:rPr>
        <w:t>было проведено</w:t>
      </w:r>
      <w:r w:rsidRPr="00F640CD">
        <w:rPr>
          <w:rFonts w:ascii="Times New Roman" w:eastAsia="Calibri" w:hAnsi="Times New Roman" w:cs="Times New Roman"/>
          <w:sz w:val="20"/>
          <w:szCs w:val="20"/>
          <w:lang w:eastAsia="ru-RU"/>
        </w:rPr>
        <w:t xml:space="preserve"> более 1</w:t>
      </w:r>
      <w:r>
        <w:rPr>
          <w:rFonts w:ascii="Times New Roman" w:eastAsia="Calibri" w:hAnsi="Times New Roman" w:cs="Times New Roman"/>
          <w:sz w:val="20"/>
          <w:szCs w:val="20"/>
          <w:lang w:eastAsia="ru-RU"/>
        </w:rPr>
        <w:t>50</w:t>
      </w:r>
      <w:r w:rsidRPr="00F640CD">
        <w:rPr>
          <w:rFonts w:ascii="Times New Roman" w:eastAsia="Calibri" w:hAnsi="Times New Roman" w:cs="Times New Roman"/>
          <w:sz w:val="20"/>
          <w:szCs w:val="20"/>
          <w:lang w:eastAsia="ru-RU"/>
        </w:rPr>
        <w:t xml:space="preserve"> мероприятий, из них литературно-музыкальные спектакли, посвященные юбилейным датам и значимым событиям, тематические книжные выставки, викторины, мастер-классы для детей и взрослых,</w:t>
      </w:r>
      <w:r>
        <w:rPr>
          <w:rFonts w:ascii="Times New Roman" w:eastAsia="Calibri" w:hAnsi="Times New Roman" w:cs="Times New Roman"/>
          <w:sz w:val="20"/>
          <w:szCs w:val="20"/>
          <w:lang w:eastAsia="ru-RU"/>
        </w:rPr>
        <w:t xml:space="preserve"> межсетевые акции,</w:t>
      </w:r>
      <w:r w:rsidRPr="00F640CD">
        <w:rPr>
          <w:rFonts w:ascii="Times New Roman" w:eastAsia="Calibri" w:hAnsi="Times New Roman" w:cs="Times New Roman"/>
          <w:sz w:val="20"/>
          <w:szCs w:val="20"/>
          <w:lang w:eastAsia="ru-RU"/>
        </w:rPr>
        <w:t xml:space="preserve"> методические совещания для библиотек поселе</w:t>
      </w:r>
      <w:r>
        <w:rPr>
          <w:rFonts w:ascii="Times New Roman" w:eastAsia="Calibri" w:hAnsi="Times New Roman" w:cs="Times New Roman"/>
          <w:sz w:val="20"/>
          <w:szCs w:val="20"/>
          <w:lang w:eastAsia="ru-RU"/>
        </w:rPr>
        <w:t xml:space="preserve">ний. Совместно с библиотеками Ломоносовского района реализован межсетевой проект «Пока мы помним, они живут»: к 80-летию Победы в Великой </w:t>
      </w:r>
      <w:r>
        <w:rPr>
          <w:rFonts w:ascii="Times New Roman" w:eastAsia="Calibri" w:hAnsi="Times New Roman" w:cs="Times New Roman"/>
          <w:sz w:val="20"/>
          <w:szCs w:val="20"/>
          <w:lang w:eastAsia="ru-RU"/>
        </w:rPr>
        <w:lastRenderedPageBreak/>
        <w:t>Отечественной войне. Результатом стало создание уникального виртуального путешествия по местам боевой славы Ломоносовского района</w:t>
      </w:r>
      <w:r w:rsidRPr="00D6598D">
        <w:rPr>
          <w:rFonts w:ascii="Times New Roman" w:eastAsia="Calibri" w:hAnsi="Times New Roman" w:cs="Times New Roman"/>
          <w:sz w:val="20"/>
          <w:szCs w:val="20"/>
          <w:lang w:eastAsia="ru-RU"/>
        </w:rPr>
        <w:t xml:space="preserve">.  </w:t>
      </w:r>
      <w:r>
        <w:rPr>
          <w:rFonts w:ascii="Times New Roman" w:eastAsia="Calibri" w:hAnsi="Times New Roman" w:cs="Times New Roman"/>
          <w:sz w:val="20"/>
          <w:szCs w:val="20"/>
          <w:lang w:eastAsia="ru-RU"/>
        </w:rPr>
        <w:t>Также интересной и творческой стала межсетевая акция «Читаем стихи Ольги Берггольц»: к 115-летию со дня рождения поэтессы и юбилею Победы.</w:t>
      </w:r>
    </w:p>
    <w:p w14:paraId="7872FCA2" w14:textId="77777777" w:rsidR="007B0995" w:rsidRDefault="007B0995" w:rsidP="007B0995">
      <w:pPr>
        <w:spacing w:line="240" w:lineRule="auto"/>
        <w:ind w:firstLine="709"/>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На первое полугодие 2025 года зарегистрировано 1793 читателя + 2075 удаленных пользователей.</w:t>
      </w:r>
      <w:r w:rsidRPr="00D6598D">
        <w:rPr>
          <w:rFonts w:ascii="Times New Roman" w:eastAsia="Calibri" w:hAnsi="Times New Roman" w:cs="Times New Roman"/>
          <w:sz w:val="20"/>
          <w:szCs w:val="20"/>
          <w:lang w:eastAsia="ru-RU"/>
        </w:rPr>
        <w:t xml:space="preserve"> </w:t>
      </w:r>
      <w:r>
        <w:rPr>
          <w:rFonts w:ascii="Times New Roman" w:eastAsia="Calibri" w:hAnsi="Times New Roman" w:cs="Times New Roman"/>
          <w:sz w:val="20"/>
          <w:szCs w:val="20"/>
          <w:lang w:eastAsia="ru-RU"/>
        </w:rPr>
        <w:t>Книговыдача составила</w:t>
      </w:r>
      <w:r w:rsidRPr="00D6598D">
        <w:rPr>
          <w:rFonts w:ascii="Times New Roman" w:eastAsia="Calibri" w:hAnsi="Times New Roman" w:cs="Times New Roman"/>
          <w:sz w:val="20"/>
          <w:szCs w:val="20"/>
          <w:lang w:eastAsia="ru-RU"/>
        </w:rPr>
        <w:t xml:space="preserve"> </w:t>
      </w:r>
      <w:r>
        <w:rPr>
          <w:rFonts w:ascii="Times New Roman" w:eastAsia="Calibri" w:hAnsi="Times New Roman" w:cs="Times New Roman"/>
          <w:sz w:val="20"/>
          <w:szCs w:val="20"/>
          <w:lang w:eastAsia="ru-RU"/>
        </w:rPr>
        <w:t>29 215 экземпляров.</w:t>
      </w:r>
      <w:r w:rsidRPr="00D6598D">
        <w:rPr>
          <w:rFonts w:ascii="Times New Roman" w:eastAsia="Calibri" w:hAnsi="Times New Roman" w:cs="Times New Roman"/>
          <w:sz w:val="20"/>
          <w:szCs w:val="20"/>
          <w:lang w:eastAsia="ru-RU"/>
        </w:rPr>
        <w:t xml:space="preserve"> </w:t>
      </w:r>
      <w:r>
        <w:rPr>
          <w:rFonts w:ascii="Times New Roman" w:eastAsia="Calibri" w:hAnsi="Times New Roman" w:cs="Times New Roman"/>
          <w:sz w:val="20"/>
          <w:szCs w:val="20"/>
          <w:lang w:eastAsia="ru-RU"/>
        </w:rPr>
        <w:t>Совокупный фонд библиотеки составляет 50 897 экземпляров печатных изданий.</w:t>
      </w:r>
    </w:p>
    <w:p w14:paraId="6E52C51D" w14:textId="77777777" w:rsidR="007B0995" w:rsidRPr="00AF2E85" w:rsidRDefault="007B0995" w:rsidP="007B0995">
      <w:pPr>
        <w:spacing w:line="240" w:lineRule="auto"/>
        <w:ind w:firstLine="708"/>
        <w:rPr>
          <w:rFonts w:ascii="Times New Roman" w:eastAsia="Calibri" w:hAnsi="Times New Roman" w:cs="Times New Roman"/>
          <w:b/>
          <w:sz w:val="20"/>
          <w:szCs w:val="20"/>
        </w:rPr>
      </w:pPr>
      <w:r w:rsidRPr="00E30DB1">
        <w:rPr>
          <w:rFonts w:ascii="Times New Roman" w:eastAsia="Calibri" w:hAnsi="Times New Roman" w:cs="Times New Roman"/>
          <w:b/>
          <w:sz w:val="20"/>
          <w:szCs w:val="20"/>
        </w:rPr>
        <w:t>Музейная деятельность</w:t>
      </w:r>
    </w:p>
    <w:p w14:paraId="7860E9E2" w14:textId="77777777" w:rsidR="007B0995" w:rsidRPr="00AF2E85" w:rsidRDefault="007B0995" w:rsidP="007B0995">
      <w:pPr>
        <w:spacing w:line="240" w:lineRule="auto"/>
        <w:ind w:firstLine="708"/>
        <w:jc w:val="both"/>
        <w:rPr>
          <w:rFonts w:ascii="Times New Roman" w:eastAsia="Calibri" w:hAnsi="Times New Roman" w:cs="Times New Roman"/>
          <w:b/>
          <w:sz w:val="20"/>
          <w:szCs w:val="20"/>
        </w:rPr>
      </w:pPr>
      <w:r>
        <w:rPr>
          <w:rFonts w:ascii="Times New Roman" w:eastAsia="Calibri" w:hAnsi="Times New Roman" w:cs="Times New Roman"/>
          <w:sz w:val="20"/>
          <w:szCs w:val="20"/>
        </w:rPr>
        <w:t xml:space="preserve">В </w:t>
      </w:r>
      <w:r w:rsidRPr="00AF2E85">
        <w:rPr>
          <w:rFonts w:ascii="Times New Roman" w:eastAsia="Calibri" w:hAnsi="Times New Roman" w:cs="Times New Roman"/>
          <w:sz w:val="20"/>
          <w:szCs w:val="20"/>
        </w:rPr>
        <w:t>202</w:t>
      </w:r>
      <w:r>
        <w:rPr>
          <w:rFonts w:ascii="Times New Roman" w:eastAsia="Calibri" w:hAnsi="Times New Roman" w:cs="Times New Roman"/>
          <w:sz w:val="20"/>
          <w:szCs w:val="20"/>
        </w:rPr>
        <w:t>5</w:t>
      </w:r>
      <w:r w:rsidRPr="00AF2E85">
        <w:rPr>
          <w:rFonts w:ascii="Times New Roman" w:eastAsia="Calibri" w:hAnsi="Times New Roman" w:cs="Times New Roman"/>
          <w:sz w:val="20"/>
          <w:szCs w:val="20"/>
        </w:rPr>
        <w:t xml:space="preserve"> год</w:t>
      </w:r>
      <w:r>
        <w:rPr>
          <w:rFonts w:ascii="Times New Roman" w:eastAsia="Calibri" w:hAnsi="Times New Roman" w:cs="Times New Roman"/>
          <w:sz w:val="20"/>
          <w:szCs w:val="20"/>
        </w:rPr>
        <w:t>у</w:t>
      </w:r>
      <w:r w:rsidRPr="00AF2E85">
        <w:rPr>
          <w:rFonts w:ascii="Times New Roman" w:eastAsia="Calibri" w:hAnsi="Times New Roman" w:cs="Times New Roman"/>
          <w:sz w:val="20"/>
          <w:szCs w:val="20"/>
        </w:rPr>
        <w:t xml:space="preserve"> </w:t>
      </w:r>
      <w:r>
        <w:rPr>
          <w:rFonts w:ascii="Times New Roman" w:eastAsia="Calibri" w:hAnsi="Times New Roman" w:cs="Times New Roman"/>
          <w:sz w:val="20"/>
          <w:szCs w:val="20"/>
        </w:rPr>
        <w:t>в Районном</w:t>
      </w:r>
      <w:r w:rsidRPr="00AF2E85">
        <w:rPr>
          <w:rFonts w:ascii="Times New Roman" w:eastAsia="Calibri" w:hAnsi="Times New Roman" w:cs="Times New Roman"/>
          <w:sz w:val="20"/>
          <w:szCs w:val="20"/>
        </w:rPr>
        <w:t xml:space="preserve"> историко-краеведческо</w:t>
      </w:r>
      <w:r>
        <w:rPr>
          <w:rFonts w:ascii="Times New Roman" w:eastAsia="Calibri" w:hAnsi="Times New Roman" w:cs="Times New Roman"/>
          <w:sz w:val="20"/>
          <w:szCs w:val="20"/>
        </w:rPr>
        <w:t>м</w:t>
      </w:r>
      <w:r w:rsidRPr="00AF2E85">
        <w:rPr>
          <w:rFonts w:ascii="Times New Roman" w:eastAsia="Calibri" w:hAnsi="Times New Roman" w:cs="Times New Roman"/>
          <w:sz w:val="20"/>
          <w:szCs w:val="20"/>
        </w:rPr>
        <w:t xml:space="preserve"> музе</w:t>
      </w:r>
      <w:r>
        <w:rPr>
          <w:rFonts w:ascii="Times New Roman" w:eastAsia="Calibri" w:hAnsi="Times New Roman" w:cs="Times New Roman"/>
          <w:sz w:val="20"/>
          <w:szCs w:val="20"/>
        </w:rPr>
        <w:t xml:space="preserve">е </w:t>
      </w:r>
      <w:r w:rsidRPr="00AF2E85">
        <w:rPr>
          <w:rFonts w:ascii="Times New Roman" w:eastAsia="Calibri" w:hAnsi="Times New Roman" w:cs="Times New Roman"/>
          <w:sz w:val="20"/>
          <w:szCs w:val="20"/>
        </w:rPr>
        <w:t xml:space="preserve">проведены </w:t>
      </w:r>
      <w:r>
        <w:rPr>
          <w:rFonts w:ascii="Times New Roman" w:eastAsia="Calibri" w:hAnsi="Times New Roman" w:cs="Times New Roman"/>
          <w:sz w:val="20"/>
          <w:szCs w:val="20"/>
        </w:rPr>
        <w:t xml:space="preserve">косметические </w:t>
      </w:r>
      <w:r w:rsidRPr="00AF2E85">
        <w:rPr>
          <w:rFonts w:ascii="Times New Roman" w:eastAsia="Calibri" w:hAnsi="Times New Roman" w:cs="Times New Roman"/>
          <w:sz w:val="20"/>
          <w:szCs w:val="20"/>
        </w:rPr>
        <w:t xml:space="preserve">ремонтные работы </w:t>
      </w:r>
      <w:r>
        <w:rPr>
          <w:rFonts w:ascii="Times New Roman" w:eastAsia="Calibri" w:hAnsi="Times New Roman" w:cs="Times New Roman"/>
          <w:sz w:val="20"/>
          <w:szCs w:val="20"/>
        </w:rPr>
        <w:t>в экспозиционно-выставочных залах 1 этажа, лекционного зала и кабинетов2 этажа,</w:t>
      </w:r>
      <w:r w:rsidRPr="00AF2E85">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приобретена </w:t>
      </w:r>
      <w:r w:rsidRPr="00AF2E85">
        <w:rPr>
          <w:rFonts w:ascii="Times New Roman" w:eastAsia="Calibri" w:hAnsi="Times New Roman" w:cs="Times New Roman"/>
          <w:sz w:val="20"/>
          <w:szCs w:val="20"/>
        </w:rPr>
        <w:t>оргтехника</w:t>
      </w:r>
      <w:r>
        <w:rPr>
          <w:rFonts w:ascii="Times New Roman" w:eastAsia="Calibri" w:hAnsi="Times New Roman" w:cs="Times New Roman"/>
          <w:sz w:val="20"/>
          <w:szCs w:val="20"/>
        </w:rPr>
        <w:t>.</w:t>
      </w:r>
      <w:r w:rsidRPr="00AF2E85">
        <w:rPr>
          <w:rFonts w:ascii="Times New Roman" w:eastAsia="Calibri" w:hAnsi="Times New Roman" w:cs="Times New Roman"/>
          <w:sz w:val="20"/>
          <w:szCs w:val="20"/>
        </w:rPr>
        <w:t xml:space="preserve"> </w:t>
      </w:r>
    </w:p>
    <w:p w14:paraId="38F98926" w14:textId="77777777" w:rsidR="007B0995" w:rsidRPr="00810833" w:rsidRDefault="007B0995" w:rsidP="007B0995">
      <w:pPr>
        <w:spacing w:line="240" w:lineRule="auto"/>
        <w:ind w:firstLine="708"/>
        <w:jc w:val="both"/>
        <w:rPr>
          <w:rFonts w:ascii="Times New Roman" w:eastAsia="Calibri" w:hAnsi="Times New Roman" w:cs="Times New Roman"/>
          <w:sz w:val="20"/>
          <w:szCs w:val="20"/>
        </w:rPr>
      </w:pPr>
      <w:r w:rsidRPr="00AF2E85">
        <w:rPr>
          <w:rFonts w:ascii="Times New Roman" w:eastAsia="Calibri" w:hAnsi="Times New Roman" w:cs="Times New Roman"/>
          <w:sz w:val="20"/>
          <w:szCs w:val="20"/>
        </w:rPr>
        <w:t>В 202</w:t>
      </w:r>
      <w:r>
        <w:rPr>
          <w:rFonts w:ascii="Times New Roman" w:eastAsia="Calibri" w:hAnsi="Times New Roman" w:cs="Times New Roman"/>
          <w:sz w:val="20"/>
          <w:szCs w:val="20"/>
        </w:rPr>
        <w:t>5</w:t>
      </w:r>
      <w:r w:rsidRPr="00AF2E85">
        <w:rPr>
          <w:rFonts w:ascii="Times New Roman" w:eastAsia="Calibri" w:hAnsi="Times New Roman" w:cs="Times New Roman"/>
          <w:sz w:val="20"/>
          <w:szCs w:val="20"/>
        </w:rPr>
        <w:t xml:space="preserve"> году устойчиво сформировался положительный имидж учреждения не только в районе и области, но и на территории г. Санкт- Петербурга, благодаря профессиональной работе специалистов музея, выстроенному алгоритму взаимовыгодных отношений с социальными партнерами, реализации новаторских проектов. Заявки на проведени</w:t>
      </w:r>
      <w:r>
        <w:rPr>
          <w:rFonts w:ascii="Times New Roman" w:eastAsia="Calibri" w:hAnsi="Times New Roman" w:cs="Times New Roman"/>
          <w:sz w:val="20"/>
          <w:szCs w:val="20"/>
        </w:rPr>
        <w:t>е</w:t>
      </w:r>
      <w:r w:rsidRPr="00AF2E85">
        <w:rPr>
          <w:rFonts w:ascii="Times New Roman" w:eastAsia="Calibri" w:hAnsi="Times New Roman" w:cs="Times New Roman"/>
          <w:sz w:val="20"/>
          <w:szCs w:val="20"/>
        </w:rPr>
        <w:t xml:space="preserve"> выездных выставок и мероприятий расписаны на месяц вперед, за </w:t>
      </w:r>
      <w:r>
        <w:rPr>
          <w:rFonts w:ascii="Times New Roman" w:eastAsia="Calibri" w:hAnsi="Times New Roman" w:cs="Times New Roman"/>
          <w:sz w:val="20"/>
          <w:szCs w:val="20"/>
        </w:rPr>
        <w:t xml:space="preserve">первое </w:t>
      </w:r>
      <w:r w:rsidRPr="00D03E28">
        <w:rPr>
          <w:rFonts w:ascii="Times New Roman" w:eastAsia="Calibri" w:hAnsi="Times New Roman" w:cs="Times New Roman"/>
          <w:sz w:val="20"/>
          <w:szCs w:val="20"/>
        </w:rPr>
        <w:t>полугодие 2025 года это более 38 выездов.</w:t>
      </w:r>
      <w:r>
        <w:rPr>
          <w:rFonts w:ascii="Times New Roman" w:eastAsia="Calibri" w:hAnsi="Times New Roman" w:cs="Times New Roman"/>
          <w:sz w:val="20"/>
          <w:szCs w:val="20"/>
        </w:rPr>
        <w:t xml:space="preserve"> </w:t>
      </w:r>
      <w:r w:rsidRPr="00E30DB1">
        <w:rPr>
          <w:rFonts w:ascii="Times New Roman" w:eastAsia="Calibri" w:hAnsi="Times New Roman" w:cs="Times New Roman"/>
          <w:sz w:val="20"/>
          <w:szCs w:val="20"/>
        </w:rPr>
        <w:t>В том числе, востребованн</w:t>
      </w:r>
      <w:r>
        <w:rPr>
          <w:rFonts w:ascii="Times New Roman" w:eastAsia="Calibri" w:hAnsi="Times New Roman" w:cs="Times New Roman"/>
          <w:sz w:val="20"/>
          <w:szCs w:val="20"/>
        </w:rPr>
        <w:t>ыми</w:t>
      </w:r>
      <w:r w:rsidRPr="00E30DB1">
        <w:rPr>
          <w:rFonts w:ascii="Times New Roman" w:eastAsia="Calibri" w:hAnsi="Times New Roman" w:cs="Times New Roman"/>
          <w:sz w:val="20"/>
          <w:szCs w:val="20"/>
        </w:rPr>
        <w:t xml:space="preserve"> среди культурно-досуговых учреждений района стал</w:t>
      </w:r>
      <w:r>
        <w:rPr>
          <w:rFonts w:ascii="Times New Roman" w:eastAsia="Calibri" w:hAnsi="Times New Roman" w:cs="Times New Roman"/>
          <w:sz w:val="20"/>
          <w:szCs w:val="20"/>
        </w:rPr>
        <w:t>и</w:t>
      </w:r>
      <w:r w:rsidRPr="00E30DB1">
        <w:rPr>
          <w:rFonts w:ascii="Times New Roman" w:eastAsia="Calibri" w:hAnsi="Times New Roman" w:cs="Times New Roman"/>
          <w:sz w:val="20"/>
          <w:szCs w:val="20"/>
        </w:rPr>
        <w:t xml:space="preserve"> выездн</w:t>
      </w:r>
      <w:r>
        <w:rPr>
          <w:rFonts w:ascii="Times New Roman" w:eastAsia="Calibri" w:hAnsi="Times New Roman" w:cs="Times New Roman"/>
          <w:sz w:val="20"/>
          <w:szCs w:val="20"/>
        </w:rPr>
        <w:t>ые</w:t>
      </w:r>
      <w:r w:rsidRPr="00E30DB1">
        <w:rPr>
          <w:rFonts w:ascii="Times New Roman" w:eastAsia="Calibri" w:hAnsi="Times New Roman" w:cs="Times New Roman"/>
          <w:sz w:val="20"/>
          <w:szCs w:val="20"/>
        </w:rPr>
        <w:t xml:space="preserve"> выставк</w:t>
      </w:r>
      <w:r>
        <w:rPr>
          <w:rFonts w:ascii="Times New Roman" w:eastAsia="Calibri" w:hAnsi="Times New Roman" w:cs="Times New Roman"/>
          <w:sz w:val="20"/>
          <w:szCs w:val="20"/>
        </w:rPr>
        <w:t>и</w:t>
      </w:r>
      <w:r w:rsidRPr="00E30DB1">
        <w:rPr>
          <w:rFonts w:ascii="Times New Roman" w:eastAsia="Calibri" w:hAnsi="Times New Roman" w:cs="Times New Roman"/>
          <w:sz w:val="20"/>
          <w:szCs w:val="20"/>
        </w:rPr>
        <w:t>:</w:t>
      </w:r>
    </w:p>
    <w:p w14:paraId="580F4EFF" w14:textId="77777777" w:rsidR="007B0995" w:rsidRDefault="007B0995" w:rsidP="007B0995">
      <w:pPr>
        <w:pStyle w:val="a3"/>
        <w:numPr>
          <w:ilvl w:val="0"/>
          <w:numId w:val="32"/>
        </w:numPr>
        <w:jc w:val="both"/>
        <w:rPr>
          <w:rFonts w:eastAsia="Calibri"/>
          <w:sz w:val="20"/>
          <w:szCs w:val="20"/>
        </w:rPr>
      </w:pPr>
      <w:r w:rsidRPr="00300AC0">
        <w:rPr>
          <w:rFonts w:eastAsia="Calibri"/>
          <w:sz w:val="20"/>
          <w:szCs w:val="20"/>
        </w:rPr>
        <w:t>Передвижная выставка «Портреты Героев», посвящённая защитникам Ораниенбаумского плацдарма и жителям Ломоносовского района, защищавших интересы страны в периоды Афганской, Чеченской войны и СВО. Ее разместили 5 культурно-досуговых учреждений, благодаря чему её смогли увидеть более 1685</w:t>
      </w:r>
      <w:r w:rsidRPr="00300AC0">
        <w:rPr>
          <w:rFonts w:eastAsia="Calibri"/>
          <w:b/>
          <w:sz w:val="20"/>
          <w:szCs w:val="20"/>
        </w:rPr>
        <w:t xml:space="preserve"> </w:t>
      </w:r>
      <w:r w:rsidRPr="00300AC0">
        <w:rPr>
          <w:rFonts w:eastAsia="Calibri"/>
          <w:sz w:val="20"/>
          <w:szCs w:val="20"/>
        </w:rPr>
        <w:t>жителей Ломоносовского района.</w:t>
      </w:r>
    </w:p>
    <w:p w14:paraId="5E565E75" w14:textId="77777777" w:rsidR="007B0995" w:rsidRDefault="007B0995" w:rsidP="007B0995">
      <w:pPr>
        <w:pStyle w:val="a3"/>
        <w:ind w:left="1068"/>
        <w:jc w:val="both"/>
        <w:rPr>
          <w:rFonts w:eastAsia="Calibri"/>
          <w:sz w:val="20"/>
          <w:szCs w:val="20"/>
        </w:rPr>
      </w:pPr>
    </w:p>
    <w:p w14:paraId="327295D5" w14:textId="77777777" w:rsidR="007B0995" w:rsidRDefault="007B0995" w:rsidP="007B0995">
      <w:pPr>
        <w:pStyle w:val="a3"/>
        <w:numPr>
          <w:ilvl w:val="0"/>
          <w:numId w:val="32"/>
        </w:numPr>
        <w:jc w:val="both"/>
        <w:rPr>
          <w:rFonts w:eastAsia="Calibri"/>
          <w:sz w:val="20"/>
          <w:szCs w:val="20"/>
        </w:rPr>
      </w:pPr>
      <w:r w:rsidRPr="00300AC0">
        <w:rPr>
          <w:rFonts w:eastAsia="Calibri"/>
          <w:sz w:val="20"/>
          <w:szCs w:val="20"/>
        </w:rPr>
        <w:t>Передвижная выставка «Малая Дорога жизни (12+)», посвященная 80–й годовщине полного освобождения Ленинграда от фашистской блокады.</w:t>
      </w:r>
      <w:r w:rsidRPr="00300AC0">
        <w:t xml:space="preserve"> </w:t>
      </w:r>
      <w:r w:rsidRPr="00300AC0">
        <w:rPr>
          <w:rFonts w:eastAsia="Calibri"/>
          <w:sz w:val="20"/>
          <w:szCs w:val="20"/>
        </w:rPr>
        <w:t xml:space="preserve">Ее разместили </w:t>
      </w:r>
      <w:r>
        <w:rPr>
          <w:rFonts w:eastAsia="Calibri"/>
          <w:sz w:val="20"/>
          <w:szCs w:val="20"/>
        </w:rPr>
        <w:t>8</w:t>
      </w:r>
      <w:r w:rsidRPr="00300AC0">
        <w:rPr>
          <w:rFonts w:eastAsia="Calibri"/>
          <w:sz w:val="20"/>
          <w:szCs w:val="20"/>
        </w:rPr>
        <w:t xml:space="preserve"> культурно-досуговых учреждений, благодаря чему её смогли увидеть более </w:t>
      </w:r>
      <w:r>
        <w:rPr>
          <w:rFonts w:eastAsia="Calibri"/>
          <w:sz w:val="20"/>
          <w:szCs w:val="20"/>
        </w:rPr>
        <w:t>955</w:t>
      </w:r>
      <w:r w:rsidRPr="00300AC0">
        <w:rPr>
          <w:rFonts w:eastAsia="Calibri"/>
          <w:sz w:val="20"/>
          <w:szCs w:val="20"/>
        </w:rPr>
        <w:t xml:space="preserve"> жителей Ломоносовского района.</w:t>
      </w:r>
    </w:p>
    <w:p w14:paraId="70EAD25C" w14:textId="77777777" w:rsidR="007B0995" w:rsidRPr="00300AC0" w:rsidRDefault="007B0995" w:rsidP="007B0995">
      <w:pPr>
        <w:pStyle w:val="a3"/>
        <w:ind w:left="1068"/>
        <w:jc w:val="both"/>
        <w:rPr>
          <w:rFonts w:eastAsia="Calibri"/>
          <w:sz w:val="20"/>
          <w:szCs w:val="20"/>
        </w:rPr>
      </w:pPr>
    </w:p>
    <w:p w14:paraId="7B950649" w14:textId="77777777" w:rsidR="007B0995" w:rsidRPr="00AF2E85" w:rsidRDefault="007B0995" w:rsidP="007B0995">
      <w:pPr>
        <w:spacing w:line="240" w:lineRule="auto"/>
        <w:ind w:firstLine="708"/>
        <w:jc w:val="both"/>
        <w:rPr>
          <w:rFonts w:ascii="Times New Roman" w:eastAsia="Calibri" w:hAnsi="Times New Roman" w:cs="Times New Roman"/>
          <w:sz w:val="20"/>
          <w:szCs w:val="20"/>
        </w:rPr>
      </w:pPr>
      <w:r w:rsidRPr="00D03E28">
        <w:rPr>
          <w:rFonts w:ascii="Times New Roman" w:eastAsia="Calibri" w:hAnsi="Times New Roman" w:cs="Times New Roman"/>
          <w:sz w:val="20"/>
          <w:szCs w:val="20"/>
        </w:rPr>
        <w:t xml:space="preserve">Всего за </w:t>
      </w:r>
      <w:r>
        <w:rPr>
          <w:rFonts w:ascii="Times New Roman" w:eastAsia="Calibri" w:hAnsi="Times New Roman" w:cs="Times New Roman"/>
          <w:sz w:val="20"/>
          <w:szCs w:val="20"/>
        </w:rPr>
        <w:t>период</w:t>
      </w:r>
      <w:r w:rsidRPr="00D03E28">
        <w:rPr>
          <w:rFonts w:ascii="Times New Roman" w:eastAsia="Calibri" w:hAnsi="Times New Roman" w:cs="Times New Roman"/>
          <w:sz w:val="20"/>
          <w:szCs w:val="20"/>
        </w:rPr>
        <w:t xml:space="preserve"> в рамках проекта «Музей едет в гости» проведен</w:t>
      </w:r>
      <w:r>
        <w:rPr>
          <w:rFonts w:ascii="Times New Roman" w:eastAsia="Calibri" w:hAnsi="Times New Roman" w:cs="Times New Roman"/>
          <w:sz w:val="20"/>
          <w:szCs w:val="20"/>
        </w:rPr>
        <w:t>о</w:t>
      </w:r>
      <w:r w:rsidRPr="00D03E28">
        <w:rPr>
          <w:rFonts w:ascii="Times New Roman" w:eastAsia="Calibri" w:hAnsi="Times New Roman" w:cs="Times New Roman"/>
          <w:sz w:val="20"/>
          <w:szCs w:val="20"/>
        </w:rPr>
        <w:t xml:space="preserve"> 38 выездов в учреждения культуры, образования и на открытые площадки поселений, расположенных на территории Ломоносовского района, их посмотрело более 8870 жителей и гостей нашего района.</w:t>
      </w:r>
    </w:p>
    <w:p w14:paraId="1F1F09E5" w14:textId="77777777" w:rsidR="007B0995" w:rsidRDefault="007B0995" w:rsidP="007B0995">
      <w:pPr>
        <w:spacing w:line="240" w:lineRule="auto"/>
        <w:ind w:firstLine="708"/>
        <w:jc w:val="both"/>
        <w:rPr>
          <w:rFonts w:ascii="Times New Roman" w:eastAsia="Calibri" w:hAnsi="Times New Roman" w:cs="Times New Roman"/>
          <w:sz w:val="20"/>
          <w:szCs w:val="20"/>
        </w:rPr>
      </w:pPr>
      <w:r w:rsidRPr="00AF2E85">
        <w:rPr>
          <w:rFonts w:ascii="Times New Roman" w:eastAsia="Calibri" w:hAnsi="Times New Roman" w:cs="Times New Roman"/>
          <w:sz w:val="20"/>
          <w:szCs w:val="20"/>
        </w:rPr>
        <w:t>Специалистами музея разработаны новые проекты:</w:t>
      </w:r>
    </w:p>
    <w:p w14:paraId="04CB54E9" w14:textId="77777777" w:rsidR="007B0995" w:rsidRPr="00810833" w:rsidRDefault="007B0995" w:rsidP="007B0995">
      <w:pPr>
        <w:spacing w:line="240" w:lineRule="auto"/>
        <w:jc w:val="both"/>
        <w:rPr>
          <w:rFonts w:ascii="Times New Roman" w:eastAsia="Calibri" w:hAnsi="Times New Roman" w:cs="Times New Roman"/>
          <w:sz w:val="20"/>
          <w:szCs w:val="20"/>
        </w:rPr>
      </w:pPr>
      <w:r w:rsidRPr="00810833">
        <w:rPr>
          <w:rFonts w:ascii="Times New Roman" w:eastAsia="Calibri" w:hAnsi="Times New Roman" w:cs="Times New Roman"/>
          <w:sz w:val="20"/>
          <w:szCs w:val="20"/>
        </w:rPr>
        <w:t>1.</w:t>
      </w:r>
      <w:r>
        <w:rPr>
          <w:rFonts w:ascii="Times New Roman" w:eastAsia="Calibri" w:hAnsi="Times New Roman" w:cs="Times New Roman"/>
          <w:sz w:val="20"/>
          <w:szCs w:val="20"/>
        </w:rPr>
        <w:t xml:space="preserve"> Т</w:t>
      </w:r>
      <w:r w:rsidRPr="00810833">
        <w:rPr>
          <w:rFonts w:ascii="Times New Roman" w:eastAsia="Calibri" w:hAnsi="Times New Roman" w:cs="Times New Roman"/>
          <w:sz w:val="20"/>
          <w:szCs w:val="20"/>
        </w:rPr>
        <w:t>ворческий проект, приуроченный к 80 - летию Великой Победы - "Мелодия непокоренных сердец</w:t>
      </w:r>
      <w:r>
        <w:rPr>
          <w:rFonts w:ascii="Times New Roman" w:eastAsia="Calibri" w:hAnsi="Times New Roman" w:cs="Times New Roman"/>
          <w:sz w:val="20"/>
          <w:szCs w:val="20"/>
        </w:rPr>
        <w:t>»</w:t>
      </w:r>
      <w:r w:rsidRPr="00810833">
        <w:rPr>
          <w:rFonts w:ascii="Times New Roman" w:eastAsia="Calibri" w:hAnsi="Times New Roman" w:cs="Times New Roman"/>
          <w:sz w:val="20"/>
          <w:szCs w:val="20"/>
        </w:rPr>
        <w:t xml:space="preserve">, </w:t>
      </w:r>
      <w:r>
        <w:rPr>
          <w:rFonts w:ascii="Times New Roman" w:eastAsia="Calibri" w:hAnsi="Times New Roman" w:cs="Times New Roman"/>
          <w:sz w:val="20"/>
          <w:szCs w:val="20"/>
        </w:rPr>
        <w:t>проведенный совместно с детскими школами искусств Ломоносовского муниципального района.</w:t>
      </w:r>
    </w:p>
    <w:p w14:paraId="07852366" w14:textId="77777777" w:rsidR="007B0995" w:rsidRPr="00810833" w:rsidRDefault="007B0995" w:rsidP="007B0995">
      <w:pPr>
        <w:spacing w:line="240" w:lineRule="auto"/>
        <w:jc w:val="both"/>
        <w:rPr>
          <w:rFonts w:ascii="Times New Roman" w:eastAsia="Calibri" w:hAnsi="Times New Roman" w:cs="Times New Roman"/>
          <w:sz w:val="20"/>
          <w:szCs w:val="20"/>
        </w:rPr>
      </w:pPr>
      <w:r w:rsidRPr="00810833">
        <w:rPr>
          <w:rFonts w:ascii="Times New Roman" w:eastAsia="Calibri" w:hAnsi="Times New Roman" w:cs="Times New Roman"/>
          <w:sz w:val="20"/>
          <w:szCs w:val="20"/>
        </w:rPr>
        <w:t>2. Выставка проекта "Лаборатория. Водь. Ижора"</w:t>
      </w:r>
      <w:r>
        <w:rPr>
          <w:rFonts w:ascii="Times New Roman" w:eastAsia="Calibri" w:hAnsi="Times New Roman" w:cs="Times New Roman"/>
          <w:sz w:val="20"/>
          <w:szCs w:val="20"/>
        </w:rPr>
        <w:t>,</w:t>
      </w:r>
      <w:r w:rsidRPr="00810833">
        <w:rPr>
          <w:rFonts w:ascii="Times New Roman" w:eastAsia="Calibri" w:hAnsi="Times New Roman" w:cs="Times New Roman"/>
          <w:sz w:val="20"/>
          <w:szCs w:val="20"/>
        </w:rPr>
        <w:t xml:space="preserve"> реализуем</w:t>
      </w:r>
      <w:r>
        <w:rPr>
          <w:rFonts w:ascii="Times New Roman" w:eastAsia="Calibri" w:hAnsi="Times New Roman" w:cs="Times New Roman"/>
          <w:sz w:val="20"/>
          <w:szCs w:val="20"/>
        </w:rPr>
        <w:t>ый</w:t>
      </w:r>
      <w:r w:rsidRPr="00810833">
        <w:rPr>
          <w:rFonts w:ascii="Times New Roman" w:eastAsia="Calibri" w:hAnsi="Times New Roman" w:cs="Times New Roman"/>
          <w:sz w:val="20"/>
          <w:szCs w:val="20"/>
        </w:rPr>
        <w:t xml:space="preserve"> АНО Культурная Среда при поддержке Гранта Губернатора Ленинградской области</w:t>
      </w:r>
      <w:r>
        <w:rPr>
          <w:rFonts w:ascii="Times New Roman" w:eastAsia="Calibri" w:hAnsi="Times New Roman" w:cs="Times New Roman"/>
          <w:sz w:val="20"/>
          <w:szCs w:val="20"/>
        </w:rPr>
        <w:t>.</w:t>
      </w:r>
    </w:p>
    <w:p w14:paraId="19ABAEBD" w14:textId="77777777" w:rsidR="007B0995" w:rsidRPr="00AF2E85" w:rsidRDefault="007B0995" w:rsidP="007B0995">
      <w:pPr>
        <w:spacing w:line="240" w:lineRule="auto"/>
        <w:jc w:val="both"/>
        <w:rPr>
          <w:rFonts w:ascii="Times New Roman" w:eastAsia="Calibri" w:hAnsi="Times New Roman" w:cs="Times New Roman"/>
          <w:sz w:val="20"/>
          <w:szCs w:val="20"/>
        </w:rPr>
      </w:pPr>
      <w:r w:rsidRPr="00810833">
        <w:rPr>
          <w:rFonts w:ascii="Times New Roman" w:eastAsia="Calibri" w:hAnsi="Times New Roman" w:cs="Times New Roman"/>
          <w:sz w:val="20"/>
          <w:szCs w:val="20"/>
        </w:rPr>
        <w:t xml:space="preserve">3. «Ижорская земля» - </w:t>
      </w:r>
      <w:r>
        <w:rPr>
          <w:rFonts w:ascii="Times New Roman" w:eastAsia="Calibri" w:hAnsi="Times New Roman" w:cs="Times New Roman"/>
          <w:sz w:val="20"/>
          <w:szCs w:val="20"/>
        </w:rPr>
        <w:t xml:space="preserve">проект, направленный на </w:t>
      </w:r>
      <w:r w:rsidRPr="00810833">
        <w:rPr>
          <w:rFonts w:ascii="Times New Roman" w:eastAsia="Calibri" w:hAnsi="Times New Roman" w:cs="Times New Roman"/>
          <w:sz w:val="20"/>
          <w:szCs w:val="20"/>
        </w:rPr>
        <w:t>знакомство с традициями, бытом и культурой одного из малочисленных коренных народов Ленинградской области – Ижоры</w:t>
      </w:r>
      <w:r>
        <w:rPr>
          <w:rFonts w:ascii="Times New Roman" w:eastAsia="Calibri" w:hAnsi="Times New Roman" w:cs="Times New Roman"/>
          <w:sz w:val="20"/>
          <w:szCs w:val="20"/>
        </w:rPr>
        <w:t xml:space="preserve">, проводимый </w:t>
      </w:r>
      <w:r w:rsidRPr="00810833">
        <w:rPr>
          <w:rFonts w:ascii="Times New Roman" w:eastAsia="Calibri" w:hAnsi="Times New Roman" w:cs="Times New Roman"/>
          <w:sz w:val="20"/>
          <w:szCs w:val="20"/>
        </w:rPr>
        <w:t>совместно с АНО Культурная Среда.</w:t>
      </w:r>
      <w:r>
        <w:rPr>
          <w:rFonts w:ascii="Times New Roman" w:eastAsia="Calibri" w:hAnsi="Times New Roman" w:cs="Times New Roman"/>
          <w:sz w:val="20"/>
          <w:szCs w:val="20"/>
        </w:rPr>
        <w:t xml:space="preserve"> </w:t>
      </w:r>
    </w:p>
    <w:p w14:paraId="6A5B425A" w14:textId="77777777" w:rsidR="007B0995" w:rsidRDefault="007B0995" w:rsidP="007B0995">
      <w:pPr>
        <w:spacing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Продолжается </w:t>
      </w:r>
      <w:r w:rsidRPr="00AF2E85">
        <w:rPr>
          <w:rFonts w:ascii="Times New Roman" w:eastAsia="Calibri" w:hAnsi="Times New Roman" w:cs="Times New Roman"/>
          <w:sz w:val="20"/>
          <w:szCs w:val="20"/>
        </w:rPr>
        <w:t>работа по созданию виртуального музея</w:t>
      </w:r>
      <w:r>
        <w:rPr>
          <w:rFonts w:ascii="Times New Roman" w:eastAsia="Calibri" w:hAnsi="Times New Roman" w:cs="Times New Roman"/>
          <w:sz w:val="20"/>
          <w:szCs w:val="20"/>
        </w:rPr>
        <w:t>; на постоянной основе осуществляется работа по функционированию</w:t>
      </w:r>
      <w:r w:rsidRPr="004B6A1E">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и наполнению актуальной информацией </w:t>
      </w:r>
      <w:r w:rsidRPr="004B6A1E">
        <w:rPr>
          <w:rFonts w:ascii="Times New Roman" w:eastAsia="Calibri" w:hAnsi="Times New Roman" w:cs="Times New Roman"/>
          <w:sz w:val="20"/>
          <w:szCs w:val="20"/>
        </w:rPr>
        <w:t>туристического портала Ломоносовского района</w:t>
      </w:r>
      <w:r w:rsidRPr="00AF2E85">
        <w:rPr>
          <w:rFonts w:ascii="Times New Roman" w:eastAsia="Calibri" w:hAnsi="Times New Roman" w:cs="Times New Roman"/>
          <w:sz w:val="20"/>
          <w:szCs w:val="20"/>
        </w:rPr>
        <w:t xml:space="preserve">, </w:t>
      </w:r>
      <w:r>
        <w:rPr>
          <w:rFonts w:ascii="Times New Roman" w:eastAsia="Calibri" w:hAnsi="Times New Roman" w:cs="Times New Roman"/>
          <w:sz w:val="20"/>
          <w:szCs w:val="20"/>
        </w:rPr>
        <w:t>направленная на раскрытие и популяризацию туристического потенциала района.</w:t>
      </w:r>
    </w:p>
    <w:p w14:paraId="4A0D71A7" w14:textId="77777777" w:rsidR="007B0995" w:rsidRDefault="007B0995" w:rsidP="007B0995">
      <w:pPr>
        <w:pStyle w:val="2"/>
        <w:ind w:firstLine="360"/>
        <w:jc w:val="both"/>
        <w:rPr>
          <w:rFonts w:ascii="Times New Roman" w:hAnsi="Times New Roman"/>
          <w:sz w:val="20"/>
          <w:szCs w:val="20"/>
        </w:rPr>
      </w:pPr>
      <w:r w:rsidRPr="00973F81">
        <w:rPr>
          <w:rFonts w:ascii="Times New Roman" w:hAnsi="Times New Roman"/>
          <w:b/>
          <w:sz w:val="20"/>
          <w:szCs w:val="20"/>
        </w:rPr>
        <w:t>Т</w:t>
      </w:r>
      <w:r>
        <w:rPr>
          <w:rFonts w:ascii="Times New Roman" w:hAnsi="Times New Roman"/>
          <w:b/>
          <w:sz w:val="20"/>
          <w:szCs w:val="20"/>
        </w:rPr>
        <w:t>уризм</w:t>
      </w:r>
    </w:p>
    <w:p w14:paraId="00CDF049" w14:textId="77777777" w:rsidR="007B0995" w:rsidRDefault="007B0995" w:rsidP="007B0995">
      <w:pPr>
        <w:pStyle w:val="2"/>
        <w:ind w:firstLine="709"/>
        <w:jc w:val="both"/>
        <w:rPr>
          <w:rFonts w:ascii="Times New Roman" w:hAnsi="Times New Roman"/>
          <w:sz w:val="20"/>
          <w:szCs w:val="20"/>
        </w:rPr>
      </w:pPr>
      <w:r w:rsidRPr="00AF4A55">
        <w:rPr>
          <w:rFonts w:ascii="Times New Roman" w:hAnsi="Times New Roman"/>
          <w:sz w:val="20"/>
          <w:szCs w:val="20"/>
        </w:rPr>
        <w:t xml:space="preserve">Одним из </w:t>
      </w:r>
      <w:r>
        <w:rPr>
          <w:rFonts w:ascii="Times New Roman" w:hAnsi="Times New Roman"/>
          <w:sz w:val="20"/>
          <w:szCs w:val="20"/>
        </w:rPr>
        <w:t xml:space="preserve">стратегических </w:t>
      </w:r>
      <w:r w:rsidRPr="00AF4A55">
        <w:rPr>
          <w:rFonts w:ascii="Times New Roman" w:hAnsi="Times New Roman"/>
          <w:sz w:val="20"/>
          <w:szCs w:val="20"/>
        </w:rPr>
        <w:t xml:space="preserve">приоритетных направлений </w:t>
      </w:r>
      <w:r>
        <w:rPr>
          <w:rFonts w:ascii="Times New Roman" w:hAnsi="Times New Roman"/>
          <w:sz w:val="20"/>
          <w:szCs w:val="20"/>
        </w:rPr>
        <w:t>социально-</w:t>
      </w:r>
      <w:r w:rsidRPr="00AF4A55">
        <w:rPr>
          <w:rFonts w:ascii="Times New Roman" w:hAnsi="Times New Roman"/>
          <w:sz w:val="20"/>
          <w:szCs w:val="20"/>
        </w:rPr>
        <w:t xml:space="preserve">экономического развития района является </w:t>
      </w:r>
      <w:r w:rsidRPr="00973F81">
        <w:rPr>
          <w:rFonts w:ascii="Times New Roman" w:hAnsi="Times New Roman"/>
          <w:b/>
          <w:sz w:val="20"/>
          <w:szCs w:val="20"/>
        </w:rPr>
        <w:t>туризм.</w:t>
      </w:r>
      <w:r w:rsidRPr="00AF4A55">
        <w:rPr>
          <w:rFonts w:ascii="Times New Roman" w:hAnsi="Times New Roman"/>
          <w:sz w:val="20"/>
          <w:szCs w:val="20"/>
        </w:rPr>
        <w:t xml:space="preserve"> Ломоносовский район – перспективная площадка развития туризма в Ленинградской области.</w:t>
      </w:r>
    </w:p>
    <w:p w14:paraId="7787C11C" w14:textId="77777777" w:rsidR="007B0995" w:rsidRPr="00467719" w:rsidRDefault="007B0995" w:rsidP="007B0995">
      <w:pPr>
        <w:pStyle w:val="2"/>
        <w:ind w:firstLine="709"/>
        <w:jc w:val="both"/>
        <w:rPr>
          <w:rFonts w:ascii="Times New Roman" w:hAnsi="Times New Roman"/>
          <w:sz w:val="20"/>
          <w:szCs w:val="20"/>
        </w:rPr>
      </w:pPr>
      <w:r w:rsidRPr="00467719">
        <w:rPr>
          <w:rFonts w:ascii="Times New Roman" w:hAnsi="Times New Roman"/>
          <w:sz w:val="20"/>
          <w:szCs w:val="20"/>
        </w:rPr>
        <w:t>На территории Ломоносовского муниципального района представлены все основные направления туризма:</w:t>
      </w:r>
    </w:p>
    <w:p w14:paraId="2E084FE7" w14:textId="77777777" w:rsidR="007B0995" w:rsidRPr="00467719" w:rsidRDefault="007B0995" w:rsidP="007B0995">
      <w:pPr>
        <w:pStyle w:val="2"/>
        <w:ind w:firstLine="709"/>
        <w:jc w:val="both"/>
        <w:rPr>
          <w:rFonts w:ascii="Times New Roman" w:hAnsi="Times New Roman"/>
          <w:sz w:val="20"/>
          <w:szCs w:val="20"/>
        </w:rPr>
      </w:pPr>
      <w:r w:rsidRPr="00467719">
        <w:rPr>
          <w:rFonts w:ascii="Times New Roman" w:hAnsi="Times New Roman"/>
          <w:sz w:val="20"/>
          <w:szCs w:val="20"/>
        </w:rPr>
        <w:t xml:space="preserve">• </w:t>
      </w:r>
      <w:r w:rsidRPr="00467719">
        <w:rPr>
          <w:rFonts w:ascii="Times New Roman" w:hAnsi="Times New Roman"/>
          <w:b/>
          <w:sz w:val="20"/>
          <w:szCs w:val="20"/>
        </w:rPr>
        <w:t>Культурно - познавательный туризм</w:t>
      </w:r>
      <w:r w:rsidRPr="00467719">
        <w:rPr>
          <w:rFonts w:ascii="Times New Roman" w:hAnsi="Times New Roman"/>
          <w:sz w:val="20"/>
          <w:szCs w:val="20"/>
        </w:rPr>
        <w:t xml:space="preserve"> </w:t>
      </w:r>
      <w:r>
        <w:rPr>
          <w:rFonts w:ascii="Times New Roman" w:hAnsi="Times New Roman"/>
          <w:sz w:val="20"/>
          <w:szCs w:val="20"/>
        </w:rPr>
        <w:t xml:space="preserve">– крепость Копорье (с. </w:t>
      </w:r>
      <w:r w:rsidRPr="00467719">
        <w:rPr>
          <w:rFonts w:ascii="Times New Roman" w:hAnsi="Times New Roman"/>
          <w:sz w:val="20"/>
          <w:szCs w:val="20"/>
        </w:rPr>
        <w:t>Копорье), Дворцово-парковый ансамбль в деревне Гостилицы, Лоцманское селение в Лебяжье, Бабигонские высоты, Луговой парк, Дворцово-парковый ансамбль «Ропша», Усадьба Воронина (д.</w:t>
      </w:r>
      <w:r>
        <w:rPr>
          <w:rFonts w:ascii="Times New Roman" w:hAnsi="Times New Roman"/>
          <w:sz w:val="20"/>
          <w:szCs w:val="20"/>
        </w:rPr>
        <w:t xml:space="preserve"> Воронино), Усадьба Геринга (д. Лопухинка), Усадьба Алютино (д. </w:t>
      </w:r>
      <w:r w:rsidRPr="00467719">
        <w:rPr>
          <w:rFonts w:ascii="Times New Roman" w:hAnsi="Times New Roman"/>
          <w:sz w:val="20"/>
          <w:szCs w:val="20"/>
        </w:rPr>
        <w:t>Гора-Валдай), Усадьба Куммолово (Копорское сельское поселение).</w:t>
      </w:r>
    </w:p>
    <w:p w14:paraId="0FEE122F" w14:textId="77777777" w:rsidR="007B0995" w:rsidRPr="00467719" w:rsidRDefault="007B0995" w:rsidP="007B0995">
      <w:pPr>
        <w:pStyle w:val="2"/>
        <w:ind w:firstLine="709"/>
        <w:jc w:val="both"/>
        <w:rPr>
          <w:rFonts w:ascii="Times New Roman" w:hAnsi="Times New Roman"/>
          <w:sz w:val="20"/>
          <w:szCs w:val="20"/>
        </w:rPr>
      </w:pPr>
      <w:r w:rsidRPr="00467719">
        <w:rPr>
          <w:rFonts w:ascii="Times New Roman" w:hAnsi="Times New Roman"/>
          <w:sz w:val="20"/>
          <w:szCs w:val="20"/>
        </w:rPr>
        <w:t xml:space="preserve">• </w:t>
      </w:r>
      <w:r w:rsidRPr="00467719">
        <w:rPr>
          <w:rFonts w:ascii="Times New Roman" w:hAnsi="Times New Roman"/>
          <w:b/>
          <w:sz w:val="20"/>
          <w:szCs w:val="20"/>
        </w:rPr>
        <w:t xml:space="preserve">Патриотический туризм </w:t>
      </w:r>
      <w:r w:rsidRPr="00467719">
        <w:rPr>
          <w:rFonts w:ascii="Times New Roman" w:hAnsi="Times New Roman"/>
          <w:sz w:val="20"/>
          <w:szCs w:val="20"/>
        </w:rPr>
        <w:t>- форт Красная Горка (пос. Лебяжье), места воинской славы: памятники, входящие в комплекс мемориальных сооружений «Зеленый пояс Славы» (мемориал «Гостилицкий», «Январский гром», «Якорь», «Атака», «Дальний рубеж», «Берег мужественных»), маршруты и мероприятия, посвященные Малой дороге жизни.</w:t>
      </w:r>
    </w:p>
    <w:p w14:paraId="3B3C5091" w14:textId="77777777" w:rsidR="007B0995" w:rsidRPr="00467719" w:rsidRDefault="007B0995" w:rsidP="007B0995">
      <w:pPr>
        <w:pStyle w:val="2"/>
        <w:ind w:firstLine="709"/>
        <w:jc w:val="both"/>
        <w:rPr>
          <w:rFonts w:ascii="Times New Roman" w:hAnsi="Times New Roman"/>
          <w:sz w:val="20"/>
          <w:szCs w:val="20"/>
        </w:rPr>
      </w:pPr>
      <w:r w:rsidRPr="00467719">
        <w:rPr>
          <w:rFonts w:ascii="Times New Roman" w:hAnsi="Times New Roman"/>
          <w:sz w:val="20"/>
          <w:szCs w:val="20"/>
        </w:rPr>
        <w:lastRenderedPageBreak/>
        <w:t>Патриотическое направление является основным вектором работы МУ «Районный историко-краеведч</w:t>
      </w:r>
      <w:r>
        <w:rPr>
          <w:rFonts w:ascii="Times New Roman" w:hAnsi="Times New Roman"/>
          <w:sz w:val="20"/>
          <w:szCs w:val="20"/>
        </w:rPr>
        <w:t xml:space="preserve">еский музей» (г. Ломоносов, ул. </w:t>
      </w:r>
      <w:r w:rsidRPr="00467719">
        <w:rPr>
          <w:rFonts w:ascii="Times New Roman" w:hAnsi="Times New Roman"/>
          <w:sz w:val="20"/>
          <w:szCs w:val="20"/>
        </w:rPr>
        <w:t>Профсоюзная д. 7).</w:t>
      </w:r>
    </w:p>
    <w:p w14:paraId="13EBAD0F" w14:textId="77777777" w:rsidR="007B0995" w:rsidRPr="00467719" w:rsidRDefault="007B0995" w:rsidP="007B0995">
      <w:pPr>
        <w:pStyle w:val="2"/>
        <w:ind w:firstLine="709"/>
        <w:jc w:val="both"/>
        <w:rPr>
          <w:rFonts w:ascii="Times New Roman" w:hAnsi="Times New Roman"/>
          <w:sz w:val="20"/>
          <w:szCs w:val="20"/>
        </w:rPr>
      </w:pPr>
      <w:r w:rsidRPr="00467719">
        <w:rPr>
          <w:rFonts w:ascii="Times New Roman" w:hAnsi="Times New Roman"/>
          <w:sz w:val="20"/>
          <w:szCs w:val="20"/>
        </w:rPr>
        <w:t xml:space="preserve">• </w:t>
      </w:r>
      <w:r w:rsidRPr="00467719">
        <w:rPr>
          <w:rFonts w:ascii="Times New Roman" w:hAnsi="Times New Roman"/>
          <w:b/>
          <w:sz w:val="20"/>
          <w:szCs w:val="20"/>
        </w:rPr>
        <w:t xml:space="preserve">Экотуризм </w:t>
      </w:r>
      <w:r w:rsidRPr="00467719">
        <w:rPr>
          <w:rFonts w:ascii="Times New Roman" w:hAnsi="Times New Roman"/>
          <w:sz w:val="20"/>
          <w:szCs w:val="20"/>
        </w:rPr>
        <w:t>- место стоянки перелетных водоплавающих птиц заказник «Лебяжье», Горовалдайское озеро, эко</w:t>
      </w:r>
      <w:r>
        <w:rPr>
          <w:rFonts w:ascii="Times New Roman" w:hAnsi="Times New Roman"/>
          <w:sz w:val="20"/>
          <w:szCs w:val="20"/>
        </w:rPr>
        <w:t xml:space="preserve">-маршрут «Радоновые озера» в д. </w:t>
      </w:r>
      <w:r w:rsidRPr="00467719">
        <w:rPr>
          <w:rFonts w:ascii="Times New Roman" w:hAnsi="Times New Roman"/>
          <w:sz w:val="20"/>
          <w:szCs w:val="20"/>
        </w:rPr>
        <w:t>Лопухинка (1,8 км). Район славится неповторимыми по красоте локациями, где всей семьей можно отдохнуть на природе с городским комфортом (база отдыха «Командор», сеть коттеджей «СОВА» и другие).</w:t>
      </w:r>
    </w:p>
    <w:p w14:paraId="535ADEE2" w14:textId="77777777" w:rsidR="007B0995" w:rsidRPr="00467719" w:rsidRDefault="007B0995" w:rsidP="007B0995">
      <w:pPr>
        <w:pStyle w:val="2"/>
        <w:ind w:firstLine="709"/>
        <w:jc w:val="both"/>
        <w:rPr>
          <w:rFonts w:ascii="Times New Roman" w:hAnsi="Times New Roman"/>
          <w:sz w:val="20"/>
          <w:szCs w:val="20"/>
        </w:rPr>
      </w:pPr>
      <w:r w:rsidRPr="00467719">
        <w:rPr>
          <w:rFonts w:ascii="Times New Roman" w:hAnsi="Times New Roman"/>
          <w:sz w:val="20"/>
          <w:szCs w:val="20"/>
        </w:rPr>
        <w:t xml:space="preserve">• </w:t>
      </w:r>
      <w:r w:rsidRPr="00467719">
        <w:rPr>
          <w:rFonts w:ascii="Times New Roman" w:hAnsi="Times New Roman"/>
          <w:b/>
          <w:sz w:val="20"/>
          <w:szCs w:val="20"/>
        </w:rPr>
        <w:t>Активный туризм</w:t>
      </w:r>
      <w:r w:rsidRPr="00467719">
        <w:rPr>
          <w:rFonts w:ascii="Times New Roman" w:hAnsi="Times New Roman"/>
          <w:sz w:val="20"/>
          <w:szCs w:val="20"/>
        </w:rPr>
        <w:t xml:space="preserve"> – горнолыжный курорт «Туутари парк», «Рыбные пруды» (</w:t>
      </w:r>
      <w:r>
        <w:rPr>
          <w:rFonts w:ascii="Times New Roman" w:hAnsi="Times New Roman"/>
          <w:sz w:val="20"/>
          <w:szCs w:val="20"/>
        </w:rPr>
        <w:t>п .</w:t>
      </w:r>
      <w:r w:rsidRPr="00467719">
        <w:rPr>
          <w:rFonts w:ascii="Times New Roman" w:hAnsi="Times New Roman"/>
          <w:sz w:val="20"/>
          <w:szCs w:val="20"/>
        </w:rPr>
        <w:t>Ропша), Гольф-клуб Горки</w:t>
      </w:r>
      <w:r>
        <w:rPr>
          <w:rFonts w:ascii="Times New Roman" w:hAnsi="Times New Roman"/>
          <w:sz w:val="20"/>
          <w:szCs w:val="20"/>
        </w:rPr>
        <w:t xml:space="preserve"> GORKI Golf &amp; Resort (д. </w:t>
      </w:r>
      <w:r w:rsidRPr="00467719">
        <w:rPr>
          <w:rFonts w:ascii="Times New Roman" w:hAnsi="Times New Roman"/>
          <w:sz w:val="20"/>
          <w:szCs w:val="20"/>
        </w:rPr>
        <w:t>Горки), Гольф-клуб «Земляничные поляны» Strawberry Fields (д. Кукушкино), центр семейного отдыха «Русское оружие», конно-спортивный клуб «Новополье» (д. Новополье) и другие.</w:t>
      </w:r>
    </w:p>
    <w:p w14:paraId="6025540C" w14:textId="77777777" w:rsidR="007B0995" w:rsidRPr="00467719" w:rsidRDefault="007B0995" w:rsidP="007B0995">
      <w:pPr>
        <w:pStyle w:val="2"/>
        <w:ind w:firstLine="709"/>
        <w:jc w:val="both"/>
        <w:rPr>
          <w:rFonts w:ascii="Times New Roman" w:hAnsi="Times New Roman"/>
          <w:sz w:val="20"/>
          <w:szCs w:val="20"/>
        </w:rPr>
      </w:pPr>
      <w:r w:rsidRPr="00467719">
        <w:rPr>
          <w:rFonts w:ascii="Times New Roman" w:hAnsi="Times New Roman"/>
          <w:b/>
          <w:sz w:val="20"/>
          <w:szCs w:val="20"/>
        </w:rPr>
        <w:t>• Православный туризм</w:t>
      </w:r>
      <w:r w:rsidRPr="00467719">
        <w:rPr>
          <w:rFonts w:ascii="Times New Roman" w:hAnsi="Times New Roman"/>
          <w:sz w:val="20"/>
          <w:szCs w:val="20"/>
        </w:rPr>
        <w:t xml:space="preserve"> – Ц</w:t>
      </w:r>
      <w:r>
        <w:rPr>
          <w:rFonts w:ascii="Times New Roman" w:hAnsi="Times New Roman"/>
          <w:sz w:val="20"/>
          <w:szCs w:val="20"/>
        </w:rPr>
        <w:t xml:space="preserve">ерковь Троицы Живоначальной (д. </w:t>
      </w:r>
      <w:r w:rsidRPr="00467719">
        <w:rPr>
          <w:rFonts w:ascii="Times New Roman" w:hAnsi="Times New Roman"/>
          <w:sz w:val="20"/>
          <w:szCs w:val="20"/>
        </w:rPr>
        <w:t>Гостилицы), Церковь во имя Свято</w:t>
      </w:r>
      <w:r>
        <w:rPr>
          <w:rFonts w:ascii="Times New Roman" w:hAnsi="Times New Roman"/>
          <w:sz w:val="20"/>
          <w:szCs w:val="20"/>
        </w:rPr>
        <w:t xml:space="preserve">й мученицы Царицы Александры(д. </w:t>
      </w:r>
      <w:r w:rsidRPr="00467719">
        <w:rPr>
          <w:rFonts w:ascii="Times New Roman" w:hAnsi="Times New Roman"/>
          <w:sz w:val="20"/>
          <w:szCs w:val="20"/>
        </w:rPr>
        <w:t>Низино), Церковь П</w:t>
      </w:r>
      <w:r>
        <w:rPr>
          <w:rFonts w:ascii="Times New Roman" w:hAnsi="Times New Roman"/>
          <w:sz w:val="20"/>
          <w:szCs w:val="20"/>
        </w:rPr>
        <w:t xml:space="preserve">окрова Пресвятой Богородицы (д. </w:t>
      </w:r>
      <w:r w:rsidRPr="00467719">
        <w:rPr>
          <w:rFonts w:ascii="Times New Roman" w:hAnsi="Times New Roman"/>
          <w:sz w:val="20"/>
          <w:szCs w:val="20"/>
        </w:rPr>
        <w:t>Дятлицы),</w:t>
      </w:r>
      <w:r>
        <w:rPr>
          <w:rFonts w:ascii="Times New Roman" w:hAnsi="Times New Roman"/>
          <w:sz w:val="20"/>
          <w:szCs w:val="20"/>
        </w:rPr>
        <w:t xml:space="preserve"> Храм Преображения Господня (с. </w:t>
      </w:r>
      <w:r w:rsidRPr="00467719">
        <w:rPr>
          <w:rFonts w:ascii="Times New Roman" w:hAnsi="Times New Roman"/>
          <w:sz w:val="20"/>
          <w:szCs w:val="20"/>
        </w:rPr>
        <w:t>Копорье), Церковь во имя С</w:t>
      </w:r>
      <w:r>
        <w:rPr>
          <w:rFonts w:ascii="Times New Roman" w:hAnsi="Times New Roman"/>
          <w:sz w:val="20"/>
          <w:szCs w:val="20"/>
        </w:rPr>
        <w:t xml:space="preserve">вятителя Николая Чудотворца (п. </w:t>
      </w:r>
      <w:r w:rsidRPr="00467719">
        <w:rPr>
          <w:rFonts w:ascii="Times New Roman" w:hAnsi="Times New Roman"/>
          <w:sz w:val="20"/>
          <w:szCs w:val="20"/>
        </w:rPr>
        <w:t>Лебяжье), Домовая церковь во имя Святителя Николая Чудотворца в Лоцманском селении, Храм святог</w:t>
      </w:r>
      <w:r>
        <w:rPr>
          <w:rFonts w:ascii="Times New Roman" w:hAnsi="Times New Roman"/>
          <w:sz w:val="20"/>
          <w:szCs w:val="20"/>
        </w:rPr>
        <w:t xml:space="preserve">о апостола Иоанна Богослова (п. </w:t>
      </w:r>
      <w:r w:rsidRPr="00467719">
        <w:rPr>
          <w:rFonts w:ascii="Times New Roman" w:hAnsi="Times New Roman"/>
          <w:sz w:val="20"/>
          <w:szCs w:val="20"/>
        </w:rPr>
        <w:t>Аннино), Храм Святой Троицы (д. Гора-Валдай), Храм С</w:t>
      </w:r>
      <w:r>
        <w:rPr>
          <w:rFonts w:ascii="Times New Roman" w:hAnsi="Times New Roman"/>
          <w:sz w:val="20"/>
          <w:szCs w:val="20"/>
        </w:rPr>
        <w:t xml:space="preserve">вятителя Николая Чудотворца (с. </w:t>
      </w:r>
      <w:r w:rsidRPr="00467719">
        <w:rPr>
          <w:rFonts w:ascii="Times New Roman" w:hAnsi="Times New Roman"/>
          <w:sz w:val="20"/>
          <w:szCs w:val="20"/>
        </w:rPr>
        <w:t>Русско-Высоцкое), Храм святог</w:t>
      </w:r>
      <w:r>
        <w:rPr>
          <w:rFonts w:ascii="Times New Roman" w:hAnsi="Times New Roman"/>
          <w:sz w:val="20"/>
          <w:szCs w:val="20"/>
        </w:rPr>
        <w:t xml:space="preserve">о мученика царевича Алексия (д. </w:t>
      </w:r>
      <w:r w:rsidRPr="00467719">
        <w:rPr>
          <w:rFonts w:ascii="Times New Roman" w:hAnsi="Times New Roman"/>
          <w:sz w:val="20"/>
          <w:szCs w:val="20"/>
        </w:rPr>
        <w:t>Разбегаево), Храм преподобн</w:t>
      </w:r>
      <w:r>
        <w:rPr>
          <w:rFonts w:ascii="Times New Roman" w:hAnsi="Times New Roman"/>
          <w:sz w:val="20"/>
          <w:szCs w:val="20"/>
        </w:rPr>
        <w:t xml:space="preserve">ого Серафима Саровского (п. </w:t>
      </w:r>
      <w:r w:rsidRPr="00467719">
        <w:rPr>
          <w:rFonts w:ascii="Times New Roman" w:hAnsi="Times New Roman"/>
          <w:sz w:val="20"/>
          <w:szCs w:val="20"/>
        </w:rPr>
        <w:t>Новоселье), Храм во имя</w:t>
      </w:r>
      <w:r>
        <w:rPr>
          <w:rFonts w:ascii="Times New Roman" w:hAnsi="Times New Roman"/>
          <w:sz w:val="20"/>
          <w:szCs w:val="20"/>
        </w:rPr>
        <w:t xml:space="preserve"> царственных Страстотерпцев (д. </w:t>
      </w:r>
      <w:r w:rsidRPr="00467719">
        <w:rPr>
          <w:rFonts w:ascii="Times New Roman" w:hAnsi="Times New Roman"/>
          <w:sz w:val="20"/>
          <w:szCs w:val="20"/>
        </w:rPr>
        <w:t>Пеники), церковь Благов</w:t>
      </w:r>
      <w:r>
        <w:rPr>
          <w:rFonts w:ascii="Times New Roman" w:hAnsi="Times New Roman"/>
          <w:sz w:val="20"/>
          <w:szCs w:val="20"/>
        </w:rPr>
        <w:t xml:space="preserve">ещения Пресвятой Богородицы (д. </w:t>
      </w:r>
      <w:r w:rsidRPr="00467719">
        <w:rPr>
          <w:rFonts w:ascii="Times New Roman" w:hAnsi="Times New Roman"/>
          <w:sz w:val="20"/>
          <w:szCs w:val="20"/>
        </w:rPr>
        <w:t>Коваши) Православный Храм святых</w:t>
      </w:r>
      <w:r>
        <w:rPr>
          <w:rFonts w:ascii="Times New Roman" w:hAnsi="Times New Roman"/>
          <w:sz w:val="20"/>
          <w:szCs w:val="20"/>
        </w:rPr>
        <w:t xml:space="preserve"> Царственных Страстотерпцев, д. </w:t>
      </w:r>
      <w:r w:rsidRPr="00467719">
        <w:rPr>
          <w:rFonts w:ascii="Times New Roman" w:hAnsi="Times New Roman"/>
          <w:sz w:val="20"/>
          <w:szCs w:val="20"/>
        </w:rPr>
        <w:t>Пеники.</w:t>
      </w:r>
    </w:p>
    <w:p w14:paraId="1316494C" w14:textId="77777777" w:rsidR="007B0995" w:rsidRPr="00467719" w:rsidRDefault="007B0995" w:rsidP="007B0995">
      <w:pPr>
        <w:pStyle w:val="2"/>
        <w:ind w:firstLine="709"/>
        <w:rPr>
          <w:rFonts w:ascii="Times New Roman" w:hAnsi="Times New Roman"/>
          <w:sz w:val="20"/>
          <w:szCs w:val="20"/>
        </w:rPr>
      </w:pPr>
      <w:r w:rsidRPr="00467719">
        <w:rPr>
          <w:rFonts w:ascii="Times New Roman" w:hAnsi="Times New Roman"/>
          <w:b/>
          <w:sz w:val="20"/>
          <w:szCs w:val="20"/>
        </w:rPr>
        <w:t xml:space="preserve">• Событийный туризм - </w:t>
      </w:r>
      <w:r w:rsidRPr="00467719">
        <w:rPr>
          <w:rFonts w:ascii="Times New Roman" w:hAnsi="Times New Roman"/>
          <w:sz w:val="20"/>
          <w:szCs w:val="20"/>
        </w:rPr>
        <w:t>в каждом поселении района проводятся культурно - досуговые и массовые мероприятия, которые привлекают не только для жителей, но и гостей Ломоносовского муниципального района.</w:t>
      </w:r>
    </w:p>
    <w:p w14:paraId="5906A287" w14:textId="77777777" w:rsidR="007B0995" w:rsidRPr="00467719" w:rsidRDefault="007B0995" w:rsidP="007B0995">
      <w:pPr>
        <w:pStyle w:val="2"/>
        <w:ind w:firstLine="709"/>
        <w:rPr>
          <w:rFonts w:ascii="Times New Roman" w:hAnsi="Times New Roman"/>
          <w:sz w:val="20"/>
          <w:szCs w:val="20"/>
          <w:u w:val="single"/>
        </w:rPr>
      </w:pPr>
      <w:r w:rsidRPr="00467719">
        <w:rPr>
          <w:rFonts w:ascii="Times New Roman" w:hAnsi="Times New Roman"/>
          <w:noProof/>
          <w:sz w:val="20"/>
          <w:szCs w:val="20"/>
          <w:u w:val="single"/>
          <w:lang w:eastAsia="ru-RU"/>
        </w:rPr>
        <w:drawing>
          <wp:anchor distT="0" distB="0" distL="114300" distR="114300" simplePos="0" relativeHeight="251661312" behindDoc="0" locked="0" layoutInCell="1" allowOverlap="1" wp14:anchorId="44EB6504" wp14:editId="158F36BA">
            <wp:simplePos x="0" y="0"/>
            <wp:positionH relativeFrom="margin">
              <wp:align>right</wp:align>
            </wp:positionH>
            <wp:positionV relativeFrom="paragraph">
              <wp:posOffset>5715</wp:posOffset>
            </wp:positionV>
            <wp:extent cx="946785" cy="842645"/>
            <wp:effectExtent l="19050" t="0" r="5715" b="0"/>
            <wp:wrapSquare wrapText="bothSides"/>
            <wp:docPr id="4" name="Рисунок 880919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785" cy="842645"/>
                    </a:xfrm>
                    <a:prstGeom prst="rect">
                      <a:avLst/>
                    </a:prstGeom>
                    <a:noFill/>
                  </pic:spPr>
                </pic:pic>
              </a:graphicData>
            </a:graphic>
          </wp:anchor>
        </w:drawing>
      </w:r>
      <w:r w:rsidRPr="00467719">
        <w:rPr>
          <w:rFonts w:ascii="Times New Roman" w:hAnsi="Times New Roman"/>
          <w:sz w:val="20"/>
          <w:szCs w:val="20"/>
        </w:rPr>
        <w:t xml:space="preserve">Подробная информация размещается еженедельно на Туристическом портале Туристско-информационного центра Ломоносовского муниципального района: </w:t>
      </w:r>
      <w:hyperlink r:id="rId9" w:history="1">
        <w:r w:rsidRPr="00467719">
          <w:rPr>
            <w:rStyle w:val="a7"/>
            <w:rFonts w:ascii="Times New Roman" w:hAnsi="Times New Roman"/>
            <w:sz w:val="20"/>
            <w:szCs w:val="20"/>
          </w:rPr>
          <w:t>https://travel.lomrn.ru/</w:t>
        </w:r>
      </w:hyperlink>
    </w:p>
    <w:p w14:paraId="6E95FE8A" w14:textId="77777777" w:rsidR="007B0995" w:rsidRPr="00AF4A55" w:rsidRDefault="007B0995" w:rsidP="007B0995">
      <w:pPr>
        <w:pStyle w:val="2"/>
        <w:ind w:firstLine="709"/>
        <w:jc w:val="both"/>
        <w:rPr>
          <w:rFonts w:ascii="Times New Roman" w:hAnsi="Times New Roman"/>
          <w:sz w:val="20"/>
          <w:szCs w:val="20"/>
        </w:rPr>
      </w:pPr>
    </w:p>
    <w:p w14:paraId="0B52EABF" w14:textId="77777777" w:rsidR="007B0995" w:rsidRDefault="007B0995" w:rsidP="007B0995">
      <w:pPr>
        <w:spacing w:line="240" w:lineRule="auto"/>
        <w:ind w:firstLine="708"/>
        <w:rPr>
          <w:rFonts w:ascii="Times New Roman" w:hAnsi="Times New Roman" w:cs="Times New Roman"/>
          <w:sz w:val="20"/>
          <w:szCs w:val="20"/>
        </w:rPr>
      </w:pPr>
    </w:p>
    <w:p w14:paraId="0704698C" w14:textId="77777777" w:rsidR="007B0995" w:rsidRDefault="007B0995" w:rsidP="007B0995">
      <w:pPr>
        <w:spacing w:line="240" w:lineRule="auto"/>
        <w:ind w:firstLine="708"/>
        <w:rPr>
          <w:rFonts w:ascii="Times New Roman" w:hAnsi="Times New Roman" w:cs="Times New Roman"/>
          <w:sz w:val="20"/>
          <w:szCs w:val="20"/>
        </w:rPr>
      </w:pPr>
    </w:p>
    <w:p w14:paraId="4F51D043" w14:textId="77777777" w:rsidR="007B0995" w:rsidRPr="00AF2E85" w:rsidRDefault="007B0995" w:rsidP="007B0995">
      <w:pPr>
        <w:spacing w:line="240" w:lineRule="auto"/>
        <w:ind w:firstLine="708"/>
        <w:rPr>
          <w:rFonts w:ascii="Times New Roman" w:eastAsia="Calibri" w:hAnsi="Times New Roman" w:cs="Times New Roman"/>
          <w:b/>
          <w:sz w:val="20"/>
          <w:szCs w:val="20"/>
        </w:rPr>
      </w:pPr>
      <w:r w:rsidRPr="00AF2E85">
        <w:rPr>
          <w:rFonts w:ascii="Times New Roman" w:eastAsia="Calibri" w:hAnsi="Times New Roman" w:cs="Times New Roman"/>
          <w:b/>
          <w:sz w:val="20"/>
          <w:szCs w:val="20"/>
        </w:rPr>
        <w:t>МОЛОДЁЖНАЯ ПОЛИТИКА</w:t>
      </w:r>
    </w:p>
    <w:p w14:paraId="10AF8138" w14:textId="77777777" w:rsidR="007B0995" w:rsidRPr="00E53007" w:rsidRDefault="007B0995" w:rsidP="007B0995">
      <w:pPr>
        <w:spacing w:line="240" w:lineRule="auto"/>
        <w:ind w:firstLine="708"/>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 xml:space="preserve">Сфера молодёжной политики также остается крайне востребованной в первом полугодии 2025 года. Развитие государственной молодёжной политики на территории Ломоносовского муниципального района осуществляет муниципальное бюджетное учреждение «Районный центр культуры и молодёжной политики» Ломоносовского муниципального района (далее — Учреждение). </w:t>
      </w:r>
    </w:p>
    <w:p w14:paraId="37FD03E2" w14:textId="77777777" w:rsidR="007B0995" w:rsidRPr="00E53007" w:rsidRDefault="007B0995" w:rsidP="007B0995">
      <w:pPr>
        <w:spacing w:line="240" w:lineRule="auto"/>
        <w:ind w:firstLine="708"/>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Основные направления работы в первом полугодии 2025 года, также как и в 2024 году, разделились на следующие пять сфер: развитие творческого потенциала, патриотическое направление, организация отдыха, развитие добровольчества и работа с асоциальным, деструктивном поведением. Для реализации вышеуказанных направлений деятельности была проделана следующая работа:</w:t>
      </w:r>
    </w:p>
    <w:p w14:paraId="008AB3F8" w14:textId="77777777" w:rsidR="007B0995" w:rsidRPr="00E53007" w:rsidRDefault="007B0995" w:rsidP="007B0995">
      <w:pPr>
        <w:spacing w:line="240" w:lineRule="auto"/>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 xml:space="preserve">1. Члены Молодёжного совета при главе администрации Ломоносовского муниципального района Ленинградской области ежеквартально проводят собрания, на которых обсуждают прошедшие мероприятия, а также организацию новых. В первом полугодии 2025 года молодёжный совет реализовал </w:t>
      </w:r>
      <w:r>
        <w:rPr>
          <w:rFonts w:ascii="Times New Roman" w:eastAsia="Calibri" w:hAnsi="Times New Roman" w:cs="Times New Roman"/>
          <w:sz w:val="20"/>
          <w:szCs w:val="20"/>
        </w:rPr>
        <w:t>следующие</w:t>
      </w:r>
      <w:r w:rsidRPr="00E53007">
        <w:rPr>
          <w:rFonts w:ascii="Times New Roman" w:eastAsia="Calibri" w:hAnsi="Times New Roman" w:cs="Times New Roman"/>
          <w:sz w:val="20"/>
          <w:szCs w:val="20"/>
        </w:rPr>
        <w:t xml:space="preserve"> мероприятия</w:t>
      </w:r>
      <w:r>
        <w:rPr>
          <w:rFonts w:ascii="Times New Roman" w:eastAsia="Calibri" w:hAnsi="Times New Roman" w:cs="Times New Roman"/>
          <w:sz w:val="20"/>
          <w:szCs w:val="20"/>
        </w:rPr>
        <w:t>:</w:t>
      </w:r>
      <w:r w:rsidRPr="00E53007">
        <w:rPr>
          <w:rFonts w:ascii="Times New Roman" w:eastAsia="Calibri" w:hAnsi="Times New Roman" w:cs="Times New Roman"/>
          <w:sz w:val="20"/>
          <w:szCs w:val="20"/>
        </w:rPr>
        <w:t xml:space="preserve"> Акция «Мы помним», посвященная празднованию 80-летия Победы в Великой Отечественной войне, субботник на территории пгт. Большая Ижора (Мемориал погибшим бойцам и командирам Красной Армии)», </w:t>
      </w:r>
      <w:r>
        <w:rPr>
          <w:rFonts w:ascii="Times New Roman" w:eastAsia="Calibri" w:hAnsi="Times New Roman" w:cs="Times New Roman"/>
          <w:sz w:val="20"/>
          <w:szCs w:val="20"/>
        </w:rPr>
        <w:t xml:space="preserve">участие в </w:t>
      </w:r>
      <w:r w:rsidRPr="00E53007">
        <w:rPr>
          <w:rFonts w:ascii="Times New Roman" w:eastAsia="Calibri" w:hAnsi="Times New Roman" w:cs="Times New Roman"/>
          <w:sz w:val="20"/>
          <w:szCs w:val="20"/>
        </w:rPr>
        <w:t>муниципальн</w:t>
      </w:r>
      <w:r>
        <w:rPr>
          <w:rFonts w:ascii="Times New Roman" w:eastAsia="Calibri" w:hAnsi="Times New Roman" w:cs="Times New Roman"/>
          <w:sz w:val="20"/>
          <w:szCs w:val="20"/>
        </w:rPr>
        <w:t>ом</w:t>
      </w:r>
      <w:r w:rsidRPr="00E53007">
        <w:rPr>
          <w:rFonts w:ascii="Times New Roman" w:eastAsia="Calibri" w:hAnsi="Times New Roman" w:cs="Times New Roman"/>
          <w:sz w:val="20"/>
          <w:szCs w:val="20"/>
        </w:rPr>
        <w:t xml:space="preserve"> добровольческ</w:t>
      </w:r>
      <w:r>
        <w:rPr>
          <w:rFonts w:ascii="Times New Roman" w:eastAsia="Calibri" w:hAnsi="Times New Roman" w:cs="Times New Roman"/>
          <w:sz w:val="20"/>
          <w:szCs w:val="20"/>
        </w:rPr>
        <w:t>ом</w:t>
      </w:r>
      <w:r w:rsidRPr="00E53007">
        <w:rPr>
          <w:rFonts w:ascii="Times New Roman" w:eastAsia="Calibri" w:hAnsi="Times New Roman" w:cs="Times New Roman"/>
          <w:sz w:val="20"/>
          <w:szCs w:val="20"/>
        </w:rPr>
        <w:t xml:space="preserve"> форум</w:t>
      </w:r>
      <w:r>
        <w:rPr>
          <w:rFonts w:ascii="Times New Roman" w:eastAsia="Calibri" w:hAnsi="Times New Roman" w:cs="Times New Roman"/>
          <w:sz w:val="20"/>
          <w:szCs w:val="20"/>
        </w:rPr>
        <w:t>е</w:t>
      </w:r>
      <w:r w:rsidRPr="00E53007">
        <w:rPr>
          <w:rFonts w:ascii="Times New Roman" w:eastAsia="Calibri" w:hAnsi="Times New Roman" w:cs="Times New Roman"/>
          <w:sz w:val="20"/>
          <w:szCs w:val="20"/>
        </w:rPr>
        <w:t xml:space="preserve"> Ломоносовского муниципального района, рабочи</w:t>
      </w:r>
      <w:r>
        <w:rPr>
          <w:rFonts w:ascii="Times New Roman" w:eastAsia="Calibri" w:hAnsi="Times New Roman" w:cs="Times New Roman"/>
          <w:sz w:val="20"/>
          <w:szCs w:val="20"/>
        </w:rPr>
        <w:t xml:space="preserve">й </w:t>
      </w:r>
      <w:r w:rsidRPr="00E53007">
        <w:rPr>
          <w:rFonts w:ascii="Times New Roman" w:eastAsia="Calibri" w:hAnsi="Times New Roman" w:cs="Times New Roman"/>
          <w:sz w:val="20"/>
          <w:szCs w:val="20"/>
        </w:rPr>
        <w:t>визит в г. Великий Новгород для установления плодотворных рабочих отношений, обмена опытом и культурного посещения города;</w:t>
      </w:r>
    </w:p>
    <w:p w14:paraId="6426F3C7" w14:textId="77777777" w:rsidR="007B0995" w:rsidRPr="00E53007" w:rsidRDefault="007B0995" w:rsidP="007B0995">
      <w:pPr>
        <w:spacing w:line="240" w:lineRule="auto"/>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2. Агулова Валентина Юрьевна и Сидоренко Дарья Владимировна (члены молодёжного совета при главе администрации Ломоносовского муниципального района Ленинградской области) вошли в состав молодёжного совета при Губернаторе Ленинградской области;</w:t>
      </w:r>
    </w:p>
    <w:p w14:paraId="45630C75" w14:textId="77777777" w:rsidR="007B0995" w:rsidRPr="00E53007" w:rsidRDefault="007B0995" w:rsidP="007B0995">
      <w:pPr>
        <w:spacing w:line="240" w:lineRule="auto"/>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3. Проведение третьего грантового конкурса социально-значимых молодёжных инициатив, реализуемых на территории Ломоносовского муниципального района. 4 победителей получили грант в виде субсидии физическим лицам на реализацию проекта на территории Ломоносовского муниципального района в размере 1,2 млн. руб.;</w:t>
      </w:r>
    </w:p>
    <w:p w14:paraId="03E1D0C7" w14:textId="77777777" w:rsidR="007B0995" w:rsidRPr="00E53007" w:rsidRDefault="007B0995" w:rsidP="007B0995">
      <w:pPr>
        <w:spacing w:line="240" w:lineRule="auto"/>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 xml:space="preserve">4. Осуществлялось плотное взаимодействие с общероссийским общественно-государственным движением детей и молодёжи «Движение первых». Ежеквартальным совместным мероприятием стало торжественное </w:t>
      </w:r>
      <w:r w:rsidRPr="00E53007">
        <w:rPr>
          <w:rFonts w:ascii="Times New Roman" w:eastAsia="Calibri" w:hAnsi="Times New Roman" w:cs="Times New Roman"/>
          <w:sz w:val="20"/>
          <w:szCs w:val="20"/>
        </w:rPr>
        <w:lastRenderedPageBreak/>
        <w:t>вручение паспортов гражданам России, достигшим 14-ти лет. Также одним из совместных мероприятий стал Муниципальный этап Всероссийской военно-патриотической игры «Зарница 2.0»;</w:t>
      </w:r>
    </w:p>
    <w:p w14:paraId="091327D5" w14:textId="77777777" w:rsidR="007B0995" w:rsidRPr="00E53007" w:rsidRDefault="007B0995" w:rsidP="007B0995">
      <w:pPr>
        <w:spacing w:line="240" w:lineRule="auto"/>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5.</w:t>
      </w:r>
      <w:r>
        <w:rPr>
          <w:rFonts w:ascii="Times New Roman" w:eastAsia="Calibri" w:hAnsi="Times New Roman" w:cs="Times New Roman"/>
          <w:sz w:val="20"/>
          <w:szCs w:val="20"/>
        </w:rPr>
        <w:t xml:space="preserve"> </w:t>
      </w:r>
      <w:r w:rsidRPr="00E53007">
        <w:rPr>
          <w:rFonts w:ascii="Times New Roman" w:eastAsia="Calibri" w:hAnsi="Times New Roman" w:cs="Times New Roman"/>
          <w:sz w:val="20"/>
          <w:szCs w:val="20"/>
        </w:rPr>
        <w:t>Продолжилась работа проекта «Губернаторский молодёжный трудовой отряд» в рамках исполнения п. 6.3. подпрограммы «Молодёжь Ленинградской области» государственной программы Ленинградской области «Устойчивое общественное развитие в Ленинградской области» на территории Ломоносовского муниципального района в Пениковском, Низинском и Большеижорском поселениях, где было трудоустроено 15, 15 и 30 человек;</w:t>
      </w:r>
    </w:p>
    <w:p w14:paraId="3EEBB912" w14:textId="77777777" w:rsidR="007B0995" w:rsidRPr="00E53007" w:rsidRDefault="007B0995" w:rsidP="007B0995">
      <w:pPr>
        <w:spacing w:line="240" w:lineRule="auto"/>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6. Проведены традиционные мероприятия: Всероссийская акция «Бессмертный полк, автопробег «1418 свечей за каждый день войны», акция «День молодёжи, торжественная церемония вручения паспортов гражданам 14 лет «Мы - граждане России!», День России, День Государственного флага Российской Федерации, Эстафета Победы, Торжественная церемония вручения юбилейных медалей ветеранам Великой Отечественной войны, Районная патриотическая акция «Солдатский платок Памяти», «День Молодёжи». В первом полугодии 2025 года прошел муниципальный добровольческий форум (16 апреля), а также Профориентационные семинары для подростков;</w:t>
      </w:r>
    </w:p>
    <w:p w14:paraId="7427C532" w14:textId="77777777" w:rsidR="007B0995" w:rsidRPr="00E53007" w:rsidRDefault="007B0995" w:rsidP="007B0995">
      <w:pPr>
        <w:spacing w:line="240" w:lineRule="auto"/>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 xml:space="preserve">7.Александр Александрович Колоярский, директор муниципального бюджетного учреждения «Районный центр культуры и молодёжной политики», </w:t>
      </w:r>
      <w:r>
        <w:rPr>
          <w:rFonts w:ascii="Times New Roman" w:eastAsia="Calibri" w:hAnsi="Times New Roman" w:cs="Times New Roman"/>
          <w:sz w:val="20"/>
          <w:szCs w:val="20"/>
        </w:rPr>
        <w:t xml:space="preserve">стал победителем в </w:t>
      </w:r>
      <w:r w:rsidRPr="00E53007">
        <w:rPr>
          <w:rFonts w:ascii="Times New Roman" w:eastAsia="Calibri" w:hAnsi="Times New Roman" w:cs="Times New Roman"/>
          <w:sz w:val="20"/>
          <w:szCs w:val="20"/>
        </w:rPr>
        <w:t>дв</w:t>
      </w:r>
      <w:r>
        <w:rPr>
          <w:rFonts w:ascii="Times New Roman" w:eastAsia="Calibri" w:hAnsi="Times New Roman" w:cs="Times New Roman"/>
          <w:sz w:val="20"/>
          <w:szCs w:val="20"/>
        </w:rPr>
        <w:t>ух</w:t>
      </w:r>
      <w:r w:rsidRPr="00E53007">
        <w:rPr>
          <w:rFonts w:ascii="Times New Roman" w:eastAsia="Calibri" w:hAnsi="Times New Roman" w:cs="Times New Roman"/>
          <w:sz w:val="20"/>
          <w:szCs w:val="20"/>
        </w:rPr>
        <w:t xml:space="preserve"> региональных грантовых конкурса</w:t>
      </w:r>
      <w:r>
        <w:rPr>
          <w:rFonts w:ascii="Times New Roman" w:eastAsia="Calibri" w:hAnsi="Times New Roman" w:cs="Times New Roman"/>
          <w:sz w:val="20"/>
          <w:szCs w:val="20"/>
        </w:rPr>
        <w:t>х</w:t>
      </w:r>
      <w:r w:rsidRPr="00E53007">
        <w:rPr>
          <w:rFonts w:ascii="Times New Roman" w:eastAsia="Calibri" w:hAnsi="Times New Roman" w:cs="Times New Roman"/>
          <w:sz w:val="20"/>
          <w:szCs w:val="20"/>
        </w:rPr>
        <w:t>, благодаря чему были реализованы такие проекты, как «Солдатские тропы. Синявинские высоты» и Школа поисковика «Область славы»;</w:t>
      </w:r>
    </w:p>
    <w:p w14:paraId="34C51151" w14:textId="77777777" w:rsidR="007B0995" w:rsidRPr="00E53007" w:rsidRDefault="007B0995" w:rsidP="007B0995">
      <w:pPr>
        <w:spacing w:line="240" w:lineRule="auto"/>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 xml:space="preserve">8. На базе МБУ «Районный центр культуры и молодёжной политики» продолжает свою работу муниципальный ресурсный добровольческий центр, благодаря которому в первом полугодии 2025 года поддержка добровольческих начинаний активистов района, консультативная и практическая помощь, информационная поддержка волонтёрских проектов района продолжает реализоваться на высоком уровне. </w:t>
      </w:r>
    </w:p>
    <w:p w14:paraId="07361789" w14:textId="77777777" w:rsidR="007B0995" w:rsidRPr="00E53007" w:rsidRDefault="007B0995" w:rsidP="007B0995">
      <w:pPr>
        <w:spacing w:line="240" w:lineRule="auto"/>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9. Свою деятельность осуществляет Молодёжный коворкинг-центр. В первом полугодии 2025 года на базе коворкинга состоялось 35 мероприятий. Услуги коворкинг-центра предоставляются населению и некоммерческим организациям на безвозмездной основе.</w:t>
      </w:r>
    </w:p>
    <w:p w14:paraId="4131A4B5" w14:textId="77777777" w:rsidR="007B0995" w:rsidRPr="00F025B7" w:rsidRDefault="007B0995" w:rsidP="007B0995">
      <w:pPr>
        <w:spacing w:line="240" w:lineRule="auto"/>
        <w:jc w:val="both"/>
        <w:rPr>
          <w:rFonts w:ascii="Times New Roman" w:eastAsia="Calibri" w:hAnsi="Times New Roman" w:cs="Times New Roman"/>
          <w:sz w:val="20"/>
          <w:szCs w:val="20"/>
        </w:rPr>
      </w:pPr>
      <w:r w:rsidRPr="00E53007">
        <w:rPr>
          <w:rFonts w:ascii="Times New Roman" w:eastAsia="Calibri" w:hAnsi="Times New Roman" w:cs="Times New Roman"/>
          <w:sz w:val="20"/>
          <w:szCs w:val="20"/>
        </w:rPr>
        <w:t>10. Продолжил свою работу Проектный офис Ломоносовского муниципального района: в первом полугодии 2025 года было подано 17 заявок на грант, а также отправлено 9 человек для участия в форумах.</w:t>
      </w:r>
    </w:p>
    <w:p w14:paraId="2888879A" w14:textId="77777777" w:rsidR="007B0995" w:rsidRPr="006C5F67" w:rsidRDefault="007B0995" w:rsidP="007B0995">
      <w:pPr>
        <w:spacing w:line="240" w:lineRule="auto"/>
        <w:ind w:firstLine="360"/>
        <w:rPr>
          <w:rFonts w:ascii="Times New Roman" w:eastAsia="Calibri" w:hAnsi="Times New Roman" w:cs="Times New Roman"/>
          <w:b/>
          <w:sz w:val="20"/>
          <w:szCs w:val="20"/>
        </w:rPr>
      </w:pPr>
      <w:r w:rsidRPr="006C5F67">
        <w:rPr>
          <w:rFonts w:ascii="Times New Roman" w:eastAsia="Calibri" w:hAnsi="Times New Roman" w:cs="Times New Roman"/>
          <w:b/>
          <w:sz w:val="20"/>
          <w:szCs w:val="20"/>
        </w:rPr>
        <w:t>ФИЗИЧЕСКАЯ КУЛЬТУРА И СПОРТ</w:t>
      </w:r>
    </w:p>
    <w:p w14:paraId="18C6DC3D" w14:textId="77777777" w:rsidR="007B0995" w:rsidRPr="006C5F67" w:rsidRDefault="007B0995" w:rsidP="007B0995">
      <w:pPr>
        <w:spacing w:line="240" w:lineRule="auto"/>
        <w:ind w:firstLine="360"/>
        <w:rPr>
          <w:rFonts w:ascii="Times New Roman" w:eastAsia="Calibri" w:hAnsi="Times New Roman" w:cs="Times New Roman"/>
          <w:bCs/>
          <w:sz w:val="20"/>
          <w:szCs w:val="20"/>
        </w:rPr>
      </w:pPr>
      <w:r w:rsidRPr="006C5F67">
        <w:rPr>
          <w:rFonts w:ascii="Times New Roman" w:eastAsia="Calibri" w:hAnsi="Times New Roman" w:cs="Times New Roman"/>
          <w:bCs/>
          <w:sz w:val="20"/>
          <w:szCs w:val="20"/>
        </w:rPr>
        <w:t xml:space="preserve">Управлением по спорту, культуре, туризму и молодёжной политике администрации Ломоносовского муниципального района (далее – Управление) организована </w:t>
      </w:r>
      <w:r w:rsidRPr="006C5F67">
        <w:rPr>
          <w:rFonts w:ascii="Times New Roman" w:eastAsia="Calibri" w:hAnsi="Times New Roman" w:cs="Times New Roman"/>
          <w:sz w:val="20"/>
          <w:szCs w:val="20"/>
        </w:rPr>
        <w:t xml:space="preserve">физкультурно-оздоровительная и спортивно-массовая </w:t>
      </w:r>
      <w:r w:rsidRPr="006C5F67">
        <w:rPr>
          <w:rFonts w:ascii="Times New Roman" w:eastAsia="Calibri" w:hAnsi="Times New Roman" w:cs="Times New Roman"/>
          <w:bCs/>
          <w:sz w:val="20"/>
          <w:szCs w:val="20"/>
        </w:rPr>
        <w:t>работа с населением:</w:t>
      </w:r>
    </w:p>
    <w:p w14:paraId="1FFBD9F8" w14:textId="77777777" w:rsidR="007B0995" w:rsidRPr="006C5F67" w:rsidRDefault="007B0995" w:rsidP="007B0995">
      <w:pPr>
        <w:numPr>
          <w:ilvl w:val="0"/>
          <w:numId w:val="6"/>
        </w:numPr>
        <w:spacing w:line="240" w:lineRule="auto"/>
        <w:rPr>
          <w:rFonts w:ascii="Times New Roman" w:eastAsia="Calibri" w:hAnsi="Times New Roman" w:cs="Times New Roman"/>
          <w:sz w:val="20"/>
          <w:szCs w:val="20"/>
        </w:rPr>
      </w:pPr>
      <w:r w:rsidRPr="006C5F67">
        <w:rPr>
          <w:rFonts w:ascii="Times New Roman" w:eastAsia="Calibri" w:hAnsi="Times New Roman" w:cs="Times New Roman"/>
          <w:sz w:val="20"/>
          <w:szCs w:val="20"/>
        </w:rPr>
        <w:t>популяризация спорта и усиление физкультурно-спортивной работы, в том числе по месту жительства, массовое вовлечение населения Ломоносовского района в систематические занятия физической культурой и спортом;</w:t>
      </w:r>
    </w:p>
    <w:p w14:paraId="1BE5AF5A" w14:textId="77777777" w:rsidR="007B0995" w:rsidRPr="006C5F67" w:rsidRDefault="007B0995" w:rsidP="007B0995">
      <w:pPr>
        <w:numPr>
          <w:ilvl w:val="0"/>
          <w:numId w:val="6"/>
        </w:numPr>
        <w:spacing w:line="240" w:lineRule="auto"/>
        <w:rPr>
          <w:rFonts w:ascii="Times New Roman" w:eastAsia="Calibri" w:hAnsi="Times New Roman" w:cs="Times New Roman"/>
          <w:sz w:val="20"/>
          <w:szCs w:val="20"/>
        </w:rPr>
      </w:pPr>
      <w:r w:rsidRPr="006C5F67">
        <w:rPr>
          <w:rFonts w:ascii="Times New Roman" w:eastAsia="Calibri" w:hAnsi="Times New Roman" w:cs="Times New Roman"/>
          <w:sz w:val="20"/>
          <w:szCs w:val="20"/>
        </w:rPr>
        <w:t>пропаганда здорового образа жизни;</w:t>
      </w:r>
    </w:p>
    <w:p w14:paraId="5584C245" w14:textId="77777777" w:rsidR="007B0995" w:rsidRPr="006C5F67" w:rsidRDefault="007B0995" w:rsidP="007B0995">
      <w:pPr>
        <w:numPr>
          <w:ilvl w:val="0"/>
          <w:numId w:val="6"/>
        </w:numPr>
        <w:spacing w:line="240" w:lineRule="auto"/>
        <w:rPr>
          <w:rFonts w:ascii="Times New Roman" w:eastAsia="Calibri" w:hAnsi="Times New Roman" w:cs="Times New Roman"/>
          <w:sz w:val="20"/>
          <w:szCs w:val="20"/>
        </w:rPr>
      </w:pPr>
      <w:r w:rsidRPr="006C5F67">
        <w:rPr>
          <w:rFonts w:ascii="Times New Roman" w:eastAsia="Calibri" w:hAnsi="Times New Roman" w:cs="Times New Roman"/>
          <w:sz w:val="20"/>
          <w:szCs w:val="20"/>
        </w:rPr>
        <w:t>создание условий для развития физической культуры и спорта среди всех возрастных групп населения путем организации и проведения физкультурных и спортивных мероприятий;</w:t>
      </w:r>
    </w:p>
    <w:p w14:paraId="611DC235" w14:textId="77777777" w:rsidR="007B0995" w:rsidRPr="006C5F67" w:rsidRDefault="007B0995" w:rsidP="007B0995">
      <w:pPr>
        <w:numPr>
          <w:ilvl w:val="0"/>
          <w:numId w:val="6"/>
        </w:numPr>
        <w:spacing w:line="240" w:lineRule="auto"/>
        <w:rPr>
          <w:rFonts w:ascii="Times New Roman" w:eastAsia="Calibri" w:hAnsi="Times New Roman" w:cs="Times New Roman"/>
          <w:sz w:val="20"/>
          <w:szCs w:val="20"/>
        </w:rPr>
      </w:pPr>
      <w:r w:rsidRPr="006C5F67">
        <w:rPr>
          <w:rFonts w:ascii="Times New Roman" w:eastAsia="Calibri" w:hAnsi="Times New Roman" w:cs="Times New Roman"/>
          <w:sz w:val="20"/>
          <w:szCs w:val="20"/>
        </w:rPr>
        <w:t>формирование общественного мнения о социальной значимости развития физической культуры и спорта;</w:t>
      </w:r>
    </w:p>
    <w:p w14:paraId="4DB04FBB" w14:textId="77777777" w:rsidR="007B0995" w:rsidRPr="006C5F67" w:rsidRDefault="007B0995" w:rsidP="007B0995">
      <w:pPr>
        <w:numPr>
          <w:ilvl w:val="0"/>
          <w:numId w:val="6"/>
        </w:numPr>
        <w:spacing w:line="240" w:lineRule="auto"/>
        <w:rPr>
          <w:rFonts w:ascii="Times New Roman" w:eastAsia="Calibri" w:hAnsi="Times New Roman" w:cs="Times New Roman"/>
          <w:sz w:val="20"/>
          <w:szCs w:val="20"/>
        </w:rPr>
      </w:pPr>
      <w:r w:rsidRPr="006C5F67">
        <w:rPr>
          <w:rFonts w:ascii="Times New Roman" w:eastAsia="Calibri" w:hAnsi="Times New Roman" w:cs="Times New Roman"/>
          <w:sz w:val="20"/>
          <w:szCs w:val="20"/>
        </w:rPr>
        <w:t>обеспечение подготовки сборных команд Ломоносовского муниципального района, их участия в спортивных мероприятиях разного уровня.</w:t>
      </w:r>
    </w:p>
    <w:p w14:paraId="7FEFA906" w14:textId="77777777" w:rsidR="007B0995" w:rsidRPr="006C5F67" w:rsidRDefault="007B0995" w:rsidP="007B0995">
      <w:pPr>
        <w:spacing w:line="240" w:lineRule="auto"/>
        <w:rPr>
          <w:rFonts w:ascii="Times New Roman" w:eastAsia="Calibri" w:hAnsi="Times New Roman" w:cs="Times New Roman"/>
          <w:sz w:val="20"/>
          <w:szCs w:val="20"/>
          <w:u w:val="single"/>
        </w:rPr>
      </w:pPr>
      <w:r w:rsidRPr="006C5F67">
        <w:rPr>
          <w:rFonts w:ascii="Times New Roman" w:eastAsia="Calibri" w:hAnsi="Times New Roman" w:cs="Times New Roman"/>
          <w:sz w:val="20"/>
          <w:szCs w:val="20"/>
          <w:u w:val="single"/>
        </w:rPr>
        <w:t>За отчётный период Управлением были проведены следующие мероприятия:</w:t>
      </w:r>
    </w:p>
    <w:tbl>
      <w:tblPr>
        <w:tblW w:w="5000" w:type="pct"/>
        <w:jc w:val="center"/>
        <w:tblLook w:val="04A0" w:firstRow="1" w:lastRow="0" w:firstColumn="1" w:lastColumn="0" w:noHBand="0" w:noVBand="1"/>
      </w:tblPr>
      <w:tblGrid>
        <w:gridCol w:w="532"/>
        <w:gridCol w:w="3409"/>
        <w:gridCol w:w="1570"/>
        <w:gridCol w:w="2303"/>
        <w:gridCol w:w="1531"/>
      </w:tblGrid>
      <w:tr w:rsidR="007B0995" w:rsidRPr="006C5F67" w14:paraId="0897D69C" w14:textId="77777777" w:rsidTr="004F2D73">
        <w:trPr>
          <w:jc w:val="center"/>
        </w:trPr>
        <w:tc>
          <w:tcPr>
            <w:tcW w:w="285" w:type="pct"/>
            <w:tcBorders>
              <w:top w:val="single" w:sz="4" w:space="0" w:color="000000"/>
              <w:left w:val="single" w:sz="4" w:space="0" w:color="000000"/>
              <w:bottom w:val="single" w:sz="4" w:space="0" w:color="000000"/>
              <w:right w:val="nil"/>
            </w:tcBorders>
          </w:tcPr>
          <w:p w14:paraId="28344132" w14:textId="77777777" w:rsidR="007B0995" w:rsidRPr="006C5F67" w:rsidRDefault="007B0995" w:rsidP="004F2D73">
            <w:pPr>
              <w:spacing w:after="0" w:line="240" w:lineRule="auto"/>
              <w:jc w:val="center"/>
              <w:rPr>
                <w:rFonts w:ascii="Times New Roman" w:eastAsia="Calibri" w:hAnsi="Times New Roman" w:cs="Times New Roman"/>
                <w:b/>
                <w:sz w:val="18"/>
                <w:szCs w:val="18"/>
              </w:rPr>
            </w:pPr>
            <w:r w:rsidRPr="006C5F67">
              <w:rPr>
                <w:rFonts w:ascii="Times New Roman" w:eastAsia="Calibri" w:hAnsi="Times New Roman" w:cs="Times New Roman"/>
                <w:b/>
                <w:sz w:val="18"/>
                <w:szCs w:val="18"/>
              </w:rPr>
              <w:t>№ п\п</w:t>
            </w:r>
          </w:p>
        </w:tc>
        <w:tc>
          <w:tcPr>
            <w:tcW w:w="1824" w:type="pct"/>
            <w:tcBorders>
              <w:top w:val="single" w:sz="4" w:space="0" w:color="000000"/>
              <w:left w:val="single" w:sz="4" w:space="0" w:color="000000"/>
              <w:bottom w:val="single" w:sz="4" w:space="0" w:color="000000"/>
              <w:right w:val="nil"/>
            </w:tcBorders>
          </w:tcPr>
          <w:p w14:paraId="77B5D1EF" w14:textId="77777777" w:rsidR="007B0995" w:rsidRPr="006C5F67" w:rsidRDefault="007B0995" w:rsidP="004F2D73">
            <w:pPr>
              <w:spacing w:after="0" w:line="240" w:lineRule="auto"/>
              <w:jc w:val="center"/>
              <w:rPr>
                <w:rFonts w:ascii="Times New Roman" w:eastAsia="Calibri" w:hAnsi="Times New Roman" w:cs="Times New Roman"/>
                <w:b/>
                <w:sz w:val="18"/>
                <w:szCs w:val="18"/>
              </w:rPr>
            </w:pPr>
            <w:r w:rsidRPr="006C5F67">
              <w:rPr>
                <w:rFonts w:ascii="Times New Roman" w:eastAsia="Calibri" w:hAnsi="Times New Roman" w:cs="Times New Roman"/>
                <w:b/>
                <w:sz w:val="18"/>
                <w:szCs w:val="18"/>
              </w:rPr>
              <w:t>Наименование</w:t>
            </w:r>
            <w:r w:rsidRPr="006C5F67">
              <w:rPr>
                <w:rFonts w:ascii="Times New Roman" w:eastAsia="Calibri" w:hAnsi="Times New Roman" w:cs="Times New Roman"/>
                <w:b/>
                <w:sz w:val="18"/>
                <w:szCs w:val="18"/>
              </w:rPr>
              <w:br/>
              <w:t>мероприятия (ожидаемое число участников, возрастная группа)</w:t>
            </w:r>
          </w:p>
        </w:tc>
        <w:tc>
          <w:tcPr>
            <w:tcW w:w="840" w:type="pct"/>
            <w:tcBorders>
              <w:top w:val="single" w:sz="4" w:space="0" w:color="000000"/>
              <w:left w:val="single" w:sz="4" w:space="0" w:color="000000"/>
              <w:bottom w:val="single" w:sz="4" w:space="0" w:color="000000"/>
              <w:right w:val="nil"/>
            </w:tcBorders>
          </w:tcPr>
          <w:p w14:paraId="1543B590" w14:textId="77777777" w:rsidR="007B0995" w:rsidRPr="006C5F67" w:rsidRDefault="007B0995" w:rsidP="004F2D73">
            <w:pPr>
              <w:spacing w:after="0" w:line="240" w:lineRule="auto"/>
              <w:jc w:val="center"/>
              <w:rPr>
                <w:rFonts w:ascii="Times New Roman" w:eastAsia="Calibri" w:hAnsi="Times New Roman" w:cs="Times New Roman"/>
                <w:b/>
                <w:sz w:val="18"/>
                <w:szCs w:val="18"/>
              </w:rPr>
            </w:pPr>
            <w:r w:rsidRPr="006C5F67">
              <w:rPr>
                <w:rFonts w:ascii="Times New Roman" w:eastAsia="Calibri" w:hAnsi="Times New Roman" w:cs="Times New Roman"/>
                <w:b/>
                <w:sz w:val="18"/>
                <w:szCs w:val="18"/>
              </w:rPr>
              <w:t>Дата проведения, время</w:t>
            </w:r>
          </w:p>
        </w:tc>
        <w:tc>
          <w:tcPr>
            <w:tcW w:w="1232" w:type="pct"/>
            <w:tcBorders>
              <w:top w:val="single" w:sz="4" w:space="0" w:color="000000"/>
              <w:left w:val="single" w:sz="4" w:space="0" w:color="000000"/>
              <w:bottom w:val="single" w:sz="4" w:space="0" w:color="000000"/>
              <w:right w:val="nil"/>
            </w:tcBorders>
          </w:tcPr>
          <w:p w14:paraId="619912FA" w14:textId="77777777" w:rsidR="007B0995" w:rsidRPr="006C5F67" w:rsidRDefault="007B0995" w:rsidP="004F2D73">
            <w:pPr>
              <w:spacing w:after="0" w:line="240" w:lineRule="auto"/>
              <w:jc w:val="center"/>
              <w:rPr>
                <w:rFonts w:ascii="Times New Roman" w:eastAsia="Calibri" w:hAnsi="Times New Roman" w:cs="Times New Roman"/>
                <w:b/>
                <w:sz w:val="18"/>
                <w:szCs w:val="18"/>
              </w:rPr>
            </w:pPr>
            <w:r w:rsidRPr="006C5F67">
              <w:rPr>
                <w:rFonts w:ascii="Times New Roman" w:eastAsia="Calibri" w:hAnsi="Times New Roman" w:cs="Times New Roman"/>
                <w:b/>
                <w:sz w:val="18"/>
                <w:szCs w:val="18"/>
              </w:rPr>
              <w:t>Место проведения</w:t>
            </w:r>
            <w:r w:rsidRPr="006C5F67">
              <w:rPr>
                <w:rFonts w:ascii="Times New Roman" w:eastAsia="Calibri" w:hAnsi="Times New Roman" w:cs="Times New Roman"/>
                <w:b/>
                <w:sz w:val="18"/>
                <w:szCs w:val="18"/>
                <w:lang w:val="en-US"/>
              </w:rPr>
              <w:br/>
            </w:r>
            <w:r w:rsidRPr="006C5F67">
              <w:rPr>
                <w:rFonts w:ascii="Times New Roman" w:eastAsia="Calibri" w:hAnsi="Times New Roman" w:cs="Times New Roman"/>
                <w:b/>
                <w:sz w:val="18"/>
                <w:szCs w:val="18"/>
              </w:rPr>
              <w:t>(учреждение, адрес)</w:t>
            </w:r>
          </w:p>
        </w:tc>
        <w:tc>
          <w:tcPr>
            <w:tcW w:w="819" w:type="pct"/>
            <w:tcBorders>
              <w:top w:val="single" w:sz="4" w:space="0" w:color="000000"/>
              <w:left w:val="single" w:sz="4" w:space="0" w:color="000000"/>
              <w:bottom w:val="single" w:sz="4" w:space="0" w:color="000000"/>
              <w:right w:val="single" w:sz="4" w:space="0" w:color="000000"/>
            </w:tcBorders>
          </w:tcPr>
          <w:p w14:paraId="4879ED77" w14:textId="77777777" w:rsidR="007B0995" w:rsidRPr="006C5F67" w:rsidRDefault="007B0995" w:rsidP="004F2D73">
            <w:pPr>
              <w:spacing w:after="0" w:line="240" w:lineRule="auto"/>
              <w:jc w:val="center"/>
              <w:rPr>
                <w:rFonts w:ascii="Times New Roman" w:eastAsia="Calibri" w:hAnsi="Times New Roman" w:cs="Times New Roman"/>
                <w:b/>
                <w:sz w:val="18"/>
                <w:szCs w:val="18"/>
              </w:rPr>
            </w:pPr>
            <w:r w:rsidRPr="006C5F67">
              <w:rPr>
                <w:rFonts w:ascii="Times New Roman" w:eastAsia="Calibri" w:hAnsi="Times New Roman" w:cs="Times New Roman"/>
                <w:b/>
                <w:sz w:val="18"/>
                <w:szCs w:val="18"/>
              </w:rPr>
              <w:t>Количество участников</w:t>
            </w:r>
            <w:r w:rsidRPr="006C5F67">
              <w:rPr>
                <w:rFonts w:ascii="Times New Roman" w:eastAsia="Calibri" w:hAnsi="Times New Roman" w:cs="Times New Roman"/>
                <w:b/>
                <w:sz w:val="18"/>
                <w:szCs w:val="18"/>
                <w:lang w:val="en-US"/>
              </w:rPr>
              <w:br/>
            </w:r>
            <w:r w:rsidRPr="006C5F67">
              <w:rPr>
                <w:rFonts w:ascii="Times New Roman" w:eastAsia="Calibri" w:hAnsi="Times New Roman" w:cs="Times New Roman"/>
                <w:b/>
                <w:sz w:val="18"/>
                <w:szCs w:val="18"/>
              </w:rPr>
              <w:t>(человек)</w:t>
            </w:r>
          </w:p>
        </w:tc>
      </w:tr>
      <w:tr w:rsidR="007B0995" w:rsidRPr="006C5F67" w14:paraId="6447CFF7"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4410D31F"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54802BCB" w14:textId="77777777" w:rsidR="007B0995" w:rsidRPr="006C5F67" w:rsidRDefault="007B0995" w:rsidP="004F2D73">
            <w:pPr>
              <w:suppressAutoHyphens/>
              <w:spacing w:after="0" w:line="240" w:lineRule="auto"/>
              <w:rPr>
                <w:rFonts w:ascii="Times New Roman" w:eastAsia="Times New Roman" w:hAnsi="Times New Roman" w:cs="Times New Roman"/>
                <w:color w:val="000000"/>
                <w:sz w:val="18"/>
                <w:szCs w:val="18"/>
                <w:lang w:eastAsia="ar-SA"/>
              </w:rPr>
            </w:pPr>
            <w:r w:rsidRPr="006C5F67">
              <w:rPr>
                <w:rFonts w:ascii="Times New Roman" w:eastAsia="Times New Roman" w:hAnsi="Times New Roman" w:cs="Times New Roman"/>
                <w:color w:val="000000"/>
                <w:sz w:val="18"/>
                <w:szCs w:val="18"/>
                <w:lang w:eastAsia="ar-SA"/>
              </w:rPr>
              <w:t>Новогодний турнир Ломоносовского муниципального района по баскетболу среди женских команд</w:t>
            </w:r>
          </w:p>
        </w:tc>
        <w:tc>
          <w:tcPr>
            <w:tcW w:w="840" w:type="pct"/>
            <w:tcBorders>
              <w:top w:val="single" w:sz="4" w:space="0" w:color="000000"/>
              <w:left w:val="single" w:sz="4" w:space="0" w:color="000000"/>
              <w:bottom w:val="single" w:sz="4" w:space="0" w:color="000000"/>
              <w:right w:val="nil"/>
            </w:tcBorders>
            <w:vAlign w:val="center"/>
          </w:tcPr>
          <w:p w14:paraId="541CFB4A" w14:textId="77777777" w:rsidR="007B0995" w:rsidRPr="006C5F67" w:rsidRDefault="007B0995" w:rsidP="004F2D73">
            <w:pPr>
              <w:suppressAutoHyphens/>
              <w:spacing w:after="0" w:line="240" w:lineRule="auto"/>
              <w:rPr>
                <w:rFonts w:ascii="Times New Roman" w:eastAsia="Times New Roman" w:hAnsi="Times New Roman" w:cs="Times New Roman"/>
                <w:color w:val="000000"/>
                <w:sz w:val="18"/>
                <w:szCs w:val="18"/>
                <w:lang w:eastAsia="ar-SA"/>
              </w:rPr>
            </w:pPr>
            <w:r w:rsidRPr="006C5F67">
              <w:rPr>
                <w:rFonts w:ascii="Times New Roman" w:eastAsia="Times New Roman" w:hAnsi="Times New Roman" w:cs="Times New Roman"/>
                <w:color w:val="000000"/>
                <w:sz w:val="18"/>
                <w:szCs w:val="18"/>
                <w:lang w:eastAsia="ar-SA"/>
              </w:rPr>
              <w:t>06.01.2025</w:t>
            </w:r>
          </w:p>
        </w:tc>
        <w:tc>
          <w:tcPr>
            <w:tcW w:w="1232" w:type="pct"/>
            <w:tcBorders>
              <w:top w:val="single" w:sz="4" w:space="0" w:color="000000"/>
              <w:left w:val="single" w:sz="4" w:space="0" w:color="000000"/>
              <w:bottom w:val="single" w:sz="4" w:space="0" w:color="000000"/>
              <w:right w:val="nil"/>
            </w:tcBorders>
            <w:vAlign w:val="center"/>
          </w:tcPr>
          <w:p w14:paraId="76E118FA" w14:textId="77777777" w:rsidR="007B0995" w:rsidRPr="006C5F67" w:rsidRDefault="007B0995" w:rsidP="004F2D73">
            <w:pPr>
              <w:suppressAutoHyphens/>
              <w:spacing w:after="0" w:line="240" w:lineRule="auto"/>
              <w:rPr>
                <w:rFonts w:ascii="Times New Roman" w:eastAsia="Times New Roman" w:hAnsi="Times New Roman" w:cs="Times New Roman"/>
                <w:color w:val="000000"/>
                <w:sz w:val="18"/>
                <w:szCs w:val="18"/>
                <w:lang w:eastAsia="ar-SA"/>
              </w:rPr>
            </w:pPr>
            <w:r w:rsidRPr="006C5F67">
              <w:rPr>
                <w:rFonts w:ascii="Times New Roman" w:eastAsia="Times New Roman" w:hAnsi="Times New Roman" w:cs="Times New Roman"/>
                <w:color w:val="000000"/>
                <w:sz w:val="18"/>
                <w:szCs w:val="18"/>
                <w:lang w:eastAsia="ar-SA"/>
              </w:rPr>
              <w:t xml:space="preserve">Ломоносовский район, д.Разбегаево, д.61а, </w:t>
            </w:r>
            <w:r w:rsidRPr="006C5F67">
              <w:rPr>
                <w:rFonts w:ascii="Times New Roman" w:eastAsia="Calibri" w:hAnsi="Times New Roman" w:cs="Times New Roman"/>
                <w:color w:val="000000"/>
                <w:sz w:val="18"/>
                <w:szCs w:val="18"/>
                <w:lang w:eastAsia="ar-SA"/>
              </w:rPr>
              <w:t>МУДО «Ломоносовская СШ»</w:t>
            </w:r>
          </w:p>
        </w:tc>
        <w:tc>
          <w:tcPr>
            <w:tcW w:w="819" w:type="pct"/>
            <w:tcBorders>
              <w:top w:val="single" w:sz="4" w:space="0" w:color="000000"/>
              <w:left w:val="single" w:sz="4" w:space="0" w:color="000000"/>
              <w:bottom w:val="single" w:sz="4" w:space="0" w:color="000000"/>
              <w:right w:val="single" w:sz="4" w:space="0" w:color="000000"/>
            </w:tcBorders>
            <w:vAlign w:val="center"/>
          </w:tcPr>
          <w:p w14:paraId="34881985"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30</w:t>
            </w:r>
          </w:p>
        </w:tc>
      </w:tr>
      <w:tr w:rsidR="007B0995" w:rsidRPr="006C5F67" w14:paraId="020C05F9"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32022FF7"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18F6EC87" w14:textId="77777777" w:rsidR="007B0995" w:rsidRPr="006C5F67" w:rsidRDefault="007B0995" w:rsidP="004F2D73">
            <w:pPr>
              <w:suppressAutoHyphens/>
              <w:spacing w:after="0" w:line="240" w:lineRule="auto"/>
              <w:rPr>
                <w:rFonts w:ascii="Times New Roman" w:eastAsia="Times New Roman" w:hAnsi="Times New Roman" w:cs="Times New Roman"/>
                <w:color w:val="000000"/>
                <w:sz w:val="18"/>
                <w:szCs w:val="18"/>
                <w:lang w:eastAsia="ar-SA"/>
              </w:rPr>
            </w:pPr>
            <w:r w:rsidRPr="006C5F67">
              <w:rPr>
                <w:rFonts w:ascii="Times New Roman" w:eastAsia="Times New Roman" w:hAnsi="Times New Roman" w:cs="Times New Roman"/>
                <w:color w:val="000000"/>
                <w:sz w:val="18"/>
                <w:szCs w:val="18"/>
                <w:lang w:eastAsia="ar-SA"/>
              </w:rPr>
              <w:t>Лично-командный Кубок Ломоносовского муниципального района по русским шашкам</w:t>
            </w:r>
          </w:p>
        </w:tc>
        <w:tc>
          <w:tcPr>
            <w:tcW w:w="840" w:type="pct"/>
            <w:tcBorders>
              <w:top w:val="single" w:sz="4" w:space="0" w:color="000000"/>
              <w:left w:val="single" w:sz="4" w:space="0" w:color="000000"/>
              <w:bottom w:val="single" w:sz="4" w:space="0" w:color="000000"/>
              <w:right w:val="nil"/>
            </w:tcBorders>
            <w:vAlign w:val="center"/>
          </w:tcPr>
          <w:p w14:paraId="53DCA9B2" w14:textId="77777777" w:rsidR="007B0995" w:rsidRPr="006C5F67" w:rsidRDefault="007B0995" w:rsidP="004F2D73">
            <w:pPr>
              <w:suppressAutoHyphens/>
              <w:spacing w:after="0" w:line="240" w:lineRule="auto"/>
              <w:rPr>
                <w:rFonts w:ascii="Times New Roman" w:eastAsia="Times New Roman" w:hAnsi="Times New Roman" w:cs="Times New Roman"/>
                <w:color w:val="000000"/>
                <w:sz w:val="18"/>
                <w:szCs w:val="18"/>
                <w:lang w:eastAsia="ar-SA"/>
              </w:rPr>
            </w:pPr>
            <w:r w:rsidRPr="006C5F67">
              <w:rPr>
                <w:rFonts w:ascii="Times New Roman" w:eastAsia="Times New Roman" w:hAnsi="Times New Roman" w:cs="Times New Roman"/>
                <w:color w:val="000000"/>
                <w:sz w:val="18"/>
                <w:szCs w:val="18"/>
                <w:lang w:eastAsia="ar-SA"/>
              </w:rPr>
              <w:t xml:space="preserve">18.01.2025 </w:t>
            </w:r>
          </w:p>
        </w:tc>
        <w:tc>
          <w:tcPr>
            <w:tcW w:w="1232" w:type="pct"/>
            <w:tcBorders>
              <w:top w:val="single" w:sz="4" w:space="0" w:color="000000"/>
              <w:left w:val="single" w:sz="4" w:space="0" w:color="000000"/>
              <w:bottom w:val="single" w:sz="4" w:space="0" w:color="000000"/>
              <w:right w:val="nil"/>
            </w:tcBorders>
            <w:vAlign w:val="center"/>
          </w:tcPr>
          <w:p w14:paraId="5366E369" w14:textId="77777777" w:rsidR="007B0995" w:rsidRPr="006C5F67" w:rsidRDefault="007B0995" w:rsidP="004F2D73">
            <w:pPr>
              <w:suppressAutoHyphens/>
              <w:spacing w:after="0" w:line="240" w:lineRule="auto"/>
              <w:rPr>
                <w:rFonts w:ascii="Times New Roman" w:eastAsia="Times New Roman" w:hAnsi="Times New Roman" w:cs="Times New Roman"/>
                <w:color w:val="000000"/>
                <w:sz w:val="18"/>
                <w:szCs w:val="18"/>
                <w:lang w:eastAsia="ar-SA"/>
              </w:rPr>
            </w:pPr>
            <w:r w:rsidRPr="006C5F67">
              <w:rPr>
                <w:rFonts w:ascii="Times New Roman" w:eastAsia="Times New Roman" w:hAnsi="Times New Roman" w:cs="Times New Roman"/>
                <w:color w:val="000000"/>
                <w:sz w:val="18"/>
                <w:szCs w:val="18"/>
                <w:lang w:eastAsia="ar-SA"/>
              </w:rPr>
              <w:t>Ломоносовский район, д. Оржицы, д.26</w:t>
            </w:r>
          </w:p>
        </w:tc>
        <w:tc>
          <w:tcPr>
            <w:tcW w:w="819" w:type="pct"/>
            <w:tcBorders>
              <w:top w:val="single" w:sz="4" w:space="0" w:color="000000"/>
              <w:left w:val="single" w:sz="4" w:space="0" w:color="000000"/>
              <w:bottom w:val="single" w:sz="4" w:space="0" w:color="000000"/>
              <w:right w:val="single" w:sz="4" w:space="0" w:color="000000"/>
            </w:tcBorders>
            <w:vAlign w:val="center"/>
          </w:tcPr>
          <w:p w14:paraId="2D2F1381"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50</w:t>
            </w:r>
          </w:p>
        </w:tc>
      </w:tr>
      <w:tr w:rsidR="007B0995" w:rsidRPr="006C5F67" w14:paraId="64A5F4A3"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224DC739"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1CE09E2B" w14:textId="77777777" w:rsidR="007B0995" w:rsidRPr="006C5F67" w:rsidRDefault="007B0995" w:rsidP="004F2D73">
            <w:pPr>
              <w:suppressAutoHyphens/>
              <w:spacing w:after="0" w:line="240" w:lineRule="auto"/>
              <w:rPr>
                <w:rFonts w:ascii="Times New Roman" w:eastAsia="Times New Roman" w:hAnsi="Times New Roman" w:cs="Times New Roman"/>
                <w:color w:val="000000"/>
                <w:sz w:val="18"/>
                <w:szCs w:val="18"/>
                <w:lang w:eastAsia="ar-SA"/>
              </w:rPr>
            </w:pPr>
            <w:r w:rsidRPr="006C5F67">
              <w:rPr>
                <w:rFonts w:ascii="Times New Roman" w:eastAsia="Times New Roman" w:hAnsi="Times New Roman" w:cs="Times New Roman"/>
                <w:color w:val="000000"/>
                <w:sz w:val="18"/>
                <w:szCs w:val="18"/>
                <w:lang w:eastAsia="ar-SA"/>
              </w:rPr>
              <w:t>Лично-командный Кубок Ломоносовского муниципального района по стрельбе из пневматической винтовки, в зачёт Спартакиады Ломоносовского муниципального района, посвященной Году 80-летия Победы советского народа в Великой Отечественной войне</w:t>
            </w:r>
          </w:p>
        </w:tc>
        <w:tc>
          <w:tcPr>
            <w:tcW w:w="840" w:type="pct"/>
            <w:tcBorders>
              <w:top w:val="single" w:sz="4" w:space="0" w:color="000000"/>
              <w:left w:val="single" w:sz="4" w:space="0" w:color="000000"/>
              <w:bottom w:val="single" w:sz="4" w:space="0" w:color="000000"/>
              <w:right w:val="nil"/>
            </w:tcBorders>
            <w:vAlign w:val="center"/>
          </w:tcPr>
          <w:p w14:paraId="70209489" w14:textId="77777777" w:rsidR="007B0995" w:rsidRPr="006C5F67" w:rsidRDefault="007B0995" w:rsidP="004F2D73">
            <w:pPr>
              <w:suppressAutoHyphens/>
              <w:spacing w:after="0" w:line="240" w:lineRule="auto"/>
              <w:rPr>
                <w:rFonts w:ascii="Times New Roman" w:eastAsia="Times New Roman" w:hAnsi="Times New Roman" w:cs="Times New Roman"/>
                <w:color w:val="000000"/>
                <w:sz w:val="18"/>
                <w:szCs w:val="18"/>
                <w:lang w:eastAsia="ar-SA"/>
              </w:rPr>
            </w:pPr>
            <w:r w:rsidRPr="006C5F67">
              <w:rPr>
                <w:rFonts w:ascii="Times New Roman" w:eastAsia="Times New Roman" w:hAnsi="Times New Roman" w:cs="Times New Roman"/>
                <w:color w:val="000000"/>
                <w:sz w:val="18"/>
                <w:szCs w:val="18"/>
                <w:lang w:eastAsia="ar-SA"/>
              </w:rPr>
              <w:t>25.01.2025</w:t>
            </w:r>
          </w:p>
        </w:tc>
        <w:tc>
          <w:tcPr>
            <w:tcW w:w="1232" w:type="pct"/>
            <w:tcBorders>
              <w:top w:val="single" w:sz="4" w:space="0" w:color="000000"/>
              <w:left w:val="single" w:sz="4" w:space="0" w:color="000000"/>
              <w:bottom w:val="single" w:sz="4" w:space="0" w:color="000000"/>
              <w:right w:val="nil"/>
            </w:tcBorders>
            <w:vAlign w:val="center"/>
          </w:tcPr>
          <w:p w14:paraId="2CEF3F76" w14:textId="77777777" w:rsidR="007B0995" w:rsidRPr="006C5F67" w:rsidRDefault="007B0995" w:rsidP="004F2D73">
            <w:pPr>
              <w:suppressAutoHyphens/>
              <w:spacing w:after="0" w:line="240" w:lineRule="auto"/>
              <w:rPr>
                <w:rFonts w:ascii="Times New Roman" w:eastAsia="Times New Roman" w:hAnsi="Times New Roman" w:cs="Times New Roman"/>
                <w:color w:val="000000"/>
                <w:sz w:val="18"/>
                <w:szCs w:val="18"/>
                <w:lang w:eastAsia="ar-SA"/>
              </w:rPr>
            </w:pPr>
            <w:r w:rsidRPr="006C5F67">
              <w:rPr>
                <w:rFonts w:ascii="Times New Roman" w:eastAsia="Times New Roman" w:hAnsi="Times New Roman" w:cs="Times New Roman"/>
                <w:color w:val="000000"/>
                <w:sz w:val="18"/>
                <w:szCs w:val="18"/>
                <w:lang w:eastAsia="ar-SA"/>
              </w:rPr>
              <w:t>Ломоносовский район, д. Оржицы, д.26</w:t>
            </w:r>
          </w:p>
        </w:tc>
        <w:tc>
          <w:tcPr>
            <w:tcW w:w="819" w:type="pct"/>
            <w:tcBorders>
              <w:top w:val="single" w:sz="4" w:space="0" w:color="000000"/>
              <w:left w:val="single" w:sz="4" w:space="0" w:color="000000"/>
              <w:bottom w:val="single" w:sz="4" w:space="0" w:color="000000"/>
              <w:right w:val="single" w:sz="4" w:space="0" w:color="000000"/>
            </w:tcBorders>
            <w:vAlign w:val="center"/>
          </w:tcPr>
          <w:p w14:paraId="716256B9"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50</w:t>
            </w:r>
          </w:p>
        </w:tc>
      </w:tr>
      <w:tr w:rsidR="007B0995" w:rsidRPr="006C5F67" w14:paraId="55674199"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4DA6EDC0"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17FBC51B" w14:textId="77777777" w:rsidR="007B0995" w:rsidRPr="006C5F67" w:rsidRDefault="007B0995" w:rsidP="004F2D73">
            <w:pPr>
              <w:spacing w:after="0" w:line="240" w:lineRule="auto"/>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Открытый Чемпионат Ломоносовского муниципального района по мини-футболу (мужчины)</w:t>
            </w:r>
          </w:p>
        </w:tc>
        <w:tc>
          <w:tcPr>
            <w:tcW w:w="840" w:type="pct"/>
            <w:tcBorders>
              <w:top w:val="single" w:sz="4" w:space="0" w:color="000000"/>
              <w:left w:val="single" w:sz="4" w:space="0" w:color="000000"/>
              <w:bottom w:val="single" w:sz="4" w:space="0" w:color="000000"/>
              <w:right w:val="nil"/>
            </w:tcBorders>
            <w:vAlign w:val="center"/>
          </w:tcPr>
          <w:p w14:paraId="30C554EE" w14:textId="77777777" w:rsidR="007B0995" w:rsidRPr="006C5F67" w:rsidRDefault="007B0995" w:rsidP="004F2D73">
            <w:pPr>
              <w:spacing w:after="0" w:line="240" w:lineRule="auto"/>
              <w:rPr>
                <w:rFonts w:ascii="Times New Roman" w:eastAsia="Times New Roman" w:hAnsi="Times New Roman" w:cs="Times New Roman"/>
                <w:color w:val="000000"/>
                <w:sz w:val="18"/>
                <w:szCs w:val="18"/>
                <w:lang w:eastAsia="ru-RU"/>
              </w:rPr>
            </w:pPr>
            <w:r w:rsidRPr="006C5F67">
              <w:rPr>
                <w:rFonts w:ascii="Times New Roman" w:eastAsia="Times New Roman" w:hAnsi="Times New Roman" w:cs="Times New Roman"/>
                <w:color w:val="000000"/>
                <w:sz w:val="18"/>
                <w:szCs w:val="18"/>
                <w:lang w:eastAsia="ru-RU"/>
              </w:rPr>
              <w:t>Февраль – апрель 2025</w:t>
            </w:r>
          </w:p>
        </w:tc>
        <w:tc>
          <w:tcPr>
            <w:tcW w:w="1232" w:type="pct"/>
            <w:tcBorders>
              <w:top w:val="single" w:sz="4" w:space="0" w:color="000000"/>
              <w:left w:val="single" w:sz="4" w:space="0" w:color="000000"/>
              <w:bottom w:val="single" w:sz="4" w:space="0" w:color="000000"/>
              <w:right w:val="nil"/>
            </w:tcBorders>
            <w:vAlign w:val="center"/>
          </w:tcPr>
          <w:p w14:paraId="1D580A2D" w14:textId="77777777" w:rsidR="007B0995" w:rsidRPr="006C5F67" w:rsidRDefault="007B0995" w:rsidP="004F2D73">
            <w:pPr>
              <w:spacing w:after="0" w:line="240" w:lineRule="auto"/>
              <w:rPr>
                <w:rFonts w:ascii="Times New Roman" w:eastAsia="Calibri" w:hAnsi="Times New Roman" w:cs="Times New Roman"/>
                <w:color w:val="000000"/>
                <w:sz w:val="18"/>
                <w:szCs w:val="18"/>
                <w:lang w:eastAsia="ar-SA"/>
              </w:rPr>
            </w:pPr>
            <w:r w:rsidRPr="006C5F67">
              <w:rPr>
                <w:rFonts w:ascii="Times New Roman" w:eastAsia="Calibri" w:hAnsi="Times New Roman" w:cs="Times New Roman"/>
                <w:color w:val="000000"/>
                <w:sz w:val="18"/>
                <w:szCs w:val="18"/>
                <w:lang w:eastAsia="ar-SA"/>
              </w:rPr>
              <w:t>Ломоносовский район, д. Разбегаево, д. 61а, МУДО «Ломоносовская СШ»</w:t>
            </w:r>
          </w:p>
        </w:tc>
        <w:tc>
          <w:tcPr>
            <w:tcW w:w="819" w:type="pct"/>
            <w:tcBorders>
              <w:top w:val="single" w:sz="4" w:space="0" w:color="000000"/>
              <w:left w:val="single" w:sz="4" w:space="0" w:color="000000"/>
              <w:bottom w:val="single" w:sz="4" w:space="0" w:color="000000"/>
              <w:right w:val="single" w:sz="4" w:space="0" w:color="000000"/>
            </w:tcBorders>
            <w:vAlign w:val="center"/>
          </w:tcPr>
          <w:p w14:paraId="558B2069"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250</w:t>
            </w:r>
          </w:p>
        </w:tc>
      </w:tr>
      <w:tr w:rsidR="007B0995" w:rsidRPr="006C5F67" w14:paraId="4046258A"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754C622C"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0E5F18CA" w14:textId="77777777" w:rsidR="007B0995" w:rsidRPr="006C5F67" w:rsidRDefault="007B0995" w:rsidP="004F2D73">
            <w:pPr>
              <w:spacing w:after="0" w:line="240" w:lineRule="auto"/>
              <w:outlineLvl w:val="0"/>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Открытое первенство Ломоносовского муниципального района по дзюдо.</w:t>
            </w:r>
          </w:p>
        </w:tc>
        <w:tc>
          <w:tcPr>
            <w:tcW w:w="840" w:type="pct"/>
            <w:tcBorders>
              <w:top w:val="single" w:sz="4" w:space="0" w:color="000000"/>
              <w:left w:val="single" w:sz="4" w:space="0" w:color="000000"/>
              <w:bottom w:val="single" w:sz="4" w:space="0" w:color="000000"/>
              <w:right w:val="nil"/>
            </w:tcBorders>
            <w:vAlign w:val="center"/>
          </w:tcPr>
          <w:p w14:paraId="7146B8F3" w14:textId="77777777" w:rsidR="007B0995" w:rsidRPr="006C5F67" w:rsidRDefault="007B0995" w:rsidP="004F2D73">
            <w:pPr>
              <w:spacing w:after="0" w:line="240" w:lineRule="auto"/>
              <w:rPr>
                <w:rFonts w:ascii="Times New Roman" w:eastAsia="Times New Roman" w:hAnsi="Times New Roman" w:cs="Times New Roman"/>
                <w:color w:val="000000"/>
                <w:sz w:val="18"/>
                <w:szCs w:val="18"/>
                <w:lang w:eastAsia="ru-RU"/>
              </w:rPr>
            </w:pPr>
            <w:r w:rsidRPr="006C5F67">
              <w:rPr>
                <w:rFonts w:ascii="Times New Roman" w:eastAsia="Times New Roman" w:hAnsi="Times New Roman" w:cs="Times New Roman"/>
                <w:color w:val="000000"/>
                <w:sz w:val="18"/>
                <w:szCs w:val="18"/>
                <w:lang w:eastAsia="ru-RU"/>
              </w:rPr>
              <w:t>02.03.2025</w:t>
            </w:r>
          </w:p>
        </w:tc>
        <w:tc>
          <w:tcPr>
            <w:tcW w:w="1232" w:type="pct"/>
            <w:tcBorders>
              <w:top w:val="single" w:sz="4" w:space="0" w:color="000000"/>
              <w:left w:val="single" w:sz="4" w:space="0" w:color="000000"/>
              <w:bottom w:val="single" w:sz="4" w:space="0" w:color="000000"/>
              <w:right w:val="nil"/>
            </w:tcBorders>
            <w:vAlign w:val="center"/>
          </w:tcPr>
          <w:p w14:paraId="41322BA0" w14:textId="77777777" w:rsidR="007B0995" w:rsidRPr="006C5F67" w:rsidRDefault="007B0995" w:rsidP="004F2D73">
            <w:pPr>
              <w:spacing w:after="0" w:line="240" w:lineRule="auto"/>
              <w:rPr>
                <w:rFonts w:ascii="Times New Roman" w:eastAsia="Calibri" w:hAnsi="Times New Roman" w:cs="Times New Roman"/>
                <w:color w:val="000000"/>
                <w:sz w:val="18"/>
                <w:szCs w:val="18"/>
                <w:lang w:eastAsia="ar-SA"/>
              </w:rPr>
            </w:pPr>
            <w:r w:rsidRPr="006C5F67">
              <w:rPr>
                <w:rFonts w:ascii="Times New Roman" w:eastAsia="Calibri" w:hAnsi="Times New Roman" w:cs="Times New Roman"/>
                <w:color w:val="000000"/>
                <w:sz w:val="18"/>
                <w:szCs w:val="18"/>
                <w:lang w:eastAsia="ar-SA"/>
              </w:rPr>
              <w:t>Ломоносовский район, д. Разбегаево, д. 61а, «Ломоносовская СШ»</w:t>
            </w:r>
          </w:p>
        </w:tc>
        <w:tc>
          <w:tcPr>
            <w:tcW w:w="819" w:type="pct"/>
            <w:tcBorders>
              <w:top w:val="single" w:sz="4" w:space="0" w:color="000000"/>
              <w:left w:val="single" w:sz="4" w:space="0" w:color="000000"/>
              <w:bottom w:val="single" w:sz="4" w:space="0" w:color="000000"/>
              <w:right w:val="single" w:sz="4" w:space="0" w:color="000000"/>
            </w:tcBorders>
            <w:vAlign w:val="center"/>
          </w:tcPr>
          <w:p w14:paraId="3CC081F3"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80</w:t>
            </w:r>
          </w:p>
        </w:tc>
      </w:tr>
      <w:tr w:rsidR="007B0995" w:rsidRPr="006C5F67" w14:paraId="48EDDE5D"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5E1AE5F0"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48F41AFA" w14:textId="77777777" w:rsidR="007B0995" w:rsidRPr="006C5F67" w:rsidRDefault="007B0995" w:rsidP="004F2D73">
            <w:pPr>
              <w:spacing w:after="0" w:line="240" w:lineRule="auto"/>
              <w:outlineLvl w:val="0"/>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Турнир по волейболу, среди женщин посвященный Международному женскому дню</w:t>
            </w:r>
          </w:p>
        </w:tc>
        <w:tc>
          <w:tcPr>
            <w:tcW w:w="840" w:type="pct"/>
            <w:tcBorders>
              <w:top w:val="single" w:sz="4" w:space="0" w:color="000000"/>
              <w:left w:val="single" w:sz="4" w:space="0" w:color="000000"/>
              <w:bottom w:val="single" w:sz="4" w:space="0" w:color="000000"/>
              <w:right w:val="nil"/>
            </w:tcBorders>
            <w:vAlign w:val="center"/>
          </w:tcPr>
          <w:p w14:paraId="57BBCD26" w14:textId="77777777" w:rsidR="007B0995" w:rsidRPr="006C5F67" w:rsidRDefault="007B0995" w:rsidP="004F2D73">
            <w:pPr>
              <w:spacing w:after="0" w:line="240" w:lineRule="auto"/>
              <w:outlineLvl w:val="0"/>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09.03.2025</w:t>
            </w:r>
          </w:p>
        </w:tc>
        <w:tc>
          <w:tcPr>
            <w:tcW w:w="1232" w:type="pct"/>
            <w:tcBorders>
              <w:top w:val="single" w:sz="4" w:space="0" w:color="000000"/>
              <w:left w:val="single" w:sz="4" w:space="0" w:color="000000"/>
              <w:bottom w:val="single" w:sz="4" w:space="0" w:color="000000"/>
              <w:right w:val="nil"/>
            </w:tcBorders>
            <w:vAlign w:val="center"/>
          </w:tcPr>
          <w:p w14:paraId="5ABA0CF6" w14:textId="77777777" w:rsidR="007B0995" w:rsidRPr="006C5F67" w:rsidRDefault="007B0995" w:rsidP="004F2D73">
            <w:pPr>
              <w:spacing w:after="0" w:line="240" w:lineRule="auto"/>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Ломоносовский район,</w:t>
            </w:r>
          </w:p>
          <w:p w14:paraId="2E901142" w14:textId="77777777" w:rsidR="007B0995" w:rsidRPr="006C5F67" w:rsidRDefault="007B0995" w:rsidP="004F2D73">
            <w:pPr>
              <w:spacing w:after="0" w:line="240" w:lineRule="auto"/>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д. Разбегаево, д. 61а,</w:t>
            </w:r>
          </w:p>
          <w:p w14:paraId="67F2ED49" w14:textId="77777777" w:rsidR="007B0995" w:rsidRPr="006C5F67" w:rsidRDefault="007B0995" w:rsidP="004F2D73">
            <w:pPr>
              <w:spacing w:after="0" w:line="240" w:lineRule="auto"/>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МУДО «Ломоносовская СШ»</w:t>
            </w:r>
          </w:p>
        </w:tc>
        <w:tc>
          <w:tcPr>
            <w:tcW w:w="819" w:type="pct"/>
            <w:tcBorders>
              <w:top w:val="single" w:sz="4" w:space="0" w:color="000000"/>
              <w:left w:val="single" w:sz="4" w:space="0" w:color="000000"/>
              <w:bottom w:val="single" w:sz="4" w:space="0" w:color="000000"/>
              <w:right w:val="single" w:sz="4" w:space="0" w:color="000000"/>
            </w:tcBorders>
            <w:vAlign w:val="center"/>
          </w:tcPr>
          <w:p w14:paraId="6D860154"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40</w:t>
            </w:r>
          </w:p>
        </w:tc>
      </w:tr>
      <w:tr w:rsidR="007B0995" w:rsidRPr="006C5F67" w14:paraId="58A658E5"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68787085"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6F819D3E" w14:textId="77777777" w:rsidR="007B0995" w:rsidRPr="006C5F67" w:rsidRDefault="007B0995" w:rsidP="004F2D73">
            <w:pPr>
              <w:spacing w:after="0" w:line="240" w:lineRule="auto"/>
              <w:rPr>
                <w:rFonts w:ascii="Times New Roman" w:eastAsia="Calibri" w:hAnsi="Times New Roman" w:cs="Times New Roman"/>
                <w:color w:val="000000"/>
                <w:sz w:val="18"/>
                <w:szCs w:val="18"/>
                <w:lang w:bidi="ru-RU"/>
              </w:rPr>
            </w:pPr>
            <w:r w:rsidRPr="006C5F67">
              <w:rPr>
                <w:rFonts w:ascii="Times New Roman" w:eastAsia="Calibri" w:hAnsi="Times New Roman" w:cs="Times New Roman"/>
                <w:color w:val="000000"/>
                <w:sz w:val="18"/>
                <w:szCs w:val="18"/>
              </w:rPr>
              <w:t>Чемпионат и Первенство Ломоносовского района по настольному теннису (дети, девушки, юноши, мужчины, женщины)</w:t>
            </w:r>
          </w:p>
        </w:tc>
        <w:tc>
          <w:tcPr>
            <w:tcW w:w="840" w:type="pct"/>
            <w:tcBorders>
              <w:top w:val="single" w:sz="4" w:space="0" w:color="000000"/>
              <w:left w:val="single" w:sz="4" w:space="0" w:color="000000"/>
              <w:bottom w:val="single" w:sz="4" w:space="0" w:color="000000"/>
              <w:right w:val="nil"/>
            </w:tcBorders>
            <w:vAlign w:val="center"/>
          </w:tcPr>
          <w:p w14:paraId="5A7A482F" w14:textId="77777777" w:rsidR="007B0995" w:rsidRPr="006C5F67" w:rsidRDefault="007B0995" w:rsidP="004F2D73">
            <w:pPr>
              <w:spacing w:after="0" w:line="240" w:lineRule="auto"/>
              <w:rPr>
                <w:rFonts w:ascii="Times New Roman" w:eastAsia="Times New Roman" w:hAnsi="Times New Roman" w:cs="Times New Roman"/>
                <w:color w:val="000000"/>
                <w:sz w:val="18"/>
                <w:szCs w:val="18"/>
                <w:lang w:eastAsia="ru-RU"/>
              </w:rPr>
            </w:pPr>
            <w:r w:rsidRPr="006C5F67">
              <w:rPr>
                <w:rFonts w:ascii="Times New Roman" w:eastAsia="Times New Roman" w:hAnsi="Times New Roman" w:cs="Times New Roman"/>
                <w:color w:val="000000"/>
                <w:sz w:val="18"/>
                <w:szCs w:val="18"/>
                <w:lang w:eastAsia="ru-RU"/>
              </w:rPr>
              <w:t xml:space="preserve">22.03.2025 </w:t>
            </w:r>
          </w:p>
        </w:tc>
        <w:tc>
          <w:tcPr>
            <w:tcW w:w="1232" w:type="pct"/>
            <w:tcBorders>
              <w:top w:val="single" w:sz="4" w:space="0" w:color="000000"/>
              <w:left w:val="single" w:sz="4" w:space="0" w:color="000000"/>
              <w:bottom w:val="single" w:sz="4" w:space="0" w:color="000000"/>
              <w:right w:val="nil"/>
            </w:tcBorders>
            <w:vAlign w:val="center"/>
          </w:tcPr>
          <w:p w14:paraId="20302C3C" w14:textId="77777777" w:rsidR="007B0995" w:rsidRPr="006C5F67" w:rsidRDefault="007B0995" w:rsidP="004F2D73">
            <w:pPr>
              <w:spacing w:after="0" w:line="240" w:lineRule="auto"/>
              <w:rPr>
                <w:rFonts w:ascii="Times New Roman" w:eastAsia="Calibri" w:hAnsi="Times New Roman" w:cs="Times New Roman"/>
                <w:color w:val="000000"/>
                <w:sz w:val="18"/>
                <w:szCs w:val="18"/>
                <w:lang w:eastAsia="ar-SA"/>
              </w:rPr>
            </w:pPr>
            <w:r w:rsidRPr="006C5F67">
              <w:rPr>
                <w:rFonts w:ascii="Times New Roman" w:eastAsia="Calibri" w:hAnsi="Times New Roman" w:cs="Times New Roman"/>
                <w:color w:val="000000"/>
                <w:sz w:val="18"/>
                <w:szCs w:val="18"/>
                <w:lang w:eastAsia="ar-SA"/>
              </w:rPr>
              <w:t>Ломоносовский район, д. Разбегаево, д. 61а, МУДО «Ломоносовская СШ»</w:t>
            </w:r>
          </w:p>
        </w:tc>
        <w:tc>
          <w:tcPr>
            <w:tcW w:w="819" w:type="pct"/>
            <w:tcBorders>
              <w:top w:val="single" w:sz="4" w:space="0" w:color="000000"/>
              <w:left w:val="single" w:sz="4" w:space="0" w:color="000000"/>
              <w:bottom w:val="single" w:sz="4" w:space="0" w:color="000000"/>
              <w:right w:val="single" w:sz="4" w:space="0" w:color="000000"/>
            </w:tcBorders>
            <w:vAlign w:val="center"/>
          </w:tcPr>
          <w:p w14:paraId="731DC89E"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60</w:t>
            </w:r>
          </w:p>
        </w:tc>
      </w:tr>
      <w:tr w:rsidR="007B0995" w:rsidRPr="006C5F67" w14:paraId="39CEDC45"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00AD4102"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11A387DA" w14:textId="77777777" w:rsidR="007B0995" w:rsidRPr="006C5F67" w:rsidRDefault="007B0995" w:rsidP="004F2D73">
            <w:pPr>
              <w:spacing w:after="0" w:line="240" w:lineRule="auto"/>
              <w:outlineLvl w:val="0"/>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Традиционный лично-командный Турнир по шахматам среди ветеранов войны и труда совместно со школьниками в честь 80-й годовщины со дня Победы в ВОВ 1941-1945 гг.</w:t>
            </w:r>
          </w:p>
        </w:tc>
        <w:tc>
          <w:tcPr>
            <w:tcW w:w="840" w:type="pct"/>
            <w:tcBorders>
              <w:top w:val="single" w:sz="4" w:space="0" w:color="000000"/>
              <w:left w:val="single" w:sz="4" w:space="0" w:color="000000"/>
              <w:bottom w:val="single" w:sz="4" w:space="0" w:color="000000"/>
              <w:right w:val="nil"/>
            </w:tcBorders>
            <w:vAlign w:val="center"/>
          </w:tcPr>
          <w:p w14:paraId="499F6A6C" w14:textId="77777777" w:rsidR="007B0995" w:rsidRPr="006C5F67" w:rsidRDefault="007B0995" w:rsidP="004F2D73">
            <w:pPr>
              <w:spacing w:after="0" w:line="240" w:lineRule="auto"/>
              <w:rPr>
                <w:rFonts w:ascii="Times New Roman" w:eastAsia="Times New Roman" w:hAnsi="Times New Roman" w:cs="Times New Roman"/>
                <w:color w:val="000000"/>
                <w:sz w:val="18"/>
                <w:szCs w:val="18"/>
                <w:lang w:eastAsia="ru-RU"/>
              </w:rPr>
            </w:pPr>
            <w:r w:rsidRPr="006C5F67">
              <w:rPr>
                <w:rFonts w:ascii="Times New Roman" w:eastAsia="Times New Roman" w:hAnsi="Times New Roman" w:cs="Times New Roman"/>
                <w:color w:val="000000"/>
                <w:sz w:val="18"/>
                <w:szCs w:val="18"/>
                <w:lang w:eastAsia="ru-RU"/>
              </w:rPr>
              <w:t xml:space="preserve">25.04.2025 </w:t>
            </w:r>
          </w:p>
        </w:tc>
        <w:tc>
          <w:tcPr>
            <w:tcW w:w="1232" w:type="pct"/>
            <w:tcBorders>
              <w:top w:val="single" w:sz="4" w:space="0" w:color="000000"/>
              <w:left w:val="single" w:sz="4" w:space="0" w:color="000000"/>
              <w:bottom w:val="single" w:sz="4" w:space="0" w:color="000000"/>
              <w:right w:val="nil"/>
            </w:tcBorders>
            <w:vAlign w:val="center"/>
          </w:tcPr>
          <w:p w14:paraId="03C2875E" w14:textId="77777777" w:rsidR="007B0995" w:rsidRPr="006C5F67" w:rsidRDefault="007B0995" w:rsidP="004F2D73">
            <w:pPr>
              <w:spacing w:after="0" w:line="240" w:lineRule="auto"/>
              <w:rPr>
                <w:rFonts w:ascii="Times New Roman" w:eastAsia="Calibri" w:hAnsi="Times New Roman" w:cs="Times New Roman"/>
                <w:color w:val="000000"/>
                <w:sz w:val="18"/>
                <w:szCs w:val="18"/>
                <w:lang w:eastAsia="ar-SA"/>
              </w:rPr>
            </w:pPr>
            <w:r w:rsidRPr="006C5F67">
              <w:rPr>
                <w:rFonts w:ascii="Times New Roman" w:eastAsia="Calibri" w:hAnsi="Times New Roman" w:cs="Times New Roman"/>
                <w:sz w:val="18"/>
                <w:szCs w:val="18"/>
              </w:rPr>
              <w:t>Ломоносовский район. Гостилицкое СП МКУ «Центр культуры и досуга» д. Гостилицы</w:t>
            </w:r>
          </w:p>
        </w:tc>
        <w:tc>
          <w:tcPr>
            <w:tcW w:w="819" w:type="pct"/>
            <w:tcBorders>
              <w:top w:val="single" w:sz="4" w:space="0" w:color="000000"/>
              <w:left w:val="single" w:sz="4" w:space="0" w:color="000000"/>
              <w:bottom w:val="single" w:sz="4" w:space="0" w:color="000000"/>
              <w:right w:val="single" w:sz="4" w:space="0" w:color="000000"/>
            </w:tcBorders>
            <w:vAlign w:val="center"/>
          </w:tcPr>
          <w:p w14:paraId="58CFDFF0"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50</w:t>
            </w:r>
          </w:p>
        </w:tc>
      </w:tr>
      <w:tr w:rsidR="007B0995" w:rsidRPr="006C5F67" w14:paraId="7BD8FDEB"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4FE513FD"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223CB158" w14:textId="77777777" w:rsidR="007B0995" w:rsidRPr="006C5F67" w:rsidRDefault="007B0995" w:rsidP="004F2D73">
            <w:pPr>
              <w:spacing w:after="0" w:line="240" w:lineRule="auto"/>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Открытое первенство Ломоносовского муниципального района по футзалу среди детей, юношей и девушек</w:t>
            </w:r>
          </w:p>
        </w:tc>
        <w:tc>
          <w:tcPr>
            <w:tcW w:w="840" w:type="pct"/>
            <w:tcBorders>
              <w:top w:val="single" w:sz="4" w:space="0" w:color="000000"/>
              <w:left w:val="single" w:sz="4" w:space="0" w:color="000000"/>
              <w:bottom w:val="single" w:sz="4" w:space="0" w:color="000000"/>
              <w:right w:val="nil"/>
            </w:tcBorders>
            <w:vAlign w:val="center"/>
          </w:tcPr>
          <w:p w14:paraId="0D6C4E0B" w14:textId="77777777" w:rsidR="007B0995" w:rsidRPr="006C5F67" w:rsidRDefault="007B0995" w:rsidP="004F2D73">
            <w:pPr>
              <w:spacing w:after="0" w:line="240" w:lineRule="auto"/>
              <w:rPr>
                <w:rFonts w:ascii="Times New Roman" w:eastAsia="Times New Roman" w:hAnsi="Times New Roman" w:cs="Times New Roman"/>
                <w:color w:val="000000"/>
                <w:sz w:val="18"/>
                <w:szCs w:val="18"/>
                <w:lang w:eastAsia="ru-RU"/>
              </w:rPr>
            </w:pPr>
            <w:r w:rsidRPr="006C5F67">
              <w:rPr>
                <w:rFonts w:ascii="Times New Roman" w:eastAsia="Times New Roman" w:hAnsi="Times New Roman" w:cs="Times New Roman"/>
                <w:color w:val="000000"/>
                <w:sz w:val="18"/>
                <w:szCs w:val="18"/>
                <w:lang w:eastAsia="ru-RU"/>
              </w:rPr>
              <w:t>Апрель-май 2025</w:t>
            </w:r>
          </w:p>
        </w:tc>
        <w:tc>
          <w:tcPr>
            <w:tcW w:w="1232" w:type="pct"/>
            <w:tcBorders>
              <w:top w:val="single" w:sz="4" w:space="0" w:color="000000"/>
              <w:left w:val="single" w:sz="4" w:space="0" w:color="000000"/>
              <w:bottom w:val="single" w:sz="4" w:space="0" w:color="000000"/>
              <w:right w:val="nil"/>
            </w:tcBorders>
            <w:vAlign w:val="center"/>
          </w:tcPr>
          <w:p w14:paraId="0EFAC401" w14:textId="77777777" w:rsidR="007B0995" w:rsidRPr="006C5F67" w:rsidRDefault="007B0995" w:rsidP="004F2D73">
            <w:pPr>
              <w:spacing w:after="0" w:line="240" w:lineRule="auto"/>
              <w:rPr>
                <w:rFonts w:ascii="Times New Roman" w:eastAsia="Calibri" w:hAnsi="Times New Roman" w:cs="Times New Roman"/>
                <w:color w:val="000000"/>
                <w:sz w:val="18"/>
                <w:szCs w:val="18"/>
                <w:lang w:eastAsia="ar-SA"/>
              </w:rPr>
            </w:pPr>
            <w:r w:rsidRPr="006C5F67">
              <w:rPr>
                <w:rFonts w:ascii="Times New Roman" w:eastAsia="Calibri" w:hAnsi="Times New Roman" w:cs="Times New Roman"/>
                <w:color w:val="000000"/>
                <w:sz w:val="18"/>
                <w:szCs w:val="18"/>
                <w:lang w:eastAsia="ar-SA"/>
              </w:rPr>
              <w:t>Ломоносовский район, д. Разбегаево, д. 61а, МУДО «Ломоносовская СШ»</w:t>
            </w:r>
          </w:p>
        </w:tc>
        <w:tc>
          <w:tcPr>
            <w:tcW w:w="819" w:type="pct"/>
            <w:tcBorders>
              <w:top w:val="single" w:sz="4" w:space="0" w:color="000000"/>
              <w:left w:val="single" w:sz="4" w:space="0" w:color="000000"/>
              <w:bottom w:val="single" w:sz="4" w:space="0" w:color="000000"/>
              <w:right w:val="single" w:sz="4" w:space="0" w:color="000000"/>
            </w:tcBorders>
            <w:vAlign w:val="center"/>
          </w:tcPr>
          <w:p w14:paraId="453E2332"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250</w:t>
            </w:r>
          </w:p>
        </w:tc>
      </w:tr>
      <w:tr w:rsidR="007B0995" w:rsidRPr="006C5F67" w14:paraId="5EB63AE8"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4E920885"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535DC2BD" w14:textId="77777777" w:rsidR="007B0995" w:rsidRPr="006C5F67" w:rsidRDefault="007B0995" w:rsidP="004F2D73">
            <w:pPr>
              <w:spacing w:after="0" w:line="240" w:lineRule="auto"/>
              <w:outlineLvl w:val="0"/>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Чемпионат Ломоносовского муниципального района по волейболу среди женщин</w:t>
            </w:r>
          </w:p>
        </w:tc>
        <w:tc>
          <w:tcPr>
            <w:tcW w:w="840" w:type="pct"/>
            <w:tcBorders>
              <w:top w:val="single" w:sz="4" w:space="0" w:color="000000"/>
              <w:left w:val="single" w:sz="4" w:space="0" w:color="000000"/>
              <w:bottom w:val="single" w:sz="4" w:space="0" w:color="000000"/>
              <w:right w:val="nil"/>
            </w:tcBorders>
            <w:vAlign w:val="center"/>
          </w:tcPr>
          <w:p w14:paraId="4F04A021" w14:textId="77777777" w:rsidR="007B0995" w:rsidRPr="006C5F67" w:rsidRDefault="007B0995" w:rsidP="004F2D73">
            <w:pPr>
              <w:spacing w:after="0" w:line="240" w:lineRule="auto"/>
              <w:outlineLvl w:val="0"/>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Апрель-май 2025</w:t>
            </w:r>
          </w:p>
        </w:tc>
        <w:tc>
          <w:tcPr>
            <w:tcW w:w="1232" w:type="pct"/>
            <w:tcBorders>
              <w:top w:val="single" w:sz="4" w:space="0" w:color="000000"/>
              <w:left w:val="single" w:sz="4" w:space="0" w:color="000000"/>
              <w:bottom w:val="single" w:sz="4" w:space="0" w:color="000000"/>
              <w:right w:val="nil"/>
            </w:tcBorders>
            <w:vAlign w:val="center"/>
          </w:tcPr>
          <w:p w14:paraId="7F7FF929"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Ломоносовский район,д. Разбегаево, д. 61а,</w:t>
            </w:r>
          </w:p>
          <w:p w14:paraId="6B869EAA"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МУДО «Ломоносовская СШ»</w:t>
            </w:r>
          </w:p>
        </w:tc>
        <w:tc>
          <w:tcPr>
            <w:tcW w:w="819" w:type="pct"/>
            <w:tcBorders>
              <w:top w:val="single" w:sz="4" w:space="0" w:color="000000"/>
              <w:left w:val="single" w:sz="4" w:space="0" w:color="000000"/>
              <w:bottom w:val="single" w:sz="4" w:space="0" w:color="000000"/>
              <w:right w:val="single" w:sz="4" w:space="0" w:color="000000"/>
            </w:tcBorders>
            <w:vAlign w:val="center"/>
          </w:tcPr>
          <w:p w14:paraId="2681DADE"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80</w:t>
            </w:r>
          </w:p>
        </w:tc>
      </w:tr>
      <w:tr w:rsidR="007B0995" w:rsidRPr="006C5F67" w14:paraId="029F47F9"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0FFEC255"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3B71E782"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color w:val="000000"/>
                <w:sz w:val="18"/>
                <w:szCs w:val="18"/>
              </w:rPr>
              <w:t>Муниципальный этап Летнего фестиваля ГТО среди обучающихся образовательных организаций</w:t>
            </w:r>
          </w:p>
        </w:tc>
        <w:tc>
          <w:tcPr>
            <w:tcW w:w="840" w:type="pct"/>
            <w:tcBorders>
              <w:top w:val="single" w:sz="4" w:space="0" w:color="000000"/>
              <w:left w:val="single" w:sz="4" w:space="0" w:color="000000"/>
              <w:bottom w:val="single" w:sz="4" w:space="0" w:color="000000"/>
              <w:right w:val="nil"/>
            </w:tcBorders>
            <w:vAlign w:val="center"/>
          </w:tcPr>
          <w:p w14:paraId="1BCB3BA6" w14:textId="77777777" w:rsidR="007B0995" w:rsidRPr="006C5F67" w:rsidRDefault="007B0995" w:rsidP="004F2D73">
            <w:pPr>
              <w:spacing w:after="0" w:line="240" w:lineRule="auto"/>
              <w:rPr>
                <w:rFonts w:ascii="Times New Roman" w:eastAsia="Times New Roman" w:hAnsi="Times New Roman" w:cs="Times New Roman"/>
                <w:color w:val="000000"/>
                <w:sz w:val="18"/>
                <w:szCs w:val="18"/>
                <w:lang w:eastAsia="ru-RU"/>
              </w:rPr>
            </w:pPr>
            <w:r w:rsidRPr="006C5F67">
              <w:rPr>
                <w:rFonts w:ascii="Times New Roman" w:eastAsia="Times New Roman" w:hAnsi="Times New Roman" w:cs="Times New Roman"/>
                <w:color w:val="000000"/>
                <w:sz w:val="18"/>
                <w:szCs w:val="18"/>
                <w:lang w:eastAsia="ru-RU"/>
              </w:rPr>
              <w:t>06.05.2025</w:t>
            </w:r>
          </w:p>
        </w:tc>
        <w:tc>
          <w:tcPr>
            <w:tcW w:w="1232" w:type="pct"/>
            <w:tcBorders>
              <w:top w:val="single" w:sz="4" w:space="0" w:color="000000"/>
              <w:left w:val="single" w:sz="4" w:space="0" w:color="000000"/>
              <w:bottom w:val="single" w:sz="4" w:space="0" w:color="000000"/>
              <w:right w:val="nil"/>
            </w:tcBorders>
            <w:vAlign w:val="center"/>
          </w:tcPr>
          <w:p w14:paraId="5EBC057A" w14:textId="77777777" w:rsidR="007B0995" w:rsidRPr="006C5F67" w:rsidRDefault="007B0995" w:rsidP="004F2D73">
            <w:pPr>
              <w:spacing w:after="0" w:line="240" w:lineRule="auto"/>
              <w:rPr>
                <w:rFonts w:ascii="Times New Roman" w:eastAsia="Calibri" w:hAnsi="Times New Roman" w:cs="Times New Roman"/>
                <w:color w:val="000000"/>
                <w:sz w:val="18"/>
                <w:szCs w:val="18"/>
                <w:lang w:eastAsia="ar-SA"/>
              </w:rPr>
            </w:pPr>
            <w:r w:rsidRPr="006C5F67">
              <w:rPr>
                <w:rFonts w:ascii="Times New Roman" w:eastAsia="Calibri" w:hAnsi="Times New Roman" w:cs="Times New Roman"/>
                <w:color w:val="000000"/>
                <w:sz w:val="18"/>
                <w:szCs w:val="18"/>
                <w:lang w:eastAsia="ar-SA"/>
              </w:rPr>
              <w:t>Ломоносовский район, бульвар Белых ночей, д.1</w:t>
            </w:r>
          </w:p>
        </w:tc>
        <w:tc>
          <w:tcPr>
            <w:tcW w:w="819" w:type="pct"/>
            <w:tcBorders>
              <w:top w:val="single" w:sz="4" w:space="0" w:color="000000"/>
              <w:left w:val="single" w:sz="4" w:space="0" w:color="000000"/>
              <w:bottom w:val="single" w:sz="4" w:space="0" w:color="000000"/>
              <w:right w:val="single" w:sz="4" w:space="0" w:color="000000"/>
            </w:tcBorders>
            <w:vAlign w:val="center"/>
          </w:tcPr>
          <w:p w14:paraId="6E2AFFAB"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70</w:t>
            </w:r>
          </w:p>
        </w:tc>
      </w:tr>
      <w:tr w:rsidR="007B0995" w:rsidRPr="006C5F67" w14:paraId="3550A1C6"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3398D0E2"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08923524" w14:textId="77777777" w:rsidR="007B0995" w:rsidRPr="006C5F67" w:rsidRDefault="007B0995" w:rsidP="004F2D73">
            <w:pPr>
              <w:spacing w:after="0" w:line="240" w:lineRule="auto"/>
              <w:outlineLvl w:val="0"/>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Открытое Весеннее Первенство Ломоносовского муниципального района по дзюдо</w:t>
            </w:r>
          </w:p>
        </w:tc>
        <w:tc>
          <w:tcPr>
            <w:tcW w:w="840" w:type="pct"/>
            <w:tcBorders>
              <w:top w:val="single" w:sz="4" w:space="0" w:color="000000"/>
              <w:left w:val="single" w:sz="4" w:space="0" w:color="000000"/>
              <w:bottom w:val="single" w:sz="4" w:space="0" w:color="000000"/>
              <w:right w:val="nil"/>
            </w:tcBorders>
            <w:vAlign w:val="center"/>
          </w:tcPr>
          <w:p w14:paraId="6C0D51AF" w14:textId="77777777" w:rsidR="007B0995" w:rsidRPr="006C5F67" w:rsidRDefault="007B0995" w:rsidP="004F2D73">
            <w:pPr>
              <w:spacing w:after="0" w:line="240" w:lineRule="auto"/>
              <w:outlineLvl w:val="0"/>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11.05.2025</w:t>
            </w:r>
          </w:p>
        </w:tc>
        <w:tc>
          <w:tcPr>
            <w:tcW w:w="1232" w:type="pct"/>
            <w:tcBorders>
              <w:top w:val="single" w:sz="4" w:space="0" w:color="000000"/>
              <w:left w:val="single" w:sz="4" w:space="0" w:color="000000"/>
              <w:bottom w:val="single" w:sz="4" w:space="0" w:color="000000"/>
              <w:right w:val="nil"/>
            </w:tcBorders>
            <w:vAlign w:val="center"/>
          </w:tcPr>
          <w:p w14:paraId="56039BD6"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Ломоносовский район, д. Разбегаево, д. 61а,</w:t>
            </w:r>
          </w:p>
          <w:p w14:paraId="637E44EB" w14:textId="77777777" w:rsidR="007B0995" w:rsidRPr="006C5F67" w:rsidRDefault="007B0995" w:rsidP="004F2D73">
            <w:pPr>
              <w:spacing w:after="0" w:line="240" w:lineRule="auto"/>
              <w:rPr>
                <w:rFonts w:ascii="Times New Roman" w:eastAsia="Calibri" w:hAnsi="Times New Roman" w:cs="Times New Roman"/>
                <w:sz w:val="18"/>
                <w:szCs w:val="18"/>
              </w:rPr>
            </w:pPr>
          </w:p>
        </w:tc>
        <w:tc>
          <w:tcPr>
            <w:tcW w:w="819" w:type="pct"/>
            <w:tcBorders>
              <w:top w:val="single" w:sz="4" w:space="0" w:color="000000"/>
              <w:left w:val="single" w:sz="4" w:space="0" w:color="000000"/>
              <w:bottom w:val="single" w:sz="4" w:space="0" w:color="000000"/>
              <w:right w:val="single" w:sz="4" w:space="0" w:color="000000"/>
            </w:tcBorders>
            <w:vAlign w:val="center"/>
          </w:tcPr>
          <w:p w14:paraId="7E26E5F3"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80</w:t>
            </w:r>
          </w:p>
        </w:tc>
      </w:tr>
      <w:tr w:rsidR="007B0995" w:rsidRPr="006C5F67" w14:paraId="5BBB179E"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715B0490"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4BCB0E22" w14:textId="77777777" w:rsidR="007B0995" w:rsidRPr="006C5F67" w:rsidRDefault="007B0995" w:rsidP="004F2D73">
            <w:pPr>
              <w:spacing w:after="0" w:line="240" w:lineRule="auto"/>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Традиционный турнир по боксу, посвящённый «Дню Победы в ВОВ»</w:t>
            </w:r>
          </w:p>
        </w:tc>
        <w:tc>
          <w:tcPr>
            <w:tcW w:w="840" w:type="pct"/>
            <w:tcBorders>
              <w:top w:val="single" w:sz="4" w:space="0" w:color="000000"/>
              <w:left w:val="single" w:sz="4" w:space="0" w:color="000000"/>
              <w:bottom w:val="single" w:sz="4" w:space="0" w:color="000000"/>
              <w:right w:val="nil"/>
            </w:tcBorders>
            <w:vAlign w:val="center"/>
          </w:tcPr>
          <w:p w14:paraId="47EA1813" w14:textId="77777777" w:rsidR="007B0995" w:rsidRPr="006C5F67" w:rsidRDefault="007B0995" w:rsidP="004F2D73">
            <w:pPr>
              <w:spacing w:after="0" w:line="240" w:lineRule="auto"/>
              <w:rPr>
                <w:rFonts w:ascii="Times New Roman" w:eastAsia="Times New Roman" w:hAnsi="Times New Roman" w:cs="Times New Roman"/>
                <w:color w:val="000000"/>
                <w:sz w:val="18"/>
                <w:szCs w:val="18"/>
                <w:lang w:eastAsia="ru-RU"/>
              </w:rPr>
            </w:pPr>
            <w:r w:rsidRPr="006C5F67">
              <w:rPr>
                <w:rFonts w:ascii="Times New Roman" w:eastAsia="Times New Roman" w:hAnsi="Times New Roman" w:cs="Times New Roman"/>
                <w:color w:val="000000"/>
                <w:sz w:val="18"/>
                <w:szCs w:val="18"/>
                <w:lang w:eastAsia="ru-RU"/>
              </w:rPr>
              <w:t>11.05.2025</w:t>
            </w:r>
          </w:p>
        </w:tc>
        <w:tc>
          <w:tcPr>
            <w:tcW w:w="1232" w:type="pct"/>
            <w:tcBorders>
              <w:top w:val="single" w:sz="4" w:space="0" w:color="000000"/>
              <w:left w:val="single" w:sz="4" w:space="0" w:color="000000"/>
              <w:bottom w:val="single" w:sz="4" w:space="0" w:color="000000"/>
              <w:right w:val="nil"/>
            </w:tcBorders>
            <w:vAlign w:val="center"/>
          </w:tcPr>
          <w:p w14:paraId="7AAA760D" w14:textId="77777777" w:rsidR="007B0995" w:rsidRPr="006C5F67" w:rsidRDefault="007B0995" w:rsidP="004F2D73">
            <w:pPr>
              <w:spacing w:after="0" w:line="240" w:lineRule="auto"/>
              <w:rPr>
                <w:rFonts w:ascii="Times New Roman" w:eastAsia="Calibri" w:hAnsi="Times New Roman" w:cs="Times New Roman"/>
                <w:color w:val="000000"/>
                <w:sz w:val="18"/>
                <w:szCs w:val="18"/>
                <w:lang w:eastAsia="ar-SA"/>
              </w:rPr>
            </w:pPr>
            <w:r w:rsidRPr="006C5F67">
              <w:rPr>
                <w:rFonts w:ascii="Times New Roman" w:eastAsia="Calibri" w:hAnsi="Times New Roman" w:cs="Times New Roman"/>
                <w:color w:val="000000"/>
                <w:sz w:val="18"/>
                <w:szCs w:val="18"/>
                <w:lang w:eastAsia="ar-SA"/>
              </w:rPr>
              <w:t>Ломоносовский район, д. Яльгелево, здание 6</w:t>
            </w:r>
          </w:p>
        </w:tc>
        <w:tc>
          <w:tcPr>
            <w:tcW w:w="819" w:type="pct"/>
            <w:tcBorders>
              <w:top w:val="single" w:sz="4" w:space="0" w:color="000000"/>
              <w:left w:val="single" w:sz="4" w:space="0" w:color="000000"/>
              <w:bottom w:val="single" w:sz="4" w:space="0" w:color="000000"/>
              <w:right w:val="single" w:sz="4" w:space="0" w:color="000000"/>
            </w:tcBorders>
            <w:vAlign w:val="center"/>
          </w:tcPr>
          <w:p w14:paraId="787FD92A"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50</w:t>
            </w:r>
          </w:p>
        </w:tc>
      </w:tr>
      <w:tr w:rsidR="007B0995" w:rsidRPr="006C5F67" w14:paraId="1D9CC474"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3385EFE0"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3450384C" w14:textId="77777777" w:rsidR="007B0995" w:rsidRPr="006C5F67" w:rsidRDefault="007B0995" w:rsidP="004F2D73">
            <w:pPr>
              <w:spacing w:after="0" w:line="240" w:lineRule="auto"/>
              <w:rPr>
                <w:rFonts w:ascii="Times New Roman" w:eastAsia="Calibri" w:hAnsi="Times New Roman" w:cs="Times New Roman"/>
                <w:color w:val="000000"/>
                <w:sz w:val="18"/>
                <w:szCs w:val="18"/>
              </w:rPr>
            </w:pPr>
            <w:r w:rsidRPr="006C5F67">
              <w:rPr>
                <w:rFonts w:ascii="Times New Roman" w:eastAsia="Calibri" w:hAnsi="Times New Roman" w:cs="Times New Roman"/>
                <w:color w:val="000000"/>
                <w:sz w:val="18"/>
                <w:szCs w:val="18"/>
              </w:rPr>
              <w:t>Открытое Первенство Ломоносовского муниципального района по спортивной (вольной) борьбе</w:t>
            </w:r>
          </w:p>
        </w:tc>
        <w:tc>
          <w:tcPr>
            <w:tcW w:w="840" w:type="pct"/>
            <w:tcBorders>
              <w:top w:val="single" w:sz="4" w:space="0" w:color="000000"/>
              <w:left w:val="single" w:sz="4" w:space="0" w:color="000000"/>
              <w:bottom w:val="single" w:sz="4" w:space="0" w:color="000000"/>
              <w:right w:val="nil"/>
            </w:tcBorders>
            <w:vAlign w:val="center"/>
          </w:tcPr>
          <w:p w14:paraId="048C7FDF" w14:textId="77777777" w:rsidR="007B0995" w:rsidRPr="006C5F67" w:rsidRDefault="007B0995" w:rsidP="004F2D73">
            <w:pPr>
              <w:spacing w:after="0" w:line="240" w:lineRule="auto"/>
              <w:rPr>
                <w:rFonts w:ascii="Times New Roman" w:eastAsia="Times New Roman" w:hAnsi="Times New Roman" w:cs="Times New Roman"/>
                <w:color w:val="000000"/>
                <w:sz w:val="18"/>
                <w:szCs w:val="18"/>
                <w:lang w:eastAsia="ru-RU"/>
              </w:rPr>
            </w:pPr>
            <w:r w:rsidRPr="006C5F67">
              <w:rPr>
                <w:rFonts w:ascii="Times New Roman" w:eastAsia="Times New Roman" w:hAnsi="Times New Roman" w:cs="Times New Roman"/>
                <w:color w:val="000000"/>
                <w:sz w:val="18"/>
                <w:szCs w:val="18"/>
                <w:lang w:eastAsia="ru-RU"/>
              </w:rPr>
              <w:t>18.05.2025</w:t>
            </w:r>
          </w:p>
        </w:tc>
        <w:tc>
          <w:tcPr>
            <w:tcW w:w="1232" w:type="pct"/>
            <w:tcBorders>
              <w:top w:val="single" w:sz="4" w:space="0" w:color="000000"/>
              <w:left w:val="single" w:sz="4" w:space="0" w:color="000000"/>
              <w:bottom w:val="single" w:sz="4" w:space="0" w:color="000000"/>
              <w:right w:val="nil"/>
            </w:tcBorders>
            <w:vAlign w:val="center"/>
          </w:tcPr>
          <w:p w14:paraId="1D1253B3" w14:textId="77777777" w:rsidR="007B0995" w:rsidRPr="006C5F67" w:rsidRDefault="007B0995" w:rsidP="004F2D73">
            <w:pPr>
              <w:spacing w:after="0" w:line="240" w:lineRule="auto"/>
              <w:rPr>
                <w:rFonts w:ascii="Times New Roman" w:eastAsia="Calibri" w:hAnsi="Times New Roman" w:cs="Times New Roman"/>
                <w:color w:val="000000"/>
                <w:sz w:val="18"/>
                <w:szCs w:val="18"/>
                <w:lang w:eastAsia="ar-SA"/>
              </w:rPr>
            </w:pPr>
            <w:r w:rsidRPr="006C5F67">
              <w:rPr>
                <w:rFonts w:ascii="Times New Roman" w:eastAsia="Calibri" w:hAnsi="Times New Roman" w:cs="Times New Roman"/>
                <w:color w:val="000000"/>
                <w:sz w:val="18"/>
                <w:szCs w:val="18"/>
                <w:lang w:eastAsia="ar-SA"/>
              </w:rPr>
              <w:t>Ломоносовский район, д. Разбегаево, д. 61а, МУДО «Ломоносовская СШ»</w:t>
            </w:r>
          </w:p>
        </w:tc>
        <w:tc>
          <w:tcPr>
            <w:tcW w:w="819" w:type="pct"/>
            <w:tcBorders>
              <w:top w:val="single" w:sz="4" w:space="0" w:color="000000"/>
              <w:left w:val="single" w:sz="4" w:space="0" w:color="000000"/>
              <w:bottom w:val="single" w:sz="4" w:space="0" w:color="000000"/>
              <w:right w:val="single" w:sz="4" w:space="0" w:color="000000"/>
            </w:tcBorders>
            <w:vAlign w:val="center"/>
          </w:tcPr>
          <w:p w14:paraId="6321AAA7"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80</w:t>
            </w:r>
          </w:p>
        </w:tc>
      </w:tr>
      <w:tr w:rsidR="007B0995" w:rsidRPr="006C5F67" w14:paraId="256A8CE9"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22294C51"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25617F6B" w14:textId="77777777" w:rsidR="007B0995" w:rsidRPr="006C5F67" w:rsidRDefault="007B0995" w:rsidP="004F2D73">
            <w:pPr>
              <w:spacing w:after="0" w:line="240" w:lineRule="auto"/>
              <w:rPr>
                <w:rFonts w:ascii="Times New Roman" w:eastAsia="Calibri" w:hAnsi="Times New Roman" w:cs="Times New Roman"/>
                <w:color w:val="000000"/>
                <w:sz w:val="18"/>
                <w:szCs w:val="18"/>
                <w:lang w:bidi="ru-RU"/>
              </w:rPr>
            </w:pPr>
            <w:r w:rsidRPr="006C5F67">
              <w:rPr>
                <w:rFonts w:ascii="Times New Roman" w:eastAsia="Calibri" w:hAnsi="Times New Roman" w:cs="Times New Roman"/>
                <w:color w:val="000000"/>
                <w:sz w:val="18"/>
                <w:szCs w:val="18"/>
              </w:rPr>
              <w:t>Фестиваль ГТО работников муниципальных общеобразовательных учреждений и муниципальных служащих Ломоносовского муниципального района</w:t>
            </w:r>
          </w:p>
        </w:tc>
        <w:tc>
          <w:tcPr>
            <w:tcW w:w="840" w:type="pct"/>
            <w:tcBorders>
              <w:top w:val="single" w:sz="4" w:space="0" w:color="000000"/>
              <w:left w:val="single" w:sz="4" w:space="0" w:color="000000"/>
              <w:bottom w:val="single" w:sz="4" w:space="0" w:color="000000"/>
              <w:right w:val="nil"/>
            </w:tcBorders>
            <w:vAlign w:val="center"/>
          </w:tcPr>
          <w:p w14:paraId="2861E3FF" w14:textId="77777777" w:rsidR="007B0995" w:rsidRPr="006C5F67" w:rsidRDefault="007B0995" w:rsidP="004F2D73">
            <w:pPr>
              <w:spacing w:after="0" w:line="240" w:lineRule="auto"/>
              <w:rPr>
                <w:rFonts w:ascii="Times New Roman" w:eastAsia="Times New Roman" w:hAnsi="Times New Roman" w:cs="Times New Roman"/>
                <w:color w:val="000000"/>
                <w:sz w:val="18"/>
                <w:szCs w:val="18"/>
                <w:lang w:eastAsia="ru-RU"/>
              </w:rPr>
            </w:pPr>
            <w:r w:rsidRPr="006C5F67">
              <w:rPr>
                <w:rFonts w:ascii="Times New Roman" w:eastAsia="Times New Roman" w:hAnsi="Times New Roman" w:cs="Times New Roman"/>
                <w:color w:val="000000"/>
                <w:sz w:val="18"/>
                <w:szCs w:val="18"/>
                <w:lang w:eastAsia="ru-RU"/>
              </w:rPr>
              <w:t>28.06.2025</w:t>
            </w:r>
          </w:p>
        </w:tc>
        <w:tc>
          <w:tcPr>
            <w:tcW w:w="1232" w:type="pct"/>
            <w:tcBorders>
              <w:top w:val="single" w:sz="4" w:space="0" w:color="000000"/>
              <w:left w:val="single" w:sz="4" w:space="0" w:color="000000"/>
              <w:bottom w:val="single" w:sz="4" w:space="0" w:color="000000"/>
              <w:right w:val="nil"/>
            </w:tcBorders>
            <w:vAlign w:val="center"/>
          </w:tcPr>
          <w:p w14:paraId="4E7462FC" w14:textId="77777777" w:rsidR="007B0995" w:rsidRPr="006C5F67" w:rsidRDefault="007B0995" w:rsidP="004F2D73">
            <w:pPr>
              <w:spacing w:after="0" w:line="240" w:lineRule="auto"/>
              <w:rPr>
                <w:rFonts w:ascii="Times New Roman" w:eastAsia="Calibri" w:hAnsi="Times New Roman" w:cs="Times New Roman"/>
                <w:color w:val="000000"/>
                <w:sz w:val="18"/>
                <w:szCs w:val="18"/>
                <w:lang w:eastAsia="ar-SA"/>
              </w:rPr>
            </w:pPr>
            <w:r w:rsidRPr="006C5F67">
              <w:rPr>
                <w:rFonts w:ascii="Times New Roman" w:eastAsia="Calibri" w:hAnsi="Times New Roman" w:cs="Times New Roman"/>
                <w:color w:val="000000"/>
                <w:sz w:val="18"/>
                <w:szCs w:val="18"/>
                <w:lang w:eastAsia="ar-SA"/>
              </w:rPr>
              <w:t>Ломоносовский район, д. Разбегаево, д. 61а, МУДО «Ломоносовская СШ»</w:t>
            </w:r>
          </w:p>
        </w:tc>
        <w:tc>
          <w:tcPr>
            <w:tcW w:w="819" w:type="pct"/>
            <w:tcBorders>
              <w:top w:val="single" w:sz="4" w:space="0" w:color="000000"/>
              <w:left w:val="single" w:sz="4" w:space="0" w:color="000000"/>
              <w:bottom w:val="single" w:sz="4" w:space="0" w:color="000000"/>
              <w:right w:val="single" w:sz="4" w:space="0" w:color="000000"/>
            </w:tcBorders>
            <w:vAlign w:val="center"/>
          </w:tcPr>
          <w:p w14:paraId="620643F9"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50</w:t>
            </w:r>
          </w:p>
        </w:tc>
      </w:tr>
      <w:tr w:rsidR="007B0995" w:rsidRPr="006C5F67" w14:paraId="0E13CF98" w14:textId="77777777" w:rsidTr="004F2D73">
        <w:trPr>
          <w:cantSplit/>
          <w:trHeight w:val="728"/>
          <w:jc w:val="center"/>
        </w:trPr>
        <w:tc>
          <w:tcPr>
            <w:tcW w:w="285" w:type="pct"/>
            <w:tcBorders>
              <w:top w:val="single" w:sz="4" w:space="0" w:color="000000"/>
              <w:left w:val="single" w:sz="4" w:space="0" w:color="000000"/>
              <w:bottom w:val="single" w:sz="4" w:space="0" w:color="000000"/>
              <w:right w:val="nil"/>
            </w:tcBorders>
            <w:vAlign w:val="center"/>
          </w:tcPr>
          <w:p w14:paraId="03AC9E3D" w14:textId="77777777" w:rsidR="007B0995" w:rsidRPr="006C5F67" w:rsidRDefault="007B0995" w:rsidP="007B0995">
            <w:pPr>
              <w:numPr>
                <w:ilvl w:val="0"/>
                <w:numId w:val="7"/>
              </w:numPr>
              <w:spacing w:after="0" w:line="240" w:lineRule="auto"/>
              <w:rPr>
                <w:rFonts w:ascii="Times New Roman" w:eastAsia="Calibri" w:hAnsi="Times New Roman" w:cs="Times New Roman"/>
                <w:b/>
                <w:sz w:val="18"/>
                <w:szCs w:val="18"/>
              </w:rPr>
            </w:pPr>
          </w:p>
        </w:tc>
        <w:tc>
          <w:tcPr>
            <w:tcW w:w="1824" w:type="pct"/>
            <w:tcBorders>
              <w:top w:val="single" w:sz="4" w:space="0" w:color="000000"/>
              <w:left w:val="single" w:sz="4" w:space="0" w:color="000000"/>
              <w:bottom w:val="single" w:sz="4" w:space="0" w:color="000000"/>
              <w:right w:val="nil"/>
            </w:tcBorders>
            <w:vAlign w:val="center"/>
          </w:tcPr>
          <w:p w14:paraId="103F4A9A" w14:textId="77777777" w:rsidR="007B0995" w:rsidRPr="006C5F67" w:rsidRDefault="007B0995" w:rsidP="004F2D73">
            <w:pPr>
              <w:spacing w:after="0" w:line="240" w:lineRule="auto"/>
              <w:rPr>
                <w:rFonts w:ascii="Times New Roman" w:eastAsia="Calibri" w:hAnsi="Times New Roman" w:cs="Times New Roman"/>
                <w:color w:val="000000"/>
                <w:sz w:val="18"/>
                <w:szCs w:val="18"/>
                <w:lang w:bidi="ru-RU"/>
              </w:rPr>
            </w:pPr>
            <w:r w:rsidRPr="006C5F67">
              <w:rPr>
                <w:rFonts w:ascii="Times New Roman" w:eastAsia="Calibri" w:hAnsi="Times New Roman" w:cs="Times New Roman"/>
                <w:color w:val="000000"/>
                <w:sz w:val="18"/>
                <w:szCs w:val="18"/>
              </w:rPr>
              <w:t>Открытое Первенство Ломоносовского муниципального района по спортивной аэробике</w:t>
            </w:r>
          </w:p>
        </w:tc>
        <w:tc>
          <w:tcPr>
            <w:tcW w:w="840" w:type="pct"/>
            <w:tcBorders>
              <w:top w:val="single" w:sz="4" w:space="0" w:color="000000"/>
              <w:left w:val="single" w:sz="4" w:space="0" w:color="000000"/>
              <w:bottom w:val="single" w:sz="4" w:space="0" w:color="000000"/>
              <w:right w:val="nil"/>
            </w:tcBorders>
            <w:vAlign w:val="center"/>
          </w:tcPr>
          <w:p w14:paraId="671DB183" w14:textId="77777777" w:rsidR="007B0995" w:rsidRPr="006C5F67" w:rsidRDefault="007B0995" w:rsidP="004F2D73">
            <w:pPr>
              <w:spacing w:after="0" w:line="240" w:lineRule="auto"/>
              <w:rPr>
                <w:rFonts w:ascii="Times New Roman" w:eastAsia="Times New Roman" w:hAnsi="Times New Roman" w:cs="Times New Roman"/>
                <w:color w:val="000000"/>
                <w:sz w:val="18"/>
                <w:szCs w:val="18"/>
                <w:lang w:eastAsia="ru-RU"/>
              </w:rPr>
            </w:pPr>
          </w:p>
          <w:p w14:paraId="792FD7F0" w14:textId="77777777" w:rsidR="007B0995" w:rsidRPr="006C5F67" w:rsidRDefault="007B0995" w:rsidP="004F2D73">
            <w:pPr>
              <w:spacing w:after="0" w:line="240" w:lineRule="auto"/>
              <w:rPr>
                <w:rFonts w:ascii="Times New Roman" w:eastAsia="Times New Roman" w:hAnsi="Times New Roman" w:cs="Times New Roman"/>
                <w:color w:val="000000"/>
                <w:sz w:val="18"/>
                <w:szCs w:val="18"/>
                <w:lang w:eastAsia="ru-RU"/>
              </w:rPr>
            </w:pPr>
            <w:r w:rsidRPr="006C5F67">
              <w:rPr>
                <w:rFonts w:ascii="Times New Roman" w:eastAsia="Times New Roman" w:hAnsi="Times New Roman" w:cs="Times New Roman"/>
                <w:color w:val="000000"/>
                <w:sz w:val="18"/>
                <w:szCs w:val="18"/>
                <w:lang w:eastAsia="ru-RU"/>
              </w:rPr>
              <w:t>15.06.2025</w:t>
            </w:r>
          </w:p>
        </w:tc>
        <w:tc>
          <w:tcPr>
            <w:tcW w:w="1232" w:type="pct"/>
            <w:tcBorders>
              <w:top w:val="single" w:sz="4" w:space="0" w:color="000000"/>
              <w:left w:val="single" w:sz="4" w:space="0" w:color="000000"/>
              <w:bottom w:val="single" w:sz="4" w:space="0" w:color="000000"/>
              <w:right w:val="nil"/>
            </w:tcBorders>
            <w:vAlign w:val="center"/>
          </w:tcPr>
          <w:p w14:paraId="3B7BFADD" w14:textId="77777777" w:rsidR="007B0995" w:rsidRPr="006C5F67" w:rsidRDefault="007B0995" w:rsidP="004F2D73">
            <w:pPr>
              <w:spacing w:after="0" w:line="240" w:lineRule="auto"/>
              <w:rPr>
                <w:rFonts w:ascii="Times New Roman" w:eastAsia="Calibri" w:hAnsi="Times New Roman" w:cs="Times New Roman"/>
                <w:color w:val="000000"/>
                <w:sz w:val="18"/>
                <w:szCs w:val="18"/>
                <w:lang w:eastAsia="ar-SA"/>
              </w:rPr>
            </w:pPr>
            <w:r w:rsidRPr="006C5F67">
              <w:rPr>
                <w:rFonts w:ascii="Times New Roman" w:eastAsia="Calibri" w:hAnsi="Times New Roman" w:cs="Times New Roman"/>
                <w:color w:val="000000"/>
                <w:sz w:val="18"/>
                <w:szCs w:val="18"/>
                <w:lang w:eastAsia="ar-SA"/>
              </w:rPr>
              <w:t>Ломоносовский район, д. Разбегаево, д. 61а, МУДО «Ломоносовская СШ»</w:t>
            </w:r>
          </w:p>
        </w:tc>
        <w:tc>
          <w:tcPr>
            <w:tcW w:w="819" w:type="pct"/>
            <w:tcBorders>
              <w:top w:val="single" w:sz="4" w:space="0" w:color="000000"/>
              <w:left w:val="single" w:sz="4" w:space="0" w:color="000000"/>
              <w:bottom w:val="single" w:sz="4" w:space="0" w:color="000000"/>
              <w:right w:val="single" w:sz="4" w:space="0" w:color="000000"/>
            </w:tcBorders>
            <w:vAlign w:val="center"/>
          </w:tcPr>
          <w:p w14:paraId="1E53C0B0" w14:textId="77777777" w:rsidR="007B0995" w:rsidRPr="006C5F67" w:rsidRDefault="007B0995" w:rsidP="004F2D73">
            <w:pPr>
              <w:spacing w:after="0" w:line="240" w:lineRule="auto"/>
              <w:rPr>
                <w:rFonts w:ascii="Times New Roman" w:eastAsia="Calibri" w:hAnsi="Times New Roman" w:cs="Times New Roman"/>
                <w:sz w:val="18"/>
                <w:szCs w:val="18"/>
              </w:rPr>
            </w:pPr>
            <w:r w:rsidRPr="006C5F67">
              <w:rPr>
                <w:rFonts w:ascii="Times New Roman" w:eastAsia="Calibri" w:hAnsi="Times New Roman" w:cs="Times New Roman"/>
                <w:sz w:val="18"/>
                <w:szCs w:val="18"/>
              </w:rPr>
              <w:t>70</w:t>
            </w:r>
          </w:p>
        </w:tc>
      </w:tr>
    </w:tbl>
    <w:p w14:paraId="290FC1C7" w14:textId="77777777" w:rsidR="007B0995" w:rsidRPr="006C5F67" w:rsidRDefault="007B0995" w:rsidP="007B0995">
      <w:pPr>
        <w:spacing w:line="240" w:lineRule="auto"/>
        <w:rPr>
          <w:rFonts w:ascii="Times New Roman" w:eastAsia="Calibri" w:hAnsi="Times New Roman" w:cs="Times New Roman"/>
          <w:bCs/>
          <w:sz w:val="18"/>
          <w:szCs w:val="18"/>
        </w:rPr>
      </w:pPr>
    </w:p>
    <w:p w14:paraId="5C89B4AD" w14:textId="77777777" w:rsidR="007B0995" w:rsidRPr="006C5F67" w:rsidRDefault="007B0995" w:rsidP="007B0995">
      <w:pPr>
        <w:spacing w:after="0" w:line="240" w:lineRule="auto"/>
        <w:ind w:firstLine="709"/>
        <w:jc w:val="both"/>
        <w:rPr>
          <w:rFonts w:ascii="Times New Roman" w:eastAsia="Calibri" w:hAnsi="Times New Roman" w:cs="Times New Roman"/>
          <w:sz w:val="20"/>
          <w:szCs w:val="20"/>
        </w:rPr>
      </w:pPr>
      <w:r w:rsidRPr="006C5F67">
        <w:rPr>
          <w:rFonts w:ascii="Times New Roman" w:eastAsia="Calibri" w:hAnsi="Times New Roman" w:cs="Times New Roman"/>
          <w:sz w:val="20"/>
          <w:szCs w:val="20"/>
        </w:rPr>
        <w:t>В 2025 году была проведена Спартакиада Ломоносовского муниципального района, посвящённой году 80-летия Великой Победы советского народа в Великой Отечественной войне, включены были 12 видов программ, в том числе зимние и летние виды спорта.</w:t>
      </w:r>
    </w:p>
    <w:p w14:paraId="29E53255" w14:textId="77777777" w:rsidR="007B0995" w:rsidRPr="006C5F67" w:rsidRDefault="007B0995" w:rsidP="007B0995">
      <w:pPr>
        <w:spacing w:after="0" w:line="240" w:lineRule="auto"/>
        <w:ind w:firstLine="709"/>
        <w:jc w:val="both"/>
        <w:rPr>
          <w:rFonts w:ascii="Times New Roman" w:eastAsia="Calibri" w:hAnsi="Times New Roman" w:cs="Times New Roman"/>
          <w:sz w:val="20"/>
          <w:szCs w:val="20"/>
        </w:rPr>
      </w:pPr>
      <w:r w:rsidRPr="006C5F67">
        <w:rPr>
          <w:rFonts w:ascii="Times New Roman" w:eastAsia="Calibri" w:hAnsi="Times New Roman" w:cs="Times New Roman"/>
          <w:sz w:val="20"/>
          <w:szCs w:val="20"/>
        </w:rPr>
        <w:t xml:space="preserve">МУДО «Ломоносовская спортивная школа» является получателем субсидии из областного бюджета Ленинградской области бюджету муниципального образования Ленинградской области на обеспечение уровня финансирования организаций, осуществляющих подготовку спортивного резерва для спортивных </w:t>
      </w:r>
      <w:r w:rsidRPr="006C5F67">
        <w:rPr>
          <w:rFonts w:ascii="Times New Roman" w:eastAsia="Calibri" w:hAnsi="Times New Roman" w:cs="Times New Roman"/>
          <w:sz w:val="20"/>
          <w:szCs w:val="20"/>
        </w:rPr>
        <w:lastRenderedPageBreak/>
        <w:t xml:space="preserve">сборных команд Ленинградской области в соответствии с федеральными стандартами спортивной подготовки с требованиями федеральных стандартов спортивной подготовки. </w:t>
      </w:r>
    </w:p>
    <w:p w14:paraId="58C8A66B" w14:textId="77777777" w:rsidR="007B0995" w:rsidRPr="006C5F67" w:rsidRDefault="007B0995" w:rsidP="007B0995">
      <w:pPr>
        <w:spacing w:after="0" w:line="240" w:lineRule="auto"/>
        <w:ind w:firstLine="709"/>
        <w:jc w:val="both"/>
        <w:rPr>
          <w:rFonts w:ascii="Times New Roman" w:eastAsia="Calibri" w:hAnsi="Times New Roman" w:cs="Times New Roman"/>
          <w:sz w:val="20"/>
          <w:szCs w:val="20"/>
        </w:rPr>
      </w:pPr>
      <w:r w:rsidRPr="006C5F67">
        <w:rPr>
          <w:rFonts w:ascii="Times New Roman" w:eastAsia="Calibri" w:hAnsi="Times New Roman" w:cs="Times New Roman"/>
          <w:sz w:val="20"/>
          <w:szCs w:val="20"/>
        </w:rPr>
        <w:t>В 2025 году в рамках Спартакиады Ломоносовского муниципального района, посвящённой году 80-летия Великой Победы советского народа в Великой Отечественной войне, впервые была проведена гонка с препятствиями Ломоносовского муниципального района.</w:t>
      </w:r>
    </w:p>
    <w:p w14:paraId="24A531E9" w14:textId="77777777" w:rsidR="007B0995" w:rsidRPr="006C5F67" w:rsidRDefault="007B0995" w:rsidP="007B0995">
      <w:pPr>
        <w:spacing w:after="0" w:line="240" w:lineRule="auto"/>
        <w:ind w:firstLine="709"/>
        <w:jc w:val="both"/>
        <w:rPr>
          <w:rFonts w:ascii="Times New Roman" w:eastAsia="Calibri" w:hAnsi="Times New Roman" w:cs="Times New Roman"/>
          <w:sz w:val="20"/>
          <w:szCs w:val="20"/>
        </w:rPr>
      </w:pPr>
      <w:r w:rsidRPr="006C5F67">
        <w:rPr>
          <w:rFonts w:ascii="Times New Roman" w:eastAsia="Calibri" w:hAnsi="Times New Roman" w:cs="Times New Roman"/>
          <w:sz w:val="20"/>
          <w:szCs w:val="20"/>
        </w:rPr>
        <w:t xml:space="preserve">На территории района реализуется муниципальная программа муниципального образования Ломоносовский муниципальный район Ленинградской области «Развитие молодёжной политики, физической культуры и спорта на территории Ломоносовского муниципального района». </w:t>
      </w:r>
    </w:p>
    <w:p w14:paraId="707885B8" w14:textId="77777777" w:rsidR="007B0995" w:rsidRPr="006C5F67" w:rsidRDefault="007B0995" w:rsidP="007B0995">
      <w:pPr>
        <w:spacing w:after="0" w:line="240" w:lineRule="auto"/>
        <w:ind w:firstLine="709"/>
        <w:rPr>
          <w:rFonts w:ascii="Times New Roman" w:eastAsia="Calibri" w:hAnsi="Times New Roman" w:cs="Times New Roman"/>
          <w:sz w:val="20"/>
          <w:szCs w:val="20"/>
        </w:rPr>
      </w:pPr>
      <w:r w:rsidRPr="006C5F67">
        <w:rPr>
          <w:rFonts w:ascii="Times New Roman" w:eastAsia="Calibri" w:hAnsi="Times New Roman" w:cs="Times New Roman"/>
          <w:sz w:val="20"/>
          <w:szCs w:val="20"/>
        </w:rPr>
        <w:t>Инфраструктура:</w:t>
      </w:r>
    </w:p>
    <w:p w14:paraId="5AAEC806" w14:textId="77777777" w:rsidR="007B0995" w:rsidRPr="006C5F67" w:rsidRDefault="007B0995" w:rsidP="007B0995">
      <w:pPr>
        <w:numPr>
          <w:ilvl w:val="0"/>
          <w:numId w:val="5"/>
        </w:numPr>
        <w:spacing w:after="0" w:line="240" w:lineRule="auto"/>
        <w:rPr>
          <w:rFonts w:ascii="Times New Roman" w:eastAsia="Calibri" w:hAnsi="Times New Roman" w:cs="Times New Roman"/>
          <w:sz w:val="20"/>
          <w:szCs w:val="20"/>
        </w:rPr>
      </w:pPr>
      <w:r w:rsidRPr="006C5F67">
        <w:rPr>
          <w:rFonts w:ascii="Times New Roman" w:eastAsia="Calibri" w:hAnsi="Times New Roman" w:cs="Times New Roman"/>
          <w:sz w:val="20"/>
          <w:szCs w:val="20"/>
        </w:rPr>
        <w:t>В рамках реализации государственной программы Ленинградской области «Развитие физической культуры и спорта в Ленинградской области» в Виллозском ГП продолжается строительство Физкультурно-оздоровительного комплекса, открытие которого запланировано на 2025 год;</w:t>
      </w:r>
    </w:p>
    <w:p w14:paraId="7E3C6278" w14:textId="77777777" w:rsidR="007B0995" w:rsidRPr="006C5F67" w:rsidRDefault="007B0995" w:rsidP="007B0995">
      <w:pPr>
        <w:numPr>
          <w:ilvl w:val="0"/>
          <w:numId w:val="5"/>
        </w:numPr>
        <w:spacing w:after="0" w:line="240" w:lineRule="auto"/>
        <w:jc w:val="both"/>
        <w:rPr>
          <w:rFonts w:ascii="Times New Roman" w:eastAsia="Calibri" w:hAnsi="Times New Roman" w:cs="Times New Roman"/>
          <w:sz w:val="20"/>
          <w:szCs w:val="20"/>
        </w:rPr>
      </w:pPr>
      <w:r w:rsidRPr="006C5F67">
        <w:rPr>
          <w:rFonts w:ascii="Times New Roman" w:eastAsia="Calibri" w:hAnsi="Times New Roman" w:cs="Times New Roman"/>
          <w:sz w:val="20"/>
          <w:szCs w:val="20"/>
        </w:rPr>
        <w:t>Согласованы документы на открытие спортивной базы в д. Малое Карлино в 2025 году;</w:t>
      </w:r>
    </w:p>
    <w:p w14:paraId="6D9AA30E" w14:textId="77777777" w:rsidR="007B0995" w:rsidRPr="006C5F67" w:rsidRDefault="007B0995" w:rsidP="007B0995">
      <w:pPr>
        <w:numPr>
          <w:ilvl w:val="0"/>
          <w:numId w:val="5"/>
        </w:numPr>
        <w:spacing w:after="0" w:line="240" w:lineRule="auto"/>
        <w:jc w:val="both"/>
        <w:rPr>
          <w:rFonts w:ascii="Times New Roman" w:eastAsia="Calibri" w:hAnsi="Times New Roman" w:cs="Times New Roman"/>
          <w:sz w:val="20"/>
          <w:szCs w:val="20"/>
        </w:rPr>
      </w:pPr>
      <w:r w:rsidRPr="006C5F67">
        <w:rPr>
          <w:rFonts w:ascii="Times New Roman" w:eastAsia="Calibri" w:hAnsi="Times New Roman" w:cs="Times New Roman"/>
          <w:sz w:val="20"/>
          <w:szCs w:val="20"/>
        </w:rPr>
        <w:t>Осуществлено проектирование стадиона (полноразмерное футбольное поле) в п. Новогорелово;</w:t>
      </w:r>
    </w:p>
    <w:p w14:paraId="606E4DE4" w14:textId="77777777" w:rsidR="007B0995" w:rsidRPr="006C5F67" w:rsidRDefault="007B0995" w:rsidP="007B0995">
      <w:pPr>
        <w:numPr>
          <w:ilvl w:val="0"/>
          <w:numId w:val="5"/>
        </w:numPr>
        <w:spacing w:after="0" w:line="240" w:lineRule="auto"/>
        <w:rPr>
          <w:rFonts w:ascii="Times New Roman" w:eastAsia="Calibri" w:hAnsi="Times New Roman" w:cs="Times New Roman"/>
          <w:sz w:val="20"/>
          <w:szCs w:val="20"/>
        </w:rPr>
      </w:pPr>
      <w:r w:rsidRPr="006C5F67">
        <w:rPr>
          <w:rFonts w:ascii="Times New Roman" w:eastAsia="Calibri" w:hAnsi="Times New Roman" w:cs="Times New Roman"/>
          <w:sz w:val="20"/>
          <w:szCs w:val="20"/>
        </w:rPr>
        <w:t>в рамках реализации государственной программы «Комплексное развитие сельских территорий» в Гостилицком СП планируется строительство Физкультурно-оздоровительного комплекса.</w:t>
      </w:r>
    </w:p>
    <w:p w14:paraId="02AEFCC6" w14:textId="77777777" w:rsidR="007B0995" w:rsidRPr="006C5F67" w:rsidRDefault="007B0995" w:rsidP="007B0995">
      <w:pPr>
        <w:numPr>
          <w:ilvl w:val="0"/>
          <w:numId w:val="5"/>
        </w:numPr>
        <w:spacing w:after="0" w:line="240" w:lineRule="auto"/>
        <w:jc w:val="both"/>
        <w:rPr>
          <w:rFonts w:ascii="Times New Roman" w:eastAsia="Calibri" w:hAnsi="Times New Roman" w:cs="Times New Roman"/>
          <w:sz w:val="20"/>
          <w:szCs w:val="20"/>
        </w:rPr>
      </w:pPr>
      <w:r w:rsidRPr="006C5F67">
        <w:rPr>
          <w:rFonts w:ascii="Times New Roman" w:eastAsia="Calibri" w:hAnsi="Times New Roman" w:cs="Times New Roman"/>
          <w:sz w:val="20"/>
          <w:szCs w:val="20"/>
        </w:rPr>
        <w:t xml:space="preserve"> В 2025 году начался тренировочный процесс отделений спортивной подготовки на базе Дома культуры в с. Русско-Высоцкое.</w:t>
      </w:r>
    </w:p>
    <w:p w14:paraId="0E23DC59" w14:textId="77777777" w:rsidR="007B0995" w:rsidRDefault="007B0995" w:rsidP="007B0995">
      <w:pPr>
        <w:pStyle w:val="a3"/>
        <w:ind w:left="709"/>
        <w:rPr>
          <w:rFonts w:eastAsia="Calibri"/>
          <w:b/>
          <w:bCs/>
          <w:sz w:val="20"/>
          <w:szCs w:val="20"/>
        </w:rPr>
      </w:pPr>
    </w:p>
    <w:p w14:paraId="10C90074" w14:textId="77777777" w:rsidR="007B0995" w:rsidRPr="00F81959" w:rsidRDefault="007B0995" w:rsidP="007B0995">
      <w:pPr>
        <w:pStyle w:val="a3"/>
        <w:ind w:left="709"/>
        <w:rPr>
          <w:rFonts w:eastAsia="Calibri"/>
          <w:b/>
          <w:bCs/>
          <w:sz w:val="20"/>
          <w:szCs w:val="20"/>
        </w:rPr>
      </w:pPr>
      <w:r w:rsidRPr="00F81959">
        <w:rPr>
          <w:rFonts w:eastAsia="Calibri"/>
          <w:b/>
          <w:bCs/>
          <w:sz w:val="20"/>
          <w:szCs w:val="20"/>
        </w:rPr>
        <w:t>МЕРЫ СОЦИАЛЬНОЙ ПОДДЕРЖКИ</w:t>
      </w:r>
    </w:p>
    <w:p w14:paraId="0A231C83" w14:textId="77777777" w:rsidR="007B0995" w:rsidRPr="00F81959" w:rsidRDefault="007B0995" w:rsidP="007B0995">
      <w:pPr>
        <w:pStyle w:val="a3"/>
        <w:numPr>
          <w:ilvl w:val="0"/>
          <w:numId w:val="5"/>
        </w:numPr>
        <w:jc w:val="both"/>
        <w:rPr>
          <w:rFonts w:eastAsia="Calibri"/>
          <w:sz w:val="20"/>
          <w:szCs w:val="20"/>
        </w:rPr>
      </w:pPr>
      <w:r w:rsidRPr="00F81959">
        <w:rPr>
          <w:rFonts w:eastAsia="Calibri"/>
          <w:sz w:val="20"/>
          <w:szCs w:val="20"/>
        </w:rPr>
        <w:t>Управлением по спорту, культуре, туризму и молодёжной политике администрации Ломоносовского муниципальный район Ленинградской области в течение 6 месяцев 2025 года успешно реализованы мероприятия муниципальной программы «Дополнительные меры социальной поддержки населения в Ломоносовском муниципальном районе» (далее – муниципальная программа). Численность получателей мер социальной поддержки за первое полугодие 2025 года составила 108 человек. Фактическое исполнение расходов на реализацию комплекса процессных мероприятий муниципальной программы «Меры социальной поддержки и социальной помощи из местного бюджета» за 6 месяцев 2025 года составило 19398,2 тыс. руб. или 50,8% от годового плана.</w:t>
      </w:r>
    </w:p>
    <w:p w14:paraId="0009942D" w14:textId="77777777" w:rsidR="00646B91" w:rsidRPr="00646B91" w:rsidRDefault="00646B91" w:rsidP="00D863DF">
      <w:pPr>
        <w:shd w:val="clear" w:color="auto" w:fill="FFFFFF"/>
        <w:jc w:val="both"/>
        <w:rPr>
          <w:rFonts w:ascii="Times New Roman" w:hAnsi="Times New Roman" w:cs="Times New Roman"/>
          <w:b/>
          <w:sz w:val="20"/>
          <w:szCs w:val="20"/>
        </w:rPr>
      </w:pPr>
    </w:p>
    <w:p w14:paraId="0A8639E0" w14:textId="77777777" w:rsidR="002B7338" w:rsidRPr="007D1473" w:rsidRDefault="002B7338" w:rsidP="00D863DF">
      <w:pPr>
        <w:shd w:val="clear" w:color="auto" w:fill="FFFFFF"/>
        <w:jc w:val="both"/>
        <w:rPr>
          <w:rFonts w:ascii="Times New Roman" w:hAnsi="Times New Roman" w:cs="Times New Roman"/>
          <w:b/>
          <w:sz w:val="20"/>
          <w:szCs w:val="20"/>
        </w:rPr>
      </w:pPr>
      <w:r w:rsidRPr="007D1473">
        <w:rPr>
          <w:rFonts w:ascii="Times New Roman" w:hAnsi="Times New Roman" w:cs="Times New Roman"/>
          <w:b/>
          <w:sz w:val="20"/>
          <w:szCs w:val="20"/>
        </w:rPr>
        <w:t>ЗДРАВООХРАНЕНИЕ</w:t>
      </w:r>
    </w:p>
    <w:p w14:paraId="5A66EA57"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 xml:space="preserve">Службу здравоохранения Ломоносовского района представляет государственное бюджетное учреждение здравоохранения Ленинградской области «Ломоносовская межрайонная больница им. И.Н. Юдченко» (ГБУЗ ЛО «Ломоносовская МБ»). </w:t>
      </w:r>
    </w:p>
    <w:p w14:paraId="3938FA4B"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 xml:space="preserve">Сеть лечебных подразделений больницы в </w:t>
      </w:r>
      <w:r w:rsidRPr="007D1473">
        <w:rPr>
          <w:rFonts w:ascii="Times New Roman" w:hAnsi="Times New Roman" w:cs="Times New Roman"/>
          <w:b/>
          <w:sz w:val="20"/>
          <w:szCs w:val="20"/>
        </w:rPr>
        <w:t>2025</w:t>
      </w:r>
      <w:r w:rsidRPr="007D1473">
        <w:rPr>
          <w:rFonts w:ascii="Times New Roman" w:hAnsi="Times New Roman" w:cs="Times New Roman"/>
          <w:sz w:val="20"/>
          <w:szCs w:val="20"/>
        </w:rPr>
        <w:t xml:space="preserve"> году представлена следующим образом:</w:t>
      </w:r>
    </w:p>
    <w:p w14:paraId="59E6EC15" w14:textId="77777777" w:rsidR="007D1473" w:rsidRPr="007D1473" w:rsidRDefault="007D1473" w:rsidP="007D1473">
      <w:pPr>
        <w:numPr>
          <w:ilvl w:val="0"/>
          <w:numId w:val="30"/>
        </w:num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районная больница с 5 отделениями стационара;</w:t>
      </w:r>
    </w:p>
    <w:p w14:paraId="0AFBBD7F" w14:textId="77777777" w:rsidR="007D1473" w:rsidRPr="007D1473" w:rsidRDefault="007D1473" w:rsidP="007D1473">
      <w:pPr>
        <w:numPr>
          <w:ilvl w:val="0"/>
          <w:numId w:val="30"/>
        </w:num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3 участковые больницы (из них 1 больница в городском поселении)</w:t>
      </w:r>
    </w:p>
    <w:p w14:paraId="76A158C5" w14:textId="77777777" w:rsidR="007D1473" w:rsidRPr="007D1473" w:rsidRDefault="007D1473" w:rsidP="007D1473">
      <w:pPr>
        <w:numPr>
          <w:ilvl w:val="0"/>
          <w:numId w:val="30"/>
        </w:num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поликлиника в пгт. Новоселье, консультативная поликлиника (в том числе детская), стоматологическая поликлиника с зубопротезным отделением;</w:t>
      </w:r>
    </w:p>
    <w:p w14:paraId="26D78124" w14:textId="77777777" w:rsidR="007D1473" w:rsidRPr="007D1473" w:rsidRDefault="007D1473" w:rsidP="007D1473">
      <w:pPr>
        <w:numPr>
          <w:ilvl w:val="0"/>
          <w:numId w:val="30"/>
        </w:num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 xml:space="preserve">13 амбулаторий, 2 отдельно стоящих здания участков врачей общей практики; </w:t>
      </w:r>
    </w:p>
    <w:p w14:paraId="34821A6B" w14:textId="77777777" w:rsidR="007D1473" w:rsidRPr="007D1473" w:rsidRDefault="007D1473" w:rsidP="007D1473">
      <w:pPr>
        <w:numPr>
          <w:ilvl w:val="0"/>
          <w:numId w:val="30"/>
        </w:num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8 фельдшерско-акушерских пунктов</w:t>
      </w:r>
    </w:p>
    <w:p w14:paraId="7E3C5AA0" w14:textId="77777777" w:rsidR="007D1473" w:rsidRPr="007D1473" w:rsidRDefault="003E20FE" w:rsidP="007D1473">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          У</w:t>
      </w:r>
      <w:r w:rsidR="007D1473" w:rsidRPr="007D1473">
        <w:rPr>
          <w:rFonts w:ascii="Times New Roman" w:hAnsi="Times New Roman" w:cs="Times New Roman"/>
          <w:sz w:val="20"/>
          <w:szCs w:val="20"/>
        </w:rPr>
        <w:t xml:space="preserve">чреждением разработан план организационных мероприятий, </w:t>
      </w:r>
      <w:r w:rsidR="007D1473" w:rsidRPr="007D1473">
        <w:rPr>
          <w:rFonts w:ascii="Times New Roman" w:hAnsi="Times New Roman" w:cs="Times New Roman"/>
          <w:bCs/>
          <w:sz w:val="20"/>
          <w:szCs w:val="20"/>
        </w:rPr>
        <w:t xml:space="preserve">направленных на повышение эффективности работы учреждения и возможного расширения  и качественного улучшения предоставления медицинских услуг </w:t>
      </w:r>
      <w:r w:rsidR="007D1473" w:rsidRPr="007D1473">
        <w:rPr>
          <w:rFonts w:ascii="Times New Roman" w:hAnsi="Times New Roman" w:cs="Times New Roman"/>
          <w:sz w:val="20"/>
          <w:szCs w:val="20"/>
        </w:rPr>
        <w:t>за счет использования целевых субсидий и внутренних резервов при недостатке бюджетных ассигнований и средств обязательного медицинского страхования, который определяет приоритеты развития учреждения.</w:t>
      </w:r>
    </w:p>
    <w:p w14:paraId="6C6DB192" w14:textId="77777777" w:rsidR="007D1473" w:rsidRPr="007D1473" w:rsidRDefault="00F93642" w:rsidP="007D1473">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          </w:t>
      </w:r>
      <w:r w:rsidR="007D1473" w:rsidRPr="007D1473">
        <w:rPr>
          <w:rFonts w:ascii="Times New Roman" w:hAnsi="Times New Roman" w:cs="Times New Roman"/>
          <w:sz w:val="20"/>
          <w:szCs w:val="20"/>
        </w:rPr>
        <w:t xml:space="preserve">В марте 2025 года открыта поликлиника на 600 посещений в смену в пгт.Новоселье, в составе поликлиники открыты следующие отделения: детское отделение, лечебно-диагностическое отделение, терапевтическое отделение, отделение узких специалистов, хирургическое отделение, отделение физиотерапии, стоматологическое отделение , отделение дневного стационара. Так же на базе данной </w:t>
      </w:r>
      <w:r w:rsidR="007D1473" w:rsidRPr="007D1473">
        <w:rPr>
          <w:rFonts w:ascii="Times New Roman" w:hAnsi="Times New Roman" w:cs="Times New Roman"/>
          <w:sz w:val="20"/>
          <w:szCs w:val="20"/>
        </w:rPr>
        <w:lastRenderedPageBreak/>
        <w:t>поликлиники открыто отделение женской консультации №1. Еще одно отделение женской консультации №2 открывается в 2025 году в Заводской врачебной амбулатории.</w:t>
      </w:r>
    </w:p>
    <w:p w14:paraId="47421B36"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 xml:space="preserve"> </w:t>
      </w:r>
      <w:r w:rsidR="00F93642">
        <w:rPr>
          <w:rFonts w:ascii="Times New Roman" w:hAnsi="Times New Roman" w:cs="Times New Roman"/>
          <w:sz w:val="20"/>
          <w:szCs w:val="20"/>
        </w:rPr>
        <w:t xml:space="preserve">      </w:t>
      </w:r>
      <w:r w:rsidRPr="007D1473">
        <w:rPr>
          <w:rFonts w:ascii="Times New Roman" w:hAnsi="Times New Roman" w:cs="Times New Roman"/>
          <w:sz w:val="20"/>
          <w:szCs w:val="20"/>
        </w:rPr>
        <w:t xml:space="preserve"> Для повышения качества и доступности первичной медико-санитарной помо</w:t>
      </w:r>
      <w:r w:rsidR="00F93642">
        <w:rPr>
          <w:rFonts w:ascii="Times New Roman" w:hAnsi="Times New Roman" w:cs="Times New Roman"/>
          <w:sz w:val="20"/>
          <w:szCs w:val="20"/>
        </w:rPr>
        <w:t>щи в учреждении проводит</w:t>
      </w:r>
      <w:r w:rsidRPr="007D1473">
        <w:rPr>
          <w:rFonts w:ascii="Times New Roman" w:hAnsi="Times New Roman" w:cs="Times New Roman"/>
          <w:sz w:val="20"/>
          <w:szCs w:val="20"/>
        </w:rPr>
        <w:t xml:space="preserve">ся комплекс мероприятий, направленных на привлечение медицинских кадров, увеличение объемов медицинской помощи, повышение доступности данного вида помощи сельскому населению. </w:t>
      </w:r>
    </w:p>
    <w:p w14:paraId="4E1AB31E" w14:textId="77777777" w:rsidR="007D1473" w:rsidRPr="007D1473" w:rsidRDefault="00F93642" w:rsidP="007D1473">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         </w:t>
      </w:r>
      <w:r w:rsidR="007D1473" w:rsidRPr="007D1473">
        <w:rPr>
          <w:rFonts w:ascii="Times New Roman" w:hAnsi="Times New Roman" w:cs="Times New Roman"/>
          <w:sz w:val="20"/>
          <w:szCs w:val="20"/>
        </w:rPr>
        <w:t xml:space="preserve">Для повышения доступности и качества медицинской помощи после капитального ремонта открывается врачебная амбулатория в д.Гостилицы. Проводится дооснащение амбулатории после капитального ремонта оборудованием и медицинскими изделиями в целях приведения в соответствие с требованиями </w:t>
      </w:r>
      <w:hyperlink r:id="rId10" w:history="1">
        <w:r w:rsidR="007D1473" w:rsidRPr="007F4154">
          <w:rPr>
            <w:rStyle w:val="a7"/>
            <w:rFonts w:ascii="Times New Roman" w:hAnsi="Times New Roman" w:cs="Times New Roman"/>
            <w:color w:val="auto"/>
            <w:sz w:val="20"/>
            <w:szCs w:val="20"/>
            <w:u w:val="none"/>
          </w:rPr>
          <w:t>приказов</w:t>
        </w:r>
      </w:hyperlink>
      <w:r w:rsidR="007D1473" w:rsidRPr="007D1473">
        <w:rPr>
          <w:rFonts w:ascii="Times New Roman" w:hAnsi="Times New Roman" w:cs="Times New Roman"/>
          <w:sz w:val="20"/>
          <w:szCs w:val="20"/>
        </w:rPr>
        <w:t xml:space="preserve"> Министерства здравоохранения Российской Федерации от 14 апреля 2025 года №202н и от 27 мая 2025 года №313н.</w:t>
      </w:r>
    </w:p>
    <w:p w14:paraId="71567131" w14:textId="77777777" w:rsidR="007D1473" w:rsidRPr="007D1473" w:rsidRDefault="00F93642" w:rsidP="007D1473">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           </w:t>
      </w:r>
      <w:r w:rsidR="007D1473" w:rsidRPr="007D1473">
        <w:rPr>
          <w:rFonts w:ascii="Times New Roman" w:hAnsi="Times New Roman" w:cs="Times New Roman"/>
          <w:sz w:val="20"/>
          <w:szCs w:val="20"/>
        </w:rPr>
        <w:t xml:space="preserve">Государственное задание по диспансеризации взрослого населения и детей-сирот в </w:t>
      </w:r>
      <w:r w:rsidR="007D1473" w:rsidRPr="007D1473">
        <w:rPr>
          <w:rFonts w:ascii="Times New Roman" w:hAnsi="Times New Roman" w:cs="Times New Roman"/>
          <w:b/>
          <w:sz w:val="20"/>
          <w:szCs w:val="20"/>
        </w:rPr>
        <w:t xml:space="preserve">2025 </w:t>
      </w:r>
      <w:r w:rsidR="007D1473" w:rsidRPr="007D1473">
        <w:rPr>
          <w:rFonts w:ascii="Times New Roman" w:hAnsi="Times New Roman" w:cs="Times New Roman"/>
          <w:sz w:val="20"/>
          <w:szCs w:val="20"/>
        </w:rPr>
        <w:t xml:space="preserve">году выполнено полностью, план иммунопрофилактики населения против управляемых инфекций выполнен на 100% по всем позициям. </w:t>
      </w:r>
    </w:p>
    <w:p w14:paraId="1C416934" w14:textId="77777777" w:rsidR="007D1473" w:rsidRPr="007D1473" w:rsidRDefault="00F93642" w:rsidP="007D1473">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         </w:t>
      </w:r>
      <w:r w:rsidR="007D1473" w:rsidRPr="007D1473">
        <w:rPr>
          <w:rFonts w:ascii="Times New Roman" w:hAnsi="Times New Roman" w:cs="Times New Roman"/>
          <w:sz w:val="20"/>
          <w:szCs w:val="20"/>
        </w:rPr>
        <w:t xml:space="preserve">В перспективе планируется строительство новых амбулаторий, в связи с тем, что 40% лечебно-профилактических учреждений района расположено в жилом фонде, либо в арендуемых помещениях (аптеки, детские дошкольные учреждения и пр.) и с интенсивным строительством жилого фонда на территории Ломоносовского района. </w:t>
      </w:r>
    </w:p>
    <w:p w14:paraId="146DA1DF" w14:textId="77777777" w:rsidR="007D1473" w:rsidRPr="007D1473" w:rsidRDefault="00F93642" w:rsidP="007D1473">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         </w:t>
      </w:r>
      <w:r w:rsidR="007D1473" w:rsidRPr="007D1473">
        <w:rPr>
          <w:rFonts w:ascii="Times New Roman" w:hAnsi="Times New Roman" w:cs="Times New Roman"/>
          <w:sz w:val="20"/>
          <w:szCs w:val="20"/>
        </w:rPr>
        <w:t xml:space="preserve">В </w:t>
      </w:r>
      <w:r w:rsidR="007D1473" w:rsidRPr="007D1473">
        <w:rPr>
          <w:rFonts w:ascii="Times New Roman" w:hAnsi="Times New Roman" w:cs="Times New Roman"/>
          <w:b/>
          <w:sz w:val="20"/>
          <w:szCs w:val="20"/>
        </w:rPr>
        <w:t>2026</w:t>
      </w:r>
      <w:r w:rsidR="007D1473" w:rsidRPr="007D1473">
        <w:rPr>
          <w:rFonts w:ascii="Times New Roman" w:hAnsi="Times New Roman" w:cs="Times New Roman"/>
          <w:sz w:val="20"/>
          <w:szCs w:val="20"/>
        </w:rPr>
        <w:t xml:space="preserve"> году запланировано модульное строительство врачебных амбулаторий в п.Копорье и д.Оржицы. Так же в 2025 г. завершается строительство ФАПа в д.Яльгелево. На 2027-2028 гг. запланировано строительство поликлиники в п.Новогорелово на 257 посещений в смену и врачебной амбулатории в д.Виллози на 150 посещений в смену.</w:t>
      </w:r>
    </w:p>
    <w:p w14:paraId="4CE7A168"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Обеспеченность койками в 2025 году и плановый период 2026-2028 года:</w:t>
      </w:r>
    </w:p>
    <w:tbl>
      <w:tblPr>
        <w:tblW w:w="49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0"/>
        <w:gridCol w:w="2058"/>
        <w:gridCol w:w="1898"/>
      </w:tblGrid>
      <w:tr w:rsidR="007D1473" w:rsidRPr="007D1473" w14:paraId="0ABC00E7" w14:textId="77777777" w:rsidTr="001B6606">
        <w:trPr>
          <w:trHeight w:val="677"/>
        </w:trPr>
        <w:tc>
          <w:tcPr>
            <w:tcW w:w="2874" w:type="pct"/>
          </w:tcPr>
          <w:p w14:paraId="6D27F1DD" w14:textId="77777777" w:rsidR="007D1473" w:rsidRPr="007D1473" w:rsidRDefault="007D1473" w:rsidP="007D1473">
            <w:pPr>
              <w:shd w:val="clear" w:color="auto" w:fill="FFFFFF"/>
              <w:jc w:val="both"/>
              <w:rPr>
                <w:rFonts w:ascii="Times New Roman" w:hAnsi="Times New Roman" w:cs="Times New Roman"/>
                <w:b/>
                <w:sz w:val="20"/>
                <w:szCs w:val="20"/>
              </w:rPr>
            </w:pPr>
            <w:r w:rsidRPr="007D1473">
              <w:rPr>
                <w:rFonts w:ascii="Times New Roman" w:hAnsi="Times New Roman" w:cs="Times New Roman"/>
                <w:b/>
                <w:sz w:val="20"/>
                <w:szCs w:val="20"/>
              </w:rPr>
              <w:t>Коечный фонд</w:t>
            </w:r>
          </w:p>
        </w:tc>
        <w:tc>
          <w:tcPr>
            <w:tcW w:w="1106" w:type="pct"/>
          </w:tcPr>
          <w:p w14:paraId="30769862" w14:textId="77777777" w:rsidR="007D1473" w:rsidRPr="007D1473" w:rsidRDefault="007D1473" w:rsidP="007D1473">
            <w:pPr>
              <w:shd w:val="clear" w:color="auto" w:fill="FFFFFF"/>
              <w:jc w:val="both"/>
              <w:rPr>
                <w:rFonts w:ascii="Times New Roman" w:hAnsi="Times New Roman" w:cs="Times New Roman"/>
                <w:b/>
                <w:sz w:val="20"/>
                <w:szCs w:val="20"/>
              </w:rPr>
            </w:pPr>
            <w:r w:rsidRPr="007D1473">
              <w:rPr>
                <w:rFonts w:ascii="Times New Roman" w:hAnsi="Times New Roman" w:cs="Times New Roman"/>
                <w:b/>
                <w:sz w:val="20"/>
                <w:szCs w:val="20"/>
              </w:rPr>
              <w:t>2025</w:t>
            </w:r>
          </w:p>
        </w:tc>
        <w:tc>
          <w:tcPr>
            <w:tcW w:w="1020" w:type="pct"/>
          </w:tcPr>
          <w:p w14:paraId="50C0AD0F" w14:textId="77777777" w:rsidR="007D1473" w:rsidRPr="007D1473" w:rsidRDefault="007D1473" w:rsidP="007D1473">
            <w:pPr>
              <w:shd w:val="clear" w:color="auto" w:fill="FFFFFF"/>
              <w:jc w:val="both"/>
              <w:rPr>
                <w:rFonts w:ascii="Times New Roman" w:hAnsi="Times New Roman" w:cs="Times New Roman"/>
                <w:b/>
                <w:sz w:val="20"/>
                <w:szCs w:val="20"/>
              </w:rPr>
            </w:pPr>
            <w:r w:rsidRPr="007D1473">
              <w:rPr>
                <w:rFonts w:ascii="Times New Roman" w:hAnsi="Times New Roman" w:cs="Times New Roman"/>
                <w:b/>
                <w:sz w:val="20"/>
                <w:szCs w:val="20"/>
              </w:rPr>
              <w:t>2026-2028</w:t>
            </w:r>
          </w:p>
        </w:tc>
      </w:tr>
      <w:tr w:rsidR="007D1473" w:rsidRPr="007D1473" w14:paraId="6D04F010" w14:textId="77777777" w:rsidTr="001B6606">
        <w:trPr>
          <w:trHeight w:val="368"/>
        </w:trPr>
        <w:tc>
          <w:tcPr>
            <w:tcW w:w="2874" w:type="pct"/>
            <w:vAlign w:val="center"/>
          </w:tcPr>
          <w:p w14:paraId="697B5955"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b/>
                <w:sz w:val="20"/>
                <w:szCs w:val="20"/>
              </w:rPr>
              <w:t xml:space="preserve">Всего коек, </w:t>
            </w:r>
            <w:r w:rsidRPr="007D1473">
              <w:rPr>
                <w:rFonts w:ascii="Times New Roman" w:hAnsi="Times New Roman" w:cs="Times New Roman"/>
                <w:sz w:val="20"/>
                <w:szCs w:val="20"/>
              </w:rPr>
              <w:t>в том числе:</w:t>
            </w:r>
          </w:p>
        </w:tc>
        <w:tc>
          <w:tcPr>
            <w:tcW w:w="1106" w:type="pct"/>
            <w:vAlign w:val="center"/>
          </w:tcPr>
          <w:p w14:paraId="3C1F13A8" w14:textId="77777777" w:rsidR="007D1473" w:rsidRPr="007D1473" w:rsidRDefault="007D1473" w:rsidP="007D1473">
            <w:pPr>
              <w:shd w:val="clear" w:color="auto" w:fill="FFFFFF"/>
              <w:jc w:val="both"/>
              <w:rPr>
                <w:rFonts w:ascii="Times New Roman" w:hAnsi="Times New Roman" w:cs="Times New Roman"/>
                <w:b/>
                <w:sz w:val="20"/>
                <w:szCs w:val="20"/>
              </w:rPr>
            </w:pPr>
            <w:r w:rsidRPr="007D1473">
              <w:rPr>
                <w:rFonts w:ascii="Times New Roman" w:hAnsi="Times New Roman" w:cs="Times New Roman"/>
                <w:b/>
                <w:sz w:val="20"/>
                <w:szCs w:val="20"/>
              </w:rPr>
              <w:t>301</w:t>
            </w:r>
          </w:p>
        </w:tc>
        <w:tc>
          <w:tcPr>
            <w:tcW w:w="1020" w:type="pct"/>
            <w:vAlign w:val="center"/>
          </w:tcPr>
          <w:p w14:paraId="0F41DE97" w14:textId="77777777" w:rsidR="007D1473" w:rsidRPr="007D1473" w:rsidRDefault="007D1473" w:rsidP="007D1473">
            <w:pPr>
              <w:shd w:val="clear" w:color="auto" w:fill="FFFFFF"/>
              <w:jc w:val="both"/>
              <w:rPr>
                <w:rFonts w:ascii="Times New Roman" w:hAnsi="Times New Roman" w:cs="Times New Roman"/>
                <w:b/>
                <w:sz w:val="20"/>
                <w:szCs w:val="20"/>
              </w:rPr>
            </w:pPr>
            <w:r w:rsidRPr="007D1473">
              <w:rPr>
                <w:rFonts w:ascii="Times New Roman" w:hAnsi="Times New Roman" w:cs="Times New Roman"/>
                <w:b/>
                <w:sz w:val="20"/>
                <w:szCs w:val="20"/>
              </w:rPr>
              <w:t>327</w:t>
            </w:r>
          </w:p>
        </w:tc>
      </w:tr>
      <w:tr w:rsidR="007D1473" w:rsidRPr="007D1473" w14:paraId="7172E94C" w14:textId="77777777" w:rsidTr="001B6606">
        <w:trPr>
          <w:trHeight w:val="368"/>
        </w:trPr>
        <w:tc>
          <w:tcPr>
            <w:tcW w:w="2874" w:type="pct"/>
            <w:vAlign w:val="center"/>
          </w:tcPr>
          <w:p w14:paraId="717A9244"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Койки круглосуточного пребывания</w:t>
            </w:r>
          </w:p>
        </w:tc>
        <w:tc>
          <w:tcPr>
            <w:tcW w:w="1106" w:type="pct"/>
            <w:vAlign w:val="center"/>
          </w:tcPr>
          <w:p w14:paraId="064A2FAC"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195</w:t>
            </w:r>
          </w:p>
        </w:tc>
        <w:tc>
          <w:tcPr>
            <w:tcW w:w="1020" w:type="pct"/>
            <w:vAlign w:val="center"/>
          </w:tcPr>
          <w:p w14:paraId="67137B6D"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207</w:t>
            </w:r>
          </w:p>
        </w:tc>
      </w:tr>
      <w:tr w:rsidR="007D1473" w:rsidRPr="007D1473" w14:paraId="2BFB5E88" w14:textId="77777777" w:rsidTr="001B6606">
        <w:trPr>
          <w:trHeight w:val="748"/>
        </w:trPr>
        <w:tc>
          <w:tcPr>
            <w:tcW w:w="2874" w:type="pct"/>
            <w:vAlign w:val="center"/>
          </w:tcPr>
          <w:p w14:paraId="606D0D9B"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Койки дневного стационара больницы</w:t>
            </w:r>
          </w:p>
        </w:tc>
        <w:tc>
          <w:tcPr>
            <w:tcW w:w="1106" w:type="pct"/>
            <w:vAlign w:val="center"/>
          </w:tcPr>
          <w:p w14:paraId="52AFDD08"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27</w:t>
            </w:r>
          </w:p>
        </w:tc>
        <w:tc>
          <w:tcPr>
            <w:tcW w:w="1020" w:type="pct"/>
            <w:vAlign w:val="center"/>
          </w:tcPr>
          <w:p w14:paraId="3FBF610F"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30</w:t>
            </w:r>
          </w:p>
        </w:tc>
      </w:tr>
      <w:tr w:rsidR="007D1473" w:rsidRPr="007D1473" w14:paraId="5F9A11B3" w14:textId="77777777" w:rsidTr="001B6606">
        <w:trPr>
          <w:trHeight w:val="748"/>
        </w:trPr>
        <w:tc>
          <w:tcPr>
            <w:tcW w:w="2874" w:type="pct"/>
            <w:vAlign w:val="center"/>
          </w:tcPr>
          <w:p w14:paraId="65665854"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Койки дневного стационара поликлиники</w:t>
            </w:r>
          </w:p>
        </w:tc>
        <w:tc>
          <w:tcPr>
            <w:tcW w:w="1106" w:type="pct"/>
            <w:vAlign w:val="center"/>
          </w:tcPr>
          <w:p w14:paraId="22576EF3"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79</w:t>
            </w:r>
          </w:p>
        </w:tc>
        <w:tc>
          <w:tcPr>
            <w:tcW w:w="1020" w:type="pct"/>
            <w:vAlign w:val="center"/>
          </w:tcPr>
          <w:p w14:paraId="0F48315A" w14:textId="77777777" w:rsidR="007D1473" w:rsidRPr="007D1473" w:rsidRDefault="007D1473" w:rsidP="007D1473">
            <w:pPr>
              <w:shd w:val="clear" w:color="auto" w:fill="FFFFFF"/>
              <w:jc w:val="both"/>
              <w:rPr>
                <w:rFonts w:ascii="Times New Roman" w:hAnsi="Times New Roman" w:cs="Times New Roman"/>
                <w:sz w:val="20"/>
                <w:szCs w:val="20"/>
              </w:rPr>
            </w:pPr>
            <w:r w:rsidRPr="007D1473">
              <w:rPr>
                <w:rFonts w:ascii="Times New Roman" w:hAnsi="Times New Roman" w:cs="Times New Roman"/>
                <w:sz w:val="20"/>
                <w:szCs w:val="20"/>
              </w:rPr>
              <w:t>90</w:t>
            </w:r>
          </w:p>
        </w:tc>
      </w:tr>
    </w:tbl>
    <w:p w14:paraId="34A5EF39" w14:textId="77777777" w:rsidR="00320D3E" w:rsidRPr="00E1742B" w:rsidRDefault="00320D3E" w:rsidP="00D863DF">
      <w:pPr>
        <w:pStyle w:val="announcement"/>
        <w:rPr>
          <w:rFonts w:eastAsia="Calibri"/>
        </w:rPr>
      </w:pPr>
    </w:p>
    <w:p w14:paraId="5CD72676" w14:textId="77777777" w:rsidR="00646B91" w:rsidRPr="00E1742B" w:rsidRDefault="00646B91">
      <w:pPr>
        <w:pStyle w:val="announcement"/>
        <w:rPr>
          <w:rFonts w:eastAsia="Calibri"/>
        </w:rPr>
      </w:pPr>
    </w:p>
    <w:sectPr w:rsidR="00646B91" w:rsidRPr="00E1742B" w:rsidSect="002831C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21FA0" w14:textId="77777777" w:rsidR="00EE22DA" w:rsidRDefault="00EE22DA" w:rsidP="00FC0706">
      <w:pPr>
        <w:spacing w:after="0" w:line="240" w:lineRule="auto"/>
      </w:pPr>
      <w:r>
        <w:separator/>
      </w:r>
    </w:p>
  </w:endnote>
  <w:endnote w:type="continuationSeparator" w:id="0">
    <w:p w14:paraId="0ECA0D58" w14:textId="77777777" w:rsidR="00EE22DA" w:rsidRDefault="00EE22DA" w:rsidP="00FC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C805" w14:textId="77777777" w:rsidR="0061515B" w:rsidRDefault="0061515B">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CE67" w14:textId="77777777" w:rsidR="0061515B" w:rsidRDefault="0061515B">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4A9F" w14:textId="77777777" w:rsidR="0061515B" w:rsidRDefault="0061515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E38B2" w14:textId="77777777" w:rsidR="00EE22DA" w:rsidRDefault="00EE22DA" w:rsidP="00FC0706">
      <w:pPr>
        <w:spacing w:after="0" w:line="240" w:lineRule="auto"/>
      </w:pPr>
      <w:r>
        <w:separator/>
      </w:r>
    </w:p>
  </w:footnote>
  <w:footnote w:type="continuationSeparator" w:id="0">
    <w:p w14:paraId="43C2746D" w14:textId="77777777" w:rsidR="00EE22DA" w:rsidRDefault="00EE22DA" w:rsidP="00FC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691" w14:textId="77777777" w:rsidR="0061515B" w:rsidRDefault="0061515B">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808202"/>
      <w:docPartObj>
        <w:docPartGallery w:val="Page Numbers (Top of Page)"/>
        <w:docPartUnique/>
      </w:docPartObj>
    </w:sdtPr>
    <w:sdtContent>
      <w:p w14:paraId="36A87AED" w14:textId="77777777" w:rsidR="0061515B" w:rsidRDefault="00B77315">
        <w:pPr>
          <w:pStyle w:val="af"/>
          <w:jc w:val="right"/>
        </w:pPr>
        <w:r>
          <w:fldChar w:fldCharType="begin"/>
        </w:r>
        <w:r>
          <w:instrText xml:space="preserve"> PAGE   \* MERGEFORMAT </w:instrText>
        </w:r>
        <w:r>
          <w:fldChar w:fldCharType="separate"/>
        </w:r>
        <w:r>
          <w:rPr>
            <w:noProof/>
          </w:rPr>
          <w:t>8</w:t>
        </w:r>
        <w:r>
          <w:rPr>
            <w:noProof/>
          </w:rPr>
          <w:fldChar w:fldCharType="end"/>
        </w:r>
      </w:p>
    </w:sdtContent>
  </w:sdt>
  <w:p w14:paraId="78809BA1" w14:textId="77777777" w:rsidR="0061515B" w:rsidRDefault="0061515B">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B423" w14:textId="77777777" w:rsidR="0061515B" w:rsidRDefault="0061515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decimal"/>
      <w:lvlText w:val="%1)"/>
      <w:lvlJc w:val="left"/>
      <w:pPr>
        <w:tabs>
          <w:tab w:val="num" w:pos="927"/>
        </w:tabs>
        <w:ind w:left="927" w:hanging="360"/>
      </w:pPr>
      <w:rPr>
        <w:rFonts w:hint="default"/>
        <w:sz w:val="22"/>
        <w:szCs w:val="22"/>
      </w:rPr>
    </w:lvl>
  </w:abstractNum>
  <w:abstractNum w:abstractNumId="1" w15:restartNumberingAfterBreak="0">
    <w:nsid w:val="00000002"/>
    <w:multiLevelType w:val="singleLevel"/>
    <w:tmpl w:val="00000002"/>
    <w:name w:val="WW8Num3"/>
    <w:lvl w:ilvl="0">
      <w:start w:val="1"/>
      <w:numFmt w:val="decimal"/>
      <w:lvlText w:val="%1)"/>
      <w:lvlJc w:val="left"/>
      <w:pPr>
        <w:tabs>
          <w:tab w:val="num" w:pos="927"/>
        </w:tabs>
        <w:ind w:left="927" w:hanging="360"/>
      </w:pPr>
      <w:rPr>
        <w:rFonts w:hint="default"/>
        <w:sz w:val="22"/>
        <w:szCs w:val="22"/>
      </w:rPr>
    </w:lvl>
  </w:abstractNum>
  <w:abstractNum w:abstractNumId="2" w15:restartNumberingAfterBreak="0">
    <w:nsid w:val="00000003"/>
    <w:multiLevelType w:val="singleLevel"/>
    <w:tmpl w:val="00000003"/>
    <w:name w:val="WW8Num6"/>
    <w:lvl w:ilvl="0">
      <w:start w:val="1"/>
      <w:numFmt w:val="decimal"/>
      <w:lvlText w:val="%1)"/>
      <w:lvlJc w:val="left"/>
      <w:pPr>
        <w:tabs>
          <w:tab w:val="num" w:pos="927"/>
        </w:tabs>
        <w:ind w:left="927" w:hanging="360"/>
      </w:pPr>
      <w:rPr>
        <w:rFonts w:hint="default"/>
        <w:sz w:val="22"/>
        <w:szCs w:val="22"/>
      </w:rPr>
    </w:lvl>
  </w:abstractNum>
  <w:abstractNum w:abstractNumId="3" w15:restartNumberingAfterBreak="0">
    <w:nsid w:val="0A1A343E"/>
    <w:multiLevelType w:val="hybridMultilevel"/>
    <w:tmpl w:val="DB80600A"/>
    <w:lvl w:ilvl="0" w:tplc="04190009">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 w15:restartNumberingAfterBreak="0">
    <w:nsid w:val="0C874785"/>
    <w:multiLevelType w:val="hybridMultilevel"/>
    <w:tmpl w:val="A2D8A610"/>
    <w:lvl w:ilvl="0" w:tplc="7622763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167B3261"/>
    <w:multiLevelType w:val="hybridMultilevel"/>
    <w:tmpl w:val="BBAAFC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DC18BF"/>
    <w:multiLevelType w:val="hybridMultilevel"/>
    <w:tmpl w:val="00FC332C"/>
    <w:lvl w:ilvl="0" w:tplc="3042DA04">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7" w15:restartNumberingAfterBreak="0">
    <w:nsid w:val="19B911CB"/>
    <w:multiLevelType w:val="hybridMultilevel"/>
    <w:tmpl w:val="75FA8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783331"/>
    <w:multiLevelType w:val="hybridMultilevel"/>
    <w:tmpl w:val="393618AA"/>
    <w:lvl w:ilvl="0" w:tplc="89864264">
      <w:numFmt w:val="bullet"/>
      <w:lvlText w:val="-"/>
      <w:lvlJc w:val="left"/>
      <w:pPr>
        <w:ind w:left="1162" w:hanging="164"/>
      </w:pPr>
      <w:rPr>
        <w:rFonts w:ascii="Times New Roman" w:eastAsia="Times New Roman" w:hAnsi="Times New Roman" w:cs="Times New Roman" w:hint="default"/>
        <w:w w:val="100"/>
        <w:sz w:val="28"/>
        <w:szCs w:val="28"/>
        <w:lang w:val="ru-RU" w:eastAsia="ru-RU" w:bidi="ru-RU"/>
      </w:rPr>
    </w:lvl>
    <w:lvl w:ilvl="1" w:tplc="4BEC0ECE">
      <w:numFmt w:val="bullet"/>
      <w:lvlText w:val="•"/>
      <w:lvlJc w:val="left"/>
      <w:pPr>
        <w:ind w:left="2211" w:hanging="164"/>
      </w:pPr>
      <w:rPr>
        <w:rFonts w:hint="default"/>
        <w:lang w:val="ru-RU" w:eastAsia="ru-RU" w:bidi="ru-RU"/>
      </w:rPr>
    </w:lvl>
    <w:lvl w:ilvl="2" w:tplc="668464DA">
      <w:numFmt w:val="bullet"/>
      <w:lvlText w:val="•"/>
      <w:lvlJc w:val="left"/>
      <w:pPr>
        <w:ind w:left="3218" w:hanging="164"/>
      </w:pPr>
      <w:rPr>
        <w:rFonts w:hint="default"/>
        <w:lang w:val="ru-RU" w:eastAsia="ru-RU" w:bidi="ru-RU"/>
      </w:rPr>
    </w:lvl>
    <w:lvl w:ilvl="3" w:tplc="7C425DFC">
      <w:numFmt w:val="bullet"/>
      <w:lvlText w:val="•"/>
      <w:lvlJc w:val="left"/>
      <w:pPr>
        <w:ind w:left="4224" w:hanging="164"/>
      </w:pPr>
      <w:rPr>
        <w:rFonts w:hint="default"/>
        <w:lang w:val="ru-RU" w:eastAsia="ru-RU" w:bidi="ru-RU"/>
      </w:rPr>
    </w:lvl>
    <w:lvl w:ilvl="4" w:tplc="F3B87C38">
      <w:numFmt w:val="bullet"/>
      <w:lvlText w:val="•"/>
      <w:lvlJc w:val="left"/>
      <w:pPr>
        <w:ind w:left="5231" w:hanging="164"/>
      </w:pPr>
      <w:rPr>
        <w:rFonts w:hint="default"/>
        <w:lang w:val="ru-RU" w:eastAsia="ru-RU" w:bidi="ru-RU"/>
      </w:rPr>
    </w:lvl>
    <w:lvl w:ilvl="5" w:tplc="15BAD688">
      <w:numFmt w:val="bullet"/>
      <w:lvlText w:val="•"/>
      <w:lvlJc w:val="left"/>
      <w:pPr>
        <w:ind w:left="6238" w:hanging="164"/>
      </w:pPr>
      <w:rPr>
        <w:rFonts w:hint="default"/>
        <w:lang w:val="ru-RU" w:eastAsia="ru-RU" w:bidi="ru-RU"/>
      </w:rPr>
    </w:lvl>
    <w:lvl w:ilvl="6" w:tplc="E1089854">
      <w:numFmt w:val="bullet"/>
      <w:lvlText w:val="•"/>
      <w:lvlJc w:val="left"/>
      <w:pPr>
        <w:ind w:left="7244" w:hanging="164"/>
      </w:pPr>
      <w:rPr>
        <w:rFonts w:hint="default"/>
        <w:lang w:val="ru-RU" w:eastAsia="ru-RU" w:bidi="ru-RU"/>
      </w:rPr>
    </w:lvl>
    <w:lvl w:ilvl="7" w:tplc="63D203E8">
      <w:numFmt w:val="bullet"/>
      <w:lvlText w:val="•"/>
      <w:lvlJc w:val="left"/>
      <w:pPr>
        <w:ind w:left="8251" w:hanging="164"/>
      </w:pPr>
      <w:rPr>
        <w:rFonts w:hint="default"/>
        <w:lang w:val="ru-RU" w:eastAsia="ru-RU" w:bidi="ru-RU"/>
      </w:rPr>
    </w:lvl>
    <w:lvl w:ilvl="8" w:tplc="2528C848">
      <w:numFmt w:val="bullet"/>
      <w:lvlText w:val="•"/>
      <w:lvlJc w:val="left"/>
      <w:pPr>
        <w:ind w:left="9258" w:hanging="164"/>
      </w:pPr>
      <w:rPr>
        <w:rFonts w:hint="default"/>
        <w:lang w:val="ru-RU" w:eastAsia="ru-RU" w:bidi="ru-RU"/>
      </w:rPr>
    </w:lvl>
  </w:abstractNum>
  <w:abstractNum w:abstractNumId="9" w15:restartNumberingAfterBreak="0">
    <w:nsid w:val="2F7B46FC"/>
    <w:multiLevelType w:val="hybridMultilevel"/>
    <w:tmpl w:val="44E475A8"/>
    <w:lvl w:ilvl="0" w:tplc="D0224EEC">
      <w:start w:val="66"/>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0" w15:restartNumberingAfterBreak="0">
    <w:nsid w:val="304C1992"/>
    <w:multiLevelType w:val="hybridMultilevel"/>
    <w:tmpl w:val="51523DCE"/>
    <w:lvl w:ilvl="0" w:tplc="3C841E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27F6843"/>
    <w:multiLevelType w:val="hybridMultilevel"/>
    <w:tmpl w:val="1B32C97A"/>
    <w:lvl w:ilvl="0" w:tplc="0419000B">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2" w15:restartNumberingAfterBreak="0">
    <w:nsid w:val="33FE44FC"/>
    <w:multiLevelType w:val="hybridMultilevel"/>
    <w:tmpl w:val="26D8ADC8"/>
    <w:lvl w:ilvl="0" w:tplc="BC4073EA">
      <w:start w:val="5"/>
      <w:numFmt w:val="bullet"/>
      <w:lvlText w:val="–"/>
      <w:lvlJc w:val="left"/>
      <w:pPr>
        <w:ind w:left="1495" w:hanging="360"/>
      </w:pPr>
      <w:rPr>
        <w:rFonts w:ascii="Times New Roman" w:eastAsia="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15:restartNumberingAfterBreak="0">
    <w:nsid w:val="35E70D9B"/>
    <w:multiLevelType w:val="hybridMultilevel"/>
    <w:tmpl w:val="6E342CC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64B2987"/>
    <w:multiLevelType w:val="hybridMultilevel"/>
    <w:tmpl w:val="7576B1C4"/>
    <w:lvl w:ilvl="0" w:tplc="0866AE94">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1A0A9F"/>
    <w:multiLevelType w:val="hybridMultilevel"/>
    <w:tmpl w:val="447EF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B94BEA"/>
    <w:multiLevelType w:val="hybridMultilevel"/>
    <w:tmpl w:val="28E09642"/>
    <w:lvl w:ilvl="0" w:tplc="BC4073EA">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80D6EF3"/>
    <w:multiLevelType w:val="hybridMultilevel"/>
    <w:tmpl w:val="DD9670E8"/>
    <w:lvl w:ilvl="0" w:tplc="15748A1A">
      <w:start w:val="1"/>
      <w:numFmt w:val="decimal"/>
      <w:suff w:val="space"/>
      <w:lvlText w:val="%1."/>
      <w:lvlJc w:val="left"/>
      <w:pPr>
        <w:ind w:left="0" w:firstLine="0"/>
      </w:pPr>
      <w:rPr>
        <w:rFonts w:ascii="Times New Roman" w:hAnsi="Times New Roman" w:cs="Times New Roman" w:hint="default"/>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85B7E57"/>
    <w:multiLevelType w:val="multilevel"/>
    <w:tmpl w:val="27F2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2D13B9"/>
    <w:multiLevelType w:val="hybridMultilevel"/>
    <w:tmpl w:val="A950E768"/>
    <w:lvl w:ilvl="0" w:tplc="BC4073EA">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B9A169D"/>
    <w:multiLevelType w:val="multilevel"/>
    <w:tmpl w:val="70F614F0"/>
    <w:lvl w:ilvl="0">
      <w:start w:val="1"/>
      <w:numFmt w:val="decimal"/>
      <w:lvlText w:val="%1."/>
      <w:lvlJc w:val="left"/>
      <w:pPr>
        <w:ind w:left="92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423" w:hanging="1440"/>
      </w:pPr>
      <w:rPr>
        <w:rFonts w:hint="default"/>
      </w:rPr>
    </w:lvl>
    <w:lvl w:ilvl="6">
      <w:start w:val="1"/>
      <w:numFmt w:val="decimal"/>
      <w:isLgl/>
      <w:lvlText w:val="%1.%2.%3.%4.%5.%6.%7"/>
      <w:lvlJc w:val="left"/>
      <w:pPr>
        <w:ind w:left="3706" w:hanging="1440"/>
      </w:pPr>
      <w:rPr>
        <w:rFonts w:hint="default"/>
      </w:rPr>
    </w:lvl>
    <w:lvl w:ilvl="7">
      <w:start w:val="1"/>
      <w:numFmt w:val="decimal"/>
      <w:isLgl/>
      <w:lvlText w:val="%1.%2.%3.%4.%5.%6.%7.%8"/>
      <w:lvlJc w:val="left"/>
      <w:pPr>
        <w:ind w:left="4349" w:hanging="1800"/>
      </w:pPr>
      <w:rPr>
        <w:rFonts w:hint="default"/>
      </w:rPr>
    </w:lvl>
    <w:lvl w:ilvl="8">
      <w:start w:val="1"/>
      <w:numFmt w:val="decimal"/>
      <w:isLgl/>
      <w:lvlText w:val="%1.%2.%3.%4.%5.%6.%7.%8.%9"/>
      <w:lvlJc w:val="left"/>
      <w:pPr>
        <w:ind w:left="4632" w:hanging="1800"/>
      </w:pPr>
      <w:rPr>
        <w:rFonts w:hint="default"/>
      </w:rPr>
    </w:lvl>
  </w:abstractNum>
  <w:abstractNum w:abstractNumId="21" w15:restartNumberingAfterBreak="0">
    <w:nsid w:val="4F542199"/>
    <w:multiLevelType w:val="multilevel"/>
    <w:tmpl w:val="21F64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952A41"/>
    <w:multiLevelType w:val="hybridMultilevel"/>
    <w:tmpl w:val="5B506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2E0D0B"/>
    <w:multiLevelType w:val="hybridMultilevel"/>
    <w:tmpl w:val="63729290"/>
    <w:lvl w:ilvl="0" w:tplc="26E45E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4E7753F"/>
    <w:multiLevelType w:val="hybridMultilevel"/>
    <w:tmpl w:val="21A07C02"/>
    <w:lvl w:ilvl="0" w:tplc="93C43ED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2B7F94"/>
    <w:multiLevelType w:val="hybridMultilevel"/>
    <w:tmpl w:val="6A14EEDA"/>
    <w:lvl w:ilvl="0" w:tplc="52C84F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487EAF"/>
    <w:multiLevelType w:val="hybridMultilevel"/>
    <w:tmpl w:val="C3763824"/>
    <w:lvl w:ilvl="0" w:tplc="52C84F40">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08815B7"/>
    <w:multiLevelType w:val="hybridMultilevel"/>
    <w:tmpl w:val="3E8AA0CC"/>
    <w:lvl w:ilvl="0" w:tplc="76E474F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1A124B2"/>
    <w:multiLevelType w:val="hybridMultilevel"/>
    <w:tmpl w:val="EFE8325C"/>
    <w:lvl w:ilvl="0" w:tplc="6C5A3B22">
      <w:numFmt w:val="bullet"/>
      <w:lvlText w:val="-"/>
      <w:lvlJc w:val="left"/>
      <w:pPr>
        <w:ind w:left="1157" w:hanging="164"/>
      </w:pPr>
      <w:rPr>
        <w:rFonts w:ascii="Times New Roman" w:eastAsia="Times New Roman" w:hAnsi="Times New Roman" w:cs="Times New Roman" w:hint="default"/>
        <w:w w:val="100"/>
        <w:sz w:val="28"/>
        <w:szCs w:val="28"/>
        <w:lang w:val="ru-RU" w:eastAsia="ru-RU" w:bidi="ru-RU"/>
      </w:rPr>
    </w:lvl>
    <w:lvl w:ilvl="1" w:tplc="CF384B18">
      <w:numFmt w:val="bullet"/>
      <w:lvlText w:val="•"/>
      <w:lvlJc w:val="left"/>
      <w:pPr>
        <w:ind w:left="1576" w:hanging="164"/>
      </w:pPr>
      <w:rPr>
        <w:rFonts w:hint="default"/>
        <w:lang w:val="ru-RU" w:eastAsia="ru-RU" w:bidi="ru-RU"/>
      </w:rPr>
    </w:lvl>
    <w:lvl w:ilvl="2" w:tplc="63F6735C">
      <w:numFmt w:val="bullet"/>
      <w:lvlText w:val="•"/>
      <w:lvlJc w:val="left"/>
      <w:pPr>
        <w:ind w:left="2653" w:hanging="164"/>
      </w:pPr>
      <w:rPr>
        <w:rFonts w:hint="default"/>
        <w:lang w:val="ru-RU" w:eastAsia="ru-RU" w:bidi="ru-RU"/>
      </w:rPr>
    </w:lvl>
    <w:lvl w:ilvl="3" w:tplc="3424AA0C">
      <w:numFmt w:val="bullet"/>
      <w:lvlText w:val="•"/>
      <w:lvlJc w:val="left"/>
      <w:pPr>
        <w:ind w:left="3729" w:hanging="164"/>
      </w:pPr>
      <w:rPr>
        <w:rFonts w:hint="default"/>
        <w:lang w:val="ru-RU" w:eastAsia="ru-RU" w:bidi="ru-RU"/>
      </w:rPr>
    </w:lvl>
    <w:lvl w:ilvl="4" w:tplc="0DF85668">
      <w:numFmt w:val="bullet"/>
      <w:lvlText w:val="•"/>
      <w:lvlJc w:val="left"/>
      <w:pPr>
        <w:ind w:left="4806" w:hanging="164"/>
      </w:pPr>
      <w:rPr>
        <w:rFonts w:hint="default"/>
        <w:lang w:val="ru-RU" w:eastAsia="ru-RU" w:bidi="ru-RU"/>
      </w:rPr>
    </w:lvl>
    <w:lvl w:ilvl="5" w:tplc="4AC618C8">
      <w:numFmt w:val="bullet"/>
      <w:lvlText w:val="•"/>
      <w:lvlJc w:val="left"/>
      <w:pPr>
        <w:ind w:left="5883" w:hanging="164"/>
      </w:pPr>
      <w:rPr>
        <w:rFonts w:hint="default"/>
        <w:lang w:val="ru-RU" w:eastAsia="ru-RU" w:bidi="ru-RU"/>
      </w:rPr>
    </w:lvl>
    <w:lvl w:ilvl="6" w:tplc="2724E81C">
      <w:numFmt w:val="bullet"/>
      <w:lvlText w:val="•"/>
      <w:lvlJc w:val="left"/>
      <w:pPr>
        <w:ind w:left="6959" w:hanging="164"/>
      </w:pPr>
      <w:rPr>
        <w:rFonts w:hint="default"/>
        <w:lang w:val="ru-RU" w:eastAsia="ru-RU" w:bidi="ru-RU"/>
      </w:rPr>
    </w:lvl>
    <w:lvl w:ilvl="7" w:tplc="F702BC52">
      <w:numFmt w:val="bullet"/>
      <w:lvlText w:val="•"/>
      <w:lvlJc w:val="left"/>
      <w:pPr>
        <w:ind w:left="8036" w:hanging="164"/>
      </w:pPr>
      <w:rPr>
        <w:rFonts w:hint="default"/>
        <w:lang w:val="ru-RU" w:eastAsia="ru-RU" w:bidi="ru-RU"/>
      </w:rPr>
    </w:lvl>
    <w:lvl w:ilvl="8" w:tplc="33EA15AE">
      <w:numFmt w:val="bullet"/>
      <w:lvlText w:val="•"/>
      <w:lvlJc w:val="left"/>
      <w:pPr>
        <w:ind w:left="9113" w:hanging="164"/>
      </w:pPr>
      <w:rPr>
        <w:rFonts w:hint="default"/>
        <w:lang w:val="ru-RU" w:eastAsia="ru-RU" w:bidi="ru-RU"/>
      </w:rPr>
    </w:lvl>
  </w:abstractNum>
  <w:abstractNum w:abstractNumId="29" w15:restartNumberingAfterBreak="0">
    <w:nsid w:val="70413C6F"/>
    <w:multiLevelType w:val="hybridMultilevel"/>
    <w:tmpl w:val="791C928E"/>
    <w:lvl w:ilvl="0" w:tplc="52C84F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541D49"/>
    <w:multiLevelType w:val="multilevel"/>
    <w:tmpl w:val="1666BBD2"/>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7B972163"/>
    <w:multiLevelType w:val="hybridMultilevel"/>
    <w:tmpl w:val="19984D82"/>
    <w:lvl w:ilvl="0" w:tplc="52C84F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C24570D"/>
    <w:multiLevelType w:val="hybridMultilevel"/>
    <w:tmpl w:val="DEA891D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7E3593"/>
    <w:multiLevelType w:val="hybridMultilevel"/>
    <w:tmpl w:val="0A8A9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C71553"/>
    <w:multiLevelType w:val="hybridMultilevel"/>
    <w:tmpl w:val="CBECCFF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160461321">
    <w:abstractNumId w:val="34"/>
  </w:num>
  <w:num w:numId="2" w16cid:durableId="1917977846">
    <w:abstractNumId w:val="15"/>
  </w:num>
  <w:num w:numId="3" w16cid:durableId="79260163">
    <w:abstractNumId w:val="22"/>
  </w:num>
  <w:num w:numId="4" w16cid:durableId="1224608780">
    <w:abstractNumId w:val="7"/>
  </w:num>
  <w:num w:numId="5" w16cid:durableId="669960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347258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49018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9875203">
    <w:abstractNumId w:val="29"/>
  </w:num>
  <w:num w:numId="9" w16cid:durableId="86539828">
    <w:abstractNumId w:val="26"/>
  </w:num>
  <w:num w:numId="10" w16cid:durableId="994332836">
    <w:abstractNumId w:val="25"/>
  </w:num>
  <w:num w:numId="11" w16cid:durableId="970482325">
    <w:abstractNumId w:val="31"/>
  </w:num>
  <w:num w:numId="12" w16cid:durableId="1768188490">
    <w:abstractNumId w:val="5"/>
  </w:num>
  <w:num w:numId="13" w16cid:durableId="1218052237">
    <w:abstractNumId w:val="13"/>
  </w:num>
  <w:num w:numId="14" w16cid:durableId="54282531">
    <w:abstractNumId w:val="3"/>
  </w:num>
  <w:num w:numId="15" w16cid:durableId="197201237">
    <w:abstractNumId w:val="8"/>
  </w:num>
  <w:num w:numId="16" w16cid:durableId="448856971">
    <w:abstractNumId w:val="28"/>
  </w:num>
  <w:num w:numId="17" w16cid:durableId="1849906351">
    <w:abstractNumId w:val="18"/>
  </w:num>
  <w:num w:numId="18" w16cid:durableId="758596304">
    <w:abstractNumId w:val="21"/>
  </w:num>
  <w:num w:numId="19" w16cid:durableId="849105836">
    <w:abstractNumId w:val="4"/>
  </w:num>
  <w:num w:numId="20" w16cid:durableId="563570581">
    <w:abstractNumId w:val="12"/>
  </w:num>
  <w:num w:numId="21" w16cid:durableId="1729302181">
    <w:abstractNumId w:val="6"/>
  </w:num>
  <w:num w:numId="22" w16cid:durableId="1223179486">
    <w:abstractNumId w:val="30"/>
  </w:num>
  <w:num w:numId="23" w16cid:durableId="1843859031">
    <w:abstractNumId w:val="9"/>
  </w:num>
  <w:num w:numId="24" w16cid:durableId="1224609556">
    <w:abstractNumId w:val="19"/>
  </w:num>
  <w:num w:numId="25" w16cid:durableId="2136439076">
    <w:abstractNumId w:val="11"/>
  </w:num>
  <w:num w:numId="26" w16cid:durableId="1642689333">
    <w:abstractNumId w:val="16"/>
  </w:num>
  <w:num w:numId="27" w16cid:durableId="1576280925">
    <w:abstractNumId w:val="20"/>
  </w:num>
  <w:num w:numId="28" w16cid:durableId="993408124">
    <w:abstractNumId w:val="10"/>
  </w:num>
  <w:num w:numId="29" w16cid:durableId="1353144911">
    <w:abstractNumId w:val="27"/>
  </w:num>
  <w:num w:numId="30" w16cid:durableId="948588045">
    <w:abstractNumId w:val="33"/>
  </w:num>
  <w:num w:numId="31" w16cid:durableId="480074733">
    <w:abstractNumId w:val="32"/>
  </w:num>
  <w:num w:numId="32" w16cid:durableId="1623657051">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55"/>
    <w:rsid w:val="0000352E"/>
    <w:rsid w:val="00004885"/>
    <w:rsid w:val="00017C0E"/>
    <w:rsid w:val="000219C7"/>
    <w:rsid w:val="00030030"/>
    <w:rsid w:val="0003249E"/>
    <w:rsid w:val="00040E0E"/>
    <w:rsid w:val="00042D5C"/>
    <w:rsid w:val="00045673"/>
    <w:rsid w:val="000703EF"/>
    <w:rsid w:val="00076935"/>
    <w:rsid w:val="0008430D"/>
    <w:rsid w:val="00085085"/>
    <w:rsid w:val="000910B1"/>
    <w:rsid w:val="000A30BF"/>
    <w:rsid w:val="000B6EDF"/>
    <w:rsid w:val="000C7B54"/>
    <w:rsid w:val="000D3233"/>
    <w:rsid w:val="000D3EED"/>
    <w:rsid w:val="000E6044"/>
    <w:rsid w:val="000E7904"/>
    <w:rsid w:val="000F42BC"/>
    <w:rsid w:val="001039D7"/>
    <w:rsid w:val="00113E5F"/>
    <w:rsid w:val="00123CDC"/>
    <w:rsid w:val="00127954"/>
    <w:rsid w:val="001355F8"/>
    <w:rsid w:val="00135BE7"/>
    <w:rsid w:val="00147B22"/>
    <w:rsid w:val="00153B19"/>
    <w:rsid w:val="00157A8F"/>
    <w:rsid w:val="00162959"/>
    <w:rsid w:val="00180B81"/>
    <w:rsid w:val="00182D5D"/>
    <w:rsid w:val="001830FF"/>
    <w:rsid w:val="001868EF"/>
    <w:rsid w:val="00194A45"/>
    <w:rsid w:val="00194EEC"/>
    <w:rsid w:val="001951D8"/>
    <w:rsid w:val="001979C3"/>
    <w:rsid w:val="001B09F7"/>
    <w:rsid w:val="001B1AB2"/>
    <w:rsid w:val="001B6BFE"/>
    <w:rsid w:val="001C5187"/>
    <w:rsid w:val="001C5DC4"/>
    <w:rsid w:val="001C67E4"/>
    <w:rsid w:val="001D2BAC"/>
    <w:rsid w:val="001D5AD4"/>
    <w:rsid w:val="001D6EF5"/>
    <w:rsid w:val="001E0FF6"/>
    <w:rsid w:val="001E16AE"/>
    <w:rsid w:val="001E2B68"/>
    <w:rsid w:val="001E3202"/>
    <w:rsid w:val="001F3B10"/>
    <w:rsid w:val="0020464F"/>
    <w:rsid w:val="002053E0"/>
    <w:rsid w:val="002058C4"/>
    <w:rsid w:val="0020718A"/>
    <w:rsid w:val="00215A88"/>
    <w:rsid w:val="00217E2B"/>
    <w:rsid w:val="00220A1F"/>
    <w:rsid w:val="002337E0"/>
    <w:rsid w:val="00240B43"/>
    <w:rsid w:val="00240D61"/>
    <w:rsid w:val="002520E1"/>
    <w:rsid w:val="00257BE3"/>
    <w:rsid w:val="00267E22"/>
    <w:rsid w:val="00274AA2"/>
    <w:rsid w:val="00274F79"/>
    <w:rsid w:val="00277929"/>
    <w:rsid w:val="00277C8F"/>
    <w:rsid w:val="002831CE"/>
    <w:rsid w:val="00283244"/>
    <w:rsid w:val="00293786"/>
    <w:rsid w:val="00293920"/>
    <w:rsid w:val="002A6071"/>
    <w:rsid w:val="002B25CD"/>
    <w:rsid w:val="002B7338"/>
    <w:rsid w:val="002C16F6"/>
    <w:rsid w:val="002C1C12"/>
    <w:rsid w:val="002C2545"/>
    <w:rsid w:val="002D5FE8"/>
    <w:rsid w:val="002E4ABD"/>
    <w:rsid w:val="002F1AF9"/>
    <w:rsid w:val="002F42F0"/>
    <w:rsid w:val="002F56A0"/>
    <w:rsid w:val="002F56F1"/>
    <w:rsid w:val="00314936"/>
    <w:rsid w:val="00320D3E"/>
    <w:rsid w:val="003328C3"/>
    <w:rsid w:val="003346C1"/>
    <w:rsid w:val="00341E06"/>
    <w:rsid w:val="00342545"/>
    <w:rsid w:val="003532D8"/>
    <w:rsid w:val="00355D19"/>
    <w:rsid w:val="00364744"/>
    <w:rsid w:val="00366527"/>
    <w:rsid w:val="00374CDD"/>
    <w:rsid w:val="00377879"/>
    <w:rsid w:val="00377B8F"/>
    <w:rsid w:val="003A7EAA"/>
    <w:rsid w:val="003B39AC"/>
    <w:rsid w:val="003C42EA"/>
    <w:rsid w:val="003D79C2"/>
    <w:rsid w:val="003E1A77"/>
    <w:rsid w:val="003E20FE"/>
    <w:rsid w:val="003F04FF"/>
    <w:rsid w:val="003F1D52"/>
    <w:rsid w:val="003F6176"/>
    <w:rsid w:val="00402EB9"/>
    <w:rsid w:val="00404308"/>
    <w:rsid w:val="0042196E"/>
    <w:rsid w:val="004269A1"/>
    <w:rsid w:val="00451D97"/>
    <w:rsid w:val="00452827"/>
    <w:rsid w:val="00467719"/>
    <w:rsid w:val="004927AF"/>
    <w:rsid w:val="004931E2"/>
    <w:rsid w:val="004A4770"/>
    <w:rsid w:val="004B1187"/>
    <w:rsid w:val="004B6A1E"/>
    <w:rsid w:val="004C3577"/>
    <w:rsid w:val="004C5060"/>
    <w:rsid w:val="004D1C85"/>
    <w:rsid w:val="004D610C"/>
    <w:rsid w:val="004D7053"/>
    <w:rsid w:val="004F78EE"/>
    <w:rsid w:val="00501948"/>
    <w:rsid w:val="00505B57"/>
    <w:rsid w:val="0051739E"/>
    <w:rsid w:val="0052586B"/>
    <w:rsid w:val="00525F6F"/>
    <w:rsid w:val="00530669"/>
    <w:rsid w:val="0053381D"/>
    <w:rsid w:val="00535F5D"/>
    <w:rsid w:val="00554461"/>
    <w:rsid w:val="00565B5B"/>
    <w:rsid w:val="00570F7E"/>
    <w:rsid w:val="00583EFD"/>
    <w:rsid w:val="005967F5"/>
    <w:rsid w:val="005A400B"/>
    <w:rsid w:val="005A5475"/>
    <w:rsid w:val="005A75CC"/>
    <w:rsid w:val="005B5AA7"/>
    <w:rsid w:val="005B6EEB"/>
    <w:rsid w:val="005C6D92"/>
    <w:rsid w:val="005D0385"/>
    <w:rsid w:val="005D1452"/>
    <w:rsid w:val="005D3D52"/>
    <w:rsid w:val="005E17C0"/>
    <w:rsid w:val="005E5BE9"/>
    <w:rsid w:val="005E7428"/>
    <w:rsid w:val="005F2CE2"/>
    <w:rsid w:val="005F6B00"/>
    <w:rsid w:val="005F771A"/>
    <w:rsid w:val="0061515B"/>
    <w:rsid w:val="00622200"/>
    <w:rsid w:val="00623FAD"/>
    <w:rsid w:val="006261EF"/>
    <w:rsid w:val="00646B91"/>
    <w:rsid w:val="006521D9"/>
    <w:rsid w:val="00661AFF"/>
    <w:rsid w:val="00662886"/>
    <w:rsid w:val="00663B71"/>
    <w:rsid w:val="00675336"/>
    <w:rsid w:val="006764DB"/>
    <w:rsid w:val="006811B0"/>
    <w:rsid w:val="00686973"/>
    <w:rsid w:val="006900E7"/>
    <w:rsid w:val="00692F77"/>
    <w:rsid w:val="00694CAB"/>
    <w:rsid w:val="00697269"/>
    <w:rsid w:val="006B1343"/>
    <w:rsid w:val="006D40C2"/>
    <w:rsid w:val="006D5640"/>
    <w:rsid w:val="006D6FE9"/>
    <w:rsid w:val="006D76A0"/>
    <w:rsid w:val="006F08C7"/>
    <w:rsid w:val="00705338"/>
    <w:rsid w:val="007128DE"/>
    <w:rsid w:val="00712AEE"/>
    <w:rsid w:val="00714AB8"/>
    <w:rsid w:val="00720A77"/>
    <w:rsid w:val="007255BF"/>
    <w:rsid w:val="00727D31"/>
    <w:rsid w:val="00732C83"/>
    <w:rsid w:val="00735B35"/>
    <w:rsid w:val="0073781B"/>
    <w:rsid w:val="007529D8"/>
    <w:rsid w:val="00774759"/>
    <w:rsid w:val="00787D04"/>
    <w:rsid w:val="007947F0"/>
    <w:rsid w:val="007948B8"/>
    <w:rsid w:val="007950C5"/>
    <w:rsid w:val="007A0009"/>
    <w:rsid w:val="007A2D6A"/>
    <w:rsid w:val="007B0995"/>
    <w:rsid w:val="007B2D8E"/>
    <w:rsid w:val="007B36D4"/>
    <w:rsid w:val="007C1DE0"/>
    <w:rsid w:val="007C57C9"/>
    <w:rsid w:val="007C6ED3"/>
    <w:rsid w:val="007C725F"/>
    <w:rsid w:val="007D1162"/>
    <w:rsid w:val="007D1473"/>
    <w:rsid w:val="007E04D8"/>
    <w:rsid w:val="007F3934"/>
    <w:rsid w:val="007F4154"/>
    <w:rsid w:val="008020DA"/>
    <w:rsid w:val="00825569"/>
    <w:rsid w:val="008272CA"/>
    <w:rsid w:val="0083063D"/>
    <w:rsid w:val="00857173"/>
    <w:rsid w:val="00860F25"/>
    <w:rsid w:val="008626F9"/>
    <w:rsid w:val="008656CB"/>
    <w:rsid w:val="0087460B"/>
    <w:rsid w:val="00877100"/>
    <w:rsid w:val="008914AD"/>
    <w:rsid w:val="008A285E"/>
    <w:rsid w:val="008A602E"/>
    <w:rsid w:val="008B08C5"/>
    <w:rsid w:val="008B5675"/>
    <w:rsid w:val="008B5CE5"/>
    <w:rsid w:val="008C1115"/>
    <w:rsid w:val="008C1A91"/>
    <w:rsid w:val="008C2115"/>
    <w:rsid w:val="008D3C43"/>
    <w:rsid w:val="008D6465"/>
    <w:rsid w:val="008D6FEE"/>
    <w:rsid w:val="009071B6"/>
    <w:rsid w:val="00907CBA"/>
    <w:rsid w:val="00915244"/>
    <w:rsid w:val="009209EC"/>
    <w:rsid w:val="0093054F"/>
    <w:rsid w:val="009312FB"/>
    <w:rsid w:val="009322CC"/>
    <w:rsid w:val="00933452"/>
    <w:rsid w:val="00945157"/>
    <w:rsid w:val="00945471"/>
    <w:rsid w:val="00946AAF"/>
    <w:rsid w:val="00946CB8"/>
    <w:rsid w:val="00946FD9"/>
    <w:rsid w:val="009577EF"/>
    <w:rsid w:val="009602AC"/>
    <w:rsid w:val="00973F81"/>
    <w:rsid w:val="00985533"/>
    <w:rsid w:val="00996505"/>
    <w:rsid w:val="009A6043"/>
    <w:rsid w:val="009B6CB9"/>
    <w:rsid w:val="009C238E"/>
    <w:rsid w:val="009C7E12"/>
    <w:rsid w:val="009D05A8"/>
    <w:rsid w:val="009E21AC"/>
    <w:rsid w:val="009F0399"/>
    <w:rsid w:val="009F2F8B"/>
    <w:rsid w:val="009F4722"/>
    <w:rsid w:val="009F4D4A"/>
    <w:rsid w:val="00A06147"/>
    <w:rsid w:val="00A1135F"/>
    <w:rsid w:val="00A1201B"/>
    <w:rsid w:val="00A177EF"/>
    <w:rsid w:val="00A444F1"/>
    <w:rsid w:val="00A532F4"/>
    <w:rsid w:val="00A5445B"/>
    <w:rsid w:val="00A62317"/>
    <w:rsid w:val="00A62BD5"/>
    <w:rsid w:val="00A64C99"/>
    <w:rsid w:val="00A9356E"/>
    <w:rsid w:val="00AB1947"/>
    <w:rsid w:val="00AD72F9"/>
    <w:rsid w:val="00AD7BA1"/>
    <w:rsid w:val="00AF2E85"/>
    <w:rsid w:val="00AF4A55"/>
    <w:rsid w:val="00B01149"/>
    <w:rsid w:val="00B226CD"/>
    <w:rsid w:val="00B26972"/>
    <w:rsid w:val="00B278F7"/>
    <w:rsid w:val="00B3005F"/>
    <w:rsid w:val="00B40462"/>
    <w:rsid w:val="00B4161F"/>
    <w:rsid w:val="00B53845"/>
    <w:rsid w:val="00B64A38"/>
    <w:rsid w:val="00B77315"/>
    <w:rsid w:val="00B83C68"/>
    <w:rsid w:val="00B97176"/>
    <w:rsid w:val="00B979E0"/>
    <w:rsid w:val="00BC6F72"/>
    <w:rsid w:val="00BD0EDC"/>
    <w:rsid w:val="00BD1ED0"/>
    <w:rsid w:val="00BD2B0A"/>
    <w:rsid w:val="00BE107D"/>
    <w:rsid w:val="00BE7CF5"/>
    <w:rsid w:val="00C01BD8"/>
    <w:rsid w:val="00C12A82"/>
    <w:rsid w:val="00C24F0F"/>
    <w:rsid w:val="00C2760D"/>
    <w:rsid w:val="00C30FC2"/>
    <w:rsid w:val="00C33992"/>
    <w:rsid w:val="00C54F24"/>
    <w:rsid w:val="00C56291"/>
    <w:rsid w:val="00C64548"/>
    <w:rsid w:val="00C71417"/>
    <w:rsid w:val="00C84C01"/>
    <w:rsid w:val="00C911F1"/>
    <w:rsid w:val="00C95060"/>
    <w:rsid w:val="00CA520D"/>
    <w:rsid w:val="00CD14F7"/>
    <w:rsid w:val="00CE4CD5"/>
    <w:rsid w:val="00D05C41"/>
    <w:rsid w:val="00D063FA"/>
    <w:rsid w:val="00D07996"/>
    <w:rsid w:val="00D14939"/>
    <w:rsid w:val="00D27195"/>
    <w:rsid w:val="00D27400"/>
    <w:rsid w:val="00D33FDB"/>
    <w:rsid w:val="00D35714"/>
    <w:rsid w:val="00D35AF4"/>
    <w:rsid w:val="00D35BA5"/>
    <w:rsid w:val="00D378FA"/>
    <w:rsid w:val="00D5695B"/>
    <w:rsid w:val="00D67C49"/>
    <w:rsid w:val="00D72BBF"/>
    <w:rsid w:val="00D749A5"/>
    <w:rsid w:val="00D863DF"/>
    <w:rsid w:val="00DB1062"/>
    <w:rsid w:val="00DC22CF"/>
    <w:rsid w:val="00DD7895"/>
    <w:rsid w:val="00DE4BB1"/>
    <w:rsid w:val="00DF0A85"/>
    <w:rsid w:val="00DF4939"/>
    <w:rsid w:val="00E00675"/>
    <w:rsid w:val="00E008A7"/>
    <w:rsid w:val="00E02EE1"/>
    <w:rsid w:val="00E06026"/>
    <w:rsid w:val="00E10879"/>
    <w:rsid w:val="00E11479"/>
    <w:rsid w:val="00E14B83"/>
    <w:rsid w:val="00E1742B"/>
    <w:rsid w:val="00E249F6"/>
    <w:rsid w:val="00E255E0"/>
    <w:rsid w:val="00E34575"/>
    <w:rsid w:val="00E358C4"/>
    <w:rsid w:val="00E51AC4"/>
    <w:rsid w:val="00E529B4"/>
    <w:rsid w:val="00E66950"/>
    <w:rsid w:val="00E6697E"/>
    <w:rsid w:val="00E71BA6"/>
    <w:rsid w:val="00E76570"/>
    <w:rsid w:val="00E90FA9"/>
    <w:rsid w:val="00E91F4E"/>
    <w:rsid w:val="00E9432F"/>
    <w:rsid w:val="00EA4A30"/>
    <w:rsid w:val="00EA558B"/>
    <w:rsid w:val="00EC6C84"/>
    <w:rsid w:val="00ED045E"/>
    <w:rsid w:val="00ED591B"/>
    <w:rsid w:val="00ED74B6"/>
    <w:rsid w:val="00EE22DA"/>
    <w:rsid w:val="00EE2C30"/>
    <w:rsid w:val="00EF1E37"/>
    <w:rsid w:val="00EF7792"/>
    <w:rsid w:val="00EF780F"/>
    <w:rsid w:val="00F00257"/>
    <w:rsid w:val="00F038D7"/>
    <w:rsid w:val="00F0536A"/>
    <w:rsid w:val="00F058EC"/>
    <w:rsid w:val="00F13697"/>
    <w:rsid w:val="00F2200B"/>
    <w:rsid w:val="00F37F0E"/>
    <w:rsid w:val="00F40986"/>
    <w:rsid w:val="00F41E63"/>
    <w:rsid w:val="00F46DB1"/>
    <w:rsid w:val="00F53B6E"/>
    <w:rsid w:val="00F556FF"/>
    <w:rsid w:val="00F57DE7"/>
    <w:rsid w:val="00F6155C"/>
    <w:rsid w:val="00F63738"/>
    <w:rsid w:val="00F66D37"/>
    <w:rsid w:val="00F912B7"/>
    <w:rsid w:val="00F914B3"/>
    <w:rsid w:val="00F93642"/>
    <w:rsid w:val="00F94990"/>
    <w:rsid w:val="00FB218A"/>
    <w:rsid w:val="00FB51BC"/>
    <w:rsid w:val="00FB724A"/>
    <w:rsid w:val="00FC0706"/>
    <w:rsid w:val="00FD0B89"/>
    <w:rsid w:val="00FD6F69"/>
    <w:rsid w:val="00FE380B"/>
    <w:rsid w:val="00FF16FC"/>
    <w:rsid w:val="00FF3314"/>
    <w:rsid w:val="00FF3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6344"/>
  <w15:docId w15:val="{D683FC10-09F7-4E62-A1FC-F6FFE794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1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Без интервала2"/>
    <w:qFormat/>
    <w:rsid w:val="00AF4A55"/>
    <w:pPr>
      <w:spacing w:after="0" w:line="240" w:lineRule="auto"/>
    </w:pPr>
    <w:rPr>
      <w:rFonts w:ascii="Calibri" w:eastAsia="Times New Roman" w:hAnsi="Calibri" w:cs="Times New Roman"/>
    </w:rPr>
  </w:style>
  <w:style w:type="paragraph" w:customStyle="1" w:styleId="announcement">
    <w:name w:val="announcement"/>
    <w:basedOn w:val="a"/>
    <w:qFormat/>
    <w:rsid w:val="00AF4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link w:val="a4"/>
    <w:uiPriority w:val="34"/>
    <w:qFormat/>
    <w:rsid w:val="00AF4A5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qFormat/>
    <w:locked/>
    <w:rsid w:val="00AF4A55"/>
    <w:rPr>
      <w:rFonts w:ascii="Times New Roman" w:eastAsia="Times New Roman" w:hAnsi="Times New Roman" w:cs="Times New Roman"/>
      <w:sz w:val="24"/>
      <w:szCs w:val="24"/>
      <w:lang w:eastAsia="ru-RU"/>
    </w:rPr>
  </w:style>
  <w:style w:type="paragraph" w:styleId="a5">
    <w:name w:val="No Spacing"/>
    <w:link w:val="a6"/>
    <w:uiPriority w:val="1"/>
    <w:qFormat/>
    <w:rsid w:val="00220A1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qFormat/>
    <w:locked/>
    <w:rsid w:val="00220A1F"/>
    <w:rPr>
      <w:rFonts w:ascii="Times New Roman" w:eastAsia="Times New Roman" w:hAnsi="Times New Roman" w:cs="Times New Roman"/>
      <w:sz w:val="20"/>
      <w:szCs w:val="20"/>
      <w:lang w:eastAsia="ru-RU"/>
    </w:rPr>
  </w:style>
  <w:style w:type="character" w:styleId="a7">
    <w:name w:val="Hyperlink"/>
    <w:basedOn w:val="a0"/>
    <w:uiPriority w:val="99"/>
    <w:unhideWhenUsed/>
    <w:rsid w:val="004A4770"/>
    <w:rPr>
      <w:color w:val="0000FF" w:themeColor="hyperlink"/>
      <w:u w:val="single"/>
    </w:rPr>
  </w:style>
  <w:style w:type="table" w:styleId="a8">
    <w:name w:val="Table Grid"/>
    <w:basedOn w:val="a1"/>
    <w:uiPriority w:val="59"/>
    <w:rsid w:val="00451D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9">
    <w:name w:val="Знак"/>
    <w:basedOn w:val="a"/>
    <w:rsid w:val="00451D97"/>
    <w:pPr>
      <w:spacing w:after="160" w:line="240" w:lineRule="exact"/>
    </w:pPr>
    <w:rPr>
      <w:rFonts w:ascii="Verdana" w:eastAsia="Times New Roman" w:hAnsi="Verdana" w:cs="Times New Roman"/>
      <w:sz w:val="20"/>
      <w:szCs w:val="20"/>
      <w:lang w:val="en-US"/>
    </w:rPr>
  </w:style>
  <w:style w:type="paragraph" w:styleId="aa">
    <w:name w:val="Balloon Text"/>
    <w:basedOn w:val="a"/>
    <w:link w:val="ab"/>
    <w:uiPriority w:val="99"/>
    <w:semiHidden/>
    <w:unhideWhenUsed/>
    <w:rsid w:val="00451D9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51D97"/>
    <w:rPr>
      <w:rFonts w:ascii="Tahoma" w:hAnsi="Tahoma" w:cs="Tahoma"/>
      <w:sz w:val="16"/>
      <w:szCs w:val="16"/>
    </w:rPr>
  </w:style>
  <w:style w:type="paragraph" w:customStyle="1" w:styleId="ac">
    <w:name w:val="Знак Знак Знак Знак"/>
    <w:basedOn w:val="a"/>
    <w:semiHidden/>
    <w:rsid w:val="00451D97"/>
    <w:pPr>
      <w:spacing w:before="120" w:after="160" w:line="240" w:lineRule="exact"/>
      <w:jc w:val="both"/>
    </w:pPr>
    <w:rPr>
      <w:rFonts w:ascii="Verdana" w:eastAsia="Times New Roman" w:hAnsi="Verdana" w:cs="Times New Roman"/>
      <w:sz w:val="20"/>
      <w:szCs w:val="20"/>
      <w:lang w:val="en-US"/>
    </w:rPr>
  </w:style>
  <w:style w:type="paragraph" w:styleId="ad">
    <w:name w:val="Body Text Indent"/>
    <w:basedOn w:val="a"/>
    <w:link w:val="ae"/>
    <w:uiPriority w:val="99"/>
    <w:unhideWhenUsed/>
    <w:rsid w:val="00451D97"/>
    <w:pPr>
      <w:spacing w:after="120"/>
      <w:ind w:left="283"/>
    </w:pPr>
  </w:style>
  <w:style w:type="character" w:customStyle="1" w:styleId="ae">
    <w:name w:val="Основной текст с отступом Знак"/>
    <w:basedOn w:val="a0"/>
    <w:link w:val="ad"/>
    <w:uiPriority w:val="99"/>
    <w:rsid w:val="00451D97"/>
  </w:style>
  <w:style w:type="paragraph" w:styleId="20">
    <w:name w:val="Body Text Indent 2"/>
    <w:basedOn w:val="a"/>
    <w:link w:val="21"/>
    <w:uiPriority w:val="99"/>
    <w:semiHidden/>
    <w:unhideWhenUsed/>
    <w:rsid w:val="00451D97"/>
    <w:pPr>
      <w:spacing w:after="120" w:line="480" w:lineRule="auto"/>
      <w:ind w:left="283"/>
    </w:pPr>
  </w:style>
  <w:style w:type="character" w:customStyle="1" w:styleId="21">
    <w:name w:val="Основной текст с отступом 2 Знак"/>
    <w:basedOn w:val="a0"/>
    <w:link w:val="20"/>
    <w:uiPriority w:val="99"/>
    <w:semiHidden/>
    <w:rsid w:val="00451D97"/>
  </w:style>
  <w:style w:type="paragraph" w:customStyle="1" w:styleId="22">
    <w:name w:val="Знак2"/>
    <w:basedOn w:val="a"/>
    <w:rsid w:val="00451D97"/>
    <w:pPr>
      <w:spacing w:after="160" w:line="240" w:lineRule="exact"/>
    </w:pPr>
    <w:rPr>
      <w:rFonts w:ascii="Verdana" w:eastAsia="Times New Roman" w:hAnsi="Verdana" w:cs="Times New Roman"/>
      <w:sz w:val="20"/>
      <w:szCs w:val="20"/>
      <w:lang w:val="en-US"/>
    </w:rPr>
  </w:style>
  <w:style w:type="paragraph" w:styleId="af">
    <w:name w:val="header"/>
    <w:basedOn w:val="a"/>
    <w:link w:val="af0"/>
    <w:uiPriority w:val="99"/>
    <w:unhideWhenUsed/>
    <w:rsid w:val="00451D97"/>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51D97"/>
  </w:style>
  <w:style w:type="paragraph" w:styleId="af1">
    <w:name w:val="footer"/>
    <w:basedOn w:val="a"/>
    <w:link w:val="af2"/>
    <w:uiPriority w:val="99"/>
    <w:unhideWhenUsed/>
    <w:rsid w:val="00451D9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51D97"/>
  </w:style>
  <w:style w:type="paragraph" w:customStyle="1" w:styleId="1">
    <w:name w:val="Знак1"/>
    <w:basedOn w:val="a"/>
    <w:rsid w:val="00451D97"/>
    <w:pPr>
      <w:spacing w:after="160" w:line="240" w:lineRule="exact"/>
    </w:pPr>
    <w:rPr>
      <w:rFonts w:ascii="Verdana" w:eastAsia="Times New Roman" w:hAnsi="Verdana" w:cs="Times New Roman"/>
      <w:sz w:val="20"/>
      <w:szCs w:val="20"/>
      <w:lang w:val="en-US"/>
    </w:rPr>
  </w:style>
  <w:style w:type="numbering" w:customStyle="1" w:styleId="10">
    <w:name w:val="Нет списка1"/>
    <w:next w:val="a2"/>
    <w:uiPriority w:val="99"/>
    <w:semiHidden/>
    <w:unhideWhenUsed/>
    <w:rsid w:val="00451D97"/>
  </w:style>
  <w:style w:type="paragraph" w:customStyle="1" w:styleId="11">
    <w:name w:val="Без интервала1"/>
    <w:link w:val="NoSpacingChar"/>
    <w:rsid w:val="000219C7"/>
    <w:pPr>
      <w:spacing w:after="0" w:line="240" w:lineRule="auto"/>
    </w:pPr>
    <w:rPr>
      <w:rFonts w:ascii="Calibri" w:eastAsia="Times New Roman" w:hAnsi="Calibri" w:cs="Times New Roman"/>
    </w:rPr>
  </w:style>
  <w:style w:type="character" w:customStyle="1" w:styleId="NoSpacingChar">
    <w:name w:val="No Spacing Char"/>
    <w:link w:val="11"/>
    <w:locked/>
    <w:rsid w:val="000219C7"/>
    <w:rPr>
      <w:rFonts w:ascii="Calibri" w:eastAsia="Times New Roman" w:hAnsi="Calibri" w:cs="Times New Roman"/>
    </w:rPr>
  </w:style>
  <w:style w:type="paragraph" w:styleId="af3">
    <w:name w:val="Normal (Web)"/>
    <w:aliases w:val="Обычный (Web),Обычный (Web)1,Обычный (Web) Знак"/>
    <w:basedOn w:val="a"/>
    <w:link w:val="af4"/>
    <w:uiPriority w:val="34"/>
    <w:unhideWhenUsed/>
    <w:qFormat/>
    <w:rsid w:val="00732C83"/>
    <w:pPr>
      <w:spacing w:before="90" w:after="90" w:line="240" w:lineRule="auto"/>
    </w:pPr>
    <w:rPr>
      <w:rFonts w:ascii="Times New Roman" w:eastAsia="Times New Roman" w:hAnsi="Times New Roman" w:cs="Times New Roman"/>
      <w:sz w:val="24"/>
      <w:szCs w:val="24"/>
      <w:lang w:eastAsia="ru-RU"/>
    </w:rPr>
  </w:style>
  <w:style w:type="character" w:customStyle="1" w:styleId="af4">
    <w:name w:val="Обычный (Интернет) Знак"/>
    <w:aliases w:val="Обычный (Web) Знак1,Обычный (Web)1 Знак,Обычный (Web) Знак Знак"/>
    <w:basedOn w:val="a0"/>
    <w:link w:val="af3"/>
    <w:uiPriority w:val="34"/>
    <w:locked/>
    <w:rsid w:val="00732C8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52611">
      <w:bodyDiv w:val="1"/>
      <w:marLeft w:val="0"/>
      <w:marRight w:val="0"/>
      <w:marTop w:val="0"/>
      <w:marBottom w:val="0"/>
      <w:divBdr>
        <w:top w:val="none" w:sz="0" w:space="0" w:color="auto"/>
        <w:left w:val="none" w:sz="0" w:space="0" w:color="auto"/>
        <w:bottom w:val="none" w:sz="0" w:space="0" w:color="auto"/>
        <w:right w:val="none" w:sz="0" w:space="0" w:color="auto"/>
      </w:divBdr>
    </w:div>
    <w:div w:id="307445847">
      <w:bodyDiv w:val="1"/>
      <w:marLeft w:val="0"/>
      <w:marRight w:val="0"/>
      <w:marTop w:val="0"/>
      <w:marBottom w:val="0"/>
      <w:divBdr>
        <w:top w:val="none" w:sz="0" w:space="0" w:color="auto"/>
        <w:left w:val="none" w:sz="0" w:space="0" w:color="auto"/>
        <w:bottom w:val="none" w:sz="0" w:space="0" w:color="auto"/>
        <w:right w:val="none" w:sz="0" w:space="0" w:color="auto"/>
      </w:divBdr>
    </w:div>
    <w:div w:id="1549494168">
      <w:bodyDiv w:val="1"/>
      <w:marLeft w:val="0"/>
      <w:marRight w:val="0"/>
      <w:marTop w:val="0"/>
      <w:marBottom w:val="0"/>
      <w:divBdr>
        <w:top w:val="none" w:sz="0" w:space="0" w:color="auto"/>
        <w:left w:val="none" w:sz="0" w:space="0" w:color="auto"/>
        <w:bottom w:val="none" w:sz="0" w:space="0" w:color="auto"/>
        <w:right w:val="none" w:sz="0" w:space="0" w:color="auto"/>
      </w:divBdr>
    </w:div>
    <w:div w:id="1598949561">
      <w:bodyDiv w:val="1"/>
      <w:marLeft w:val="0"/>
      <w:marRight w:val="0"/>
      <w:marTop w:val="0"/>
      <w:marBottom w:val="0"/>
      <w:divBdr>
        <w:top w:val="none" w:sz="0" w:space="0" w:color="auto"/>
        <w:left w:val="none" w:sz="0" w:space="0" w:color="auto"/>
        <w:bottom w:val="none" w:sz="0" w:space="0" w:color="auto"/>
        <w:right w:val="none" w:sz="0" w:space="0" w:color="auto"/>
      </w:divBdr>
    </w:div>
    <w:div w:id="160368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353E8427E14C2A431E4E9F30A39D93A774C969A2576CDE4CC9A837E37C956D997494546CC30955751E579C4E4AnC52G" TargetMode="External"/><Relationship Id="rId4" Type="http://schemas.openxmlformats.org/officeDocument/2006/relationships/settings" Target="settings.xml"/><Relationship Id="rId9" Type="http://schemas.openxmlformats.org/officeDocument/2006/relationships/hyperlink" Target="https://travel.lomrn.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3132E-F2B5-471F-AFF1-012335D4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10756</Words>
  <Characters>61310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перова_оа</dc:creator>
  <cp:lastModifiedBy>Ковалева Наталья Юрьевна</cp:lastModifiedBy>
  <cp:revision>2</cp:revision>
  <cp:lastPrinted>2025-02-20T06:42:00Z</cp:lastPrinted>
  <dcterms:created xsi:type="dcterms:W3CDTF">2025-10-08T14:05:00Z</dcterms:created>
  <dcterms:modified xsi:type="dcterms:W3CDTF">2025-10-08T14:05:00Z</dcterms:modified>
</cp:coreProperties>
</file>