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1387E" w14:textId="77777777" w:rsidR="00736FF7" w:rsidRPr="002C46F8" w:rsidRDefault="00736FF7" w:rsidP="00736FF7">
      <w:pPr>
        <w:pStyle w:val="s39"/>
        <w:pageBreakBefore/>
        <w:widowControl w:val="0"/>
        <w:spacing w:before="0" w:beforeAutospacing="0" w:after="0" w:afterAutospacing="0"/>
        <w:ind w:left="5103"/>
        <w:jc w:val="right"/>
      </w:pPr>
      <w:r w:rsidRPr="002C46F8">
        <w:rPr>
          <w:rStyle w:val="bumpedfont15"/>
        </w:rPr>
        <w:t xml:space="preserve">Приложение </w:t>
      </w:r>
      <w:r>
        <w:rPr>
          <w:rStyle w:val="bumpedfont15"/>
        </w:rPr>
        <w:t>2</w:t>
      </w:r>
    </w:p>
    <w:p w14:paraId="435BF74C" w14:textId="2276E0DC" w:rsidR="00736FF7" w:rsidRPr="00736FF7" w:rsidRDefault="00736FF7" w:rsidP="00DC1C46">
      <w:pPr>
        <w:pStyle w:val="s39"/>
        <w:widowControl w:val="0"/>
        <w:spacing w:before="0" w:beforeAutospacing="0" w:after="0" w:afterAutospacing="0"/>
        <w:ind w:left="5103"/>
        <w:jc w:val="right"/>
      </w:pPr>
      <w:bookmarkStart w:id="0" w:name="_Hlk199847864"/>
      <w:r w:rsidRPr="00736FF7">
        <w:rPr>
          <w:rStyle w:val="bumpedfont15"/>
        </w:rPr>
        <w:t>к Положению</w:t>
      </w:r>
      <w:r w:rsidR="00DC1C46">
        <w:rPr>
          <w:rStyle w:val="bumpedfont15"/>
        </w:rPr>
        <w:t xml:space="preserve"> </w:t>
      </w:r>
      <w:r w:rsidRPr="00736FF7">
        <w:rPr>
          <w:rStyle w:val="bumpedfont15"/>
        </w:rPr>
        <w:t>о муниципальном</w:t>
      </w:r>
      <w:r w:rsidR="00DC1C46">
        <w:rPr>
          <w:rStyle w:val="bumpedfont15"/>
        </w:rPr>
        <w:t xml:space="preserve"> </w:t>
      </w:r>
      <w:r w:rsidRPr="00736FF7">
        <w:rPr>
          <w:rStyle w:val="bumpedfont15"/>
        </w:rPr>
        <w:t>земельном контроле</w:t>
      </w:r>
      <w:r w:rsidR="00DC1C46">
        <w:rPr>
          <w:rStyle w:val="bumpedfont15"/>
        </w:rPr>
        <w:t xml:space="preserve"> </w:t>
      </w:r>
      <w:r w:rsidRPr="00736FF7">
        <w:rPr>
          <w:rStyle w:val="bumpedfont15"/>
        </w:rPr>
        <w:t>на территории муниципального образования</w:t>
      </w:r>
      <w:r w:rsidR="00DC1C46">
        <w:rPr>
          <w:rStyle w:val="bumpedfont15"/>
        </w:rPr>
        <w:t xml:space="preserve"> </w:t>
      </w:r>
      <w:r w:rsidRPr="00736FF7">
        <w:rPr>
          <w:rStyle w:val="bumpedfont15"/>
        </w:rPr>
        <w:t>Ломоносовский муниципальный район Ленинградской области</w:t>
      </w:r>
      <w:r w:rsidRPr="00736FF7">
        <w:rPr>
          <w:rStyle w:val="bumpedfont15"/>
        </w:rPr>
        <w:t xml:space="preserve">, утвержденному </w:t>
      </w:r>
      <w:r w:rsidRPr="00736FF7">
        <w:t>Решением Совета</w:t>
      </w:r>
      <w:r w:rsidRPr="00736FF7">
        <w:t xml:space="preserve"> </w:t>
      </w:r>
      <w:r w:rsidRPr="00736FF7">
        <w:t>депутатов</w:t>
      </w:r>
      <w:r w:rsidR="00DC1C46">
        <w:t xml:space="preserve"> </w:t>
      </w:r>
      <w:r w:rsidRPr="00736FF7">
        <w:t>Ломоносовского</w:t>
      </w:r>
      <w:r w:rsidRPr="00736FF7">
        <w:t xml:space="preserve"> </w:t>
      </w:r>
      <w:r w:rsidRPr="00736FF7">
        <w:t>муниципального района Ленинградской</w:t>
      </w:r>
      <w:r w:rsidRPr="00736FF7">
        <w:t xml:space="preserve"> </w:t>
      </w:r>
      <w:r w:rsidRPr="00736FF7">
        <w:t>области</w:t>
      </w:r>
      <w:r w:rsidRPr="00736FF7">
        <w:t xml:space="preserve"> </w:t>
      </w:r>
      <w:r w:rsidRPr="00736FF7">
        <w:t>от 28.05.2025 № 25</w:t>
      </w:r>
    </w:p>
    <w:bookmarkEnd w:id="0"/>
    <w:p w14:paraId="039E725D" w14:textId="3A2B01F7" w:rsidR="00736FF7" w:rsidRPr="002C46F8" w:rsidRDefault="00736FF7" w:rsidP="00736FF7">
      <w:pPr>
        <w:pStyle w:val="s39"/>
        <w:spacing w:before="0" w:beforeAutospacing="0" w:after="0" w:afterAutospacing="0"/>
        <w:ind w:left="5103"/>
        <w:jc w:val="right"/>
      </w:pPr>
    </w:p>
    <w:p w14:paraId="70961C3E" w14:textId="77777777" w:rsidR="00736FF7" w:rsidRPr="00451869" w:rsidRDefault="00736FF7" w:rsidP="00736FF7">
      <w:pPr>
        <w:pStyle w:val="ConsPlusNormal"/>
        <w:tabs>
          <w:tab w:val="left" w:pos="1134"/>
        </w:tabs>
        <w:ind w:firstLine="709"/>
        <w:jc w:val="right"/>
        <w:rPr>
          <w:rFonts w:ascii="Times New Roman" w:hAnsi="Times New Roman" w:cs="Times New Roman"/>
          <w:sz w:val="24"/>
        </w:rPr>
      </w:pPr>
    </w:p>
    <w:p w14:paraId="49C67B25" w14:textId="77777777" w:rsidR="00736FF7" w:rsidRDefault="00736FF7" w:rsidP="00736FF7">
      <w:pPr>
        <w:pStyle w:val="s24"/>
        <w:spacing w:before="0" w:beforeAutospacing="0" w:after="0" w:afterAutospacing="0"/>
        <w:jc w:val="center"/>
        <w:rPr>
          <w:rStyle w:val="bumpedfont15"/>
          <w:b/>
          <w:bCs/>
          <w:sz w:val="28"/>
          <w:szCs w:val="28"/>
        </w:rPr>
      </w:pPr>
      <w:bookmarkStart w:id="1" w:name="P229"/>
      <w:bookmarkEnd w:id="1"/>
      <w:r w:rsidRPr="00FF2C6A">
        <w:rPr>
          <w:rStyle w:val="bumpedfont15"/>
          <w:b/>
          <w:bCs/>
          <w:sz w:val="28"/>
          <w:szCs w:val="28"/>
        </w:rPr>
        <w:t xml:space="preserve">Перечень индикаторов риска </w:t>
      </w:r>
    </w:p>
    <w:p w14:paraId="5E6F27C3" w14:textId="77777777" w:rsidR="00736FF7" w:rsidRPr="00FF2C6A" w:rsidRDefault="00736FF7" w:rsidP="00736FF7">
      <w:pPr>
        <w:pStyle w:val="s24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FF2C6A">
        <w:rPr>
          <w:rStyle w:val="bumpedfont15"/>
          <w:b/>
          <w:bCs/>
          <w:sz w:val="28"/>
          <w:szCs w:val="28"/>
        </w:rPr>
        <w:t>нарушения обязательных требований,</w:t>
      </w:r>
      <w:r>
        <w:rPr>
          <w:rStyle w:val="bumpedfont15"/>
          <w:b/>
          <w:bCs/>
          <w:sz w:val="28"/>
          <w:szCs w:val="28"/>
        </w:rPr>
        <w:t xml:space="preserve"> </w:t>
      </w:r>
      <w:r w:rsidRPr="00FF2C6A">
        <w:rPr>
          <w:rStyle w:val="bumpedfont15"/>
          <w:b/>
          <w:bCs/>
          <w:sz w:val="28"/>
          <w:szCs w:val="28"/>
        </w:rPr>
        <w:t>проверяемых в рамках осуществления муниципального земельного контроля</w:t>
      </w:r>
    </w:p>
    <w:p w14:paraId="69553E33" w14:textId="77777777" w:rsidR="00736FF7" w:rsidRPr="00451869" w:rsidRDefault="00736FF7" w:rsidP="00736FF7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</w:rPr>
      </w:pPr>
    </w:p>
    <w:p w14:paraId="06402CFB" w14:textId="77777777" w:rsidR="00736FF7" w:rsidRPr="00057A94" w:rsidRDefault="00736FF7" w:rsidP="00736FF7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7A94">
        <w:rPr>
          <w:rFonts w:ascii="Times New Roman" w:hAnsi="Times New Roman"/>
          <w:sz w:val="24"/>
          <w:szCs w:val="24"/>
          <w:lang w:eastAsia="ru-RU"/>
        </w:rPr>
        <w:t>Отсутствие в Едином государственном реестре недвижимости сведений о правах на используемый юридическим лицом, индивидуальным предпринимателем, гражданином земельный участок.</w:t>
      </w:r>
    </w:p>
    <w:p w14:paraId="670A55B9" w14:textId="77777777" w:rsidR="00736FF7" w:rsidRPr="00057A94" w:rsidRDefault="00736FF7" w:rsidP="00736FF7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7A94">
        <w:rPr>
          <w:rFonts w:ascii="Times New Roman" w:hAnsi="Times New Roman"/>
          <w:sz w:val="24"/>
          <w:szCs w:val="24"/>
          <w:lang w:eastAsia="ru-RU"/>
        </w:rPr>
        <w:t>Отклонение местоположения характерной точки границы земельного участка относительно местоположения границы земельного участка, сведения о котором содержатся в Едином государственном реестре недвижимости, на величину, превышающую значения точности (средней квадратической погрешности) определения координат характерных точек границ земельных участков, установленное приказом Федеральной службы государственной регистрации, кадастра и картографии от 23.10.2020 № П/0393 "Об утверждении требований к точности и методам определения координат характерных точек границ земельного участка, требований к точности и методам определения координат характерных точек контура здания, сооружения или объекта незавершенного строительства на земельном участке, а также требований к определению площади здания, сооружения, помещения, машино-места".</w:t>
      </w:r>
    </w:p>
    <w:p w14:paraId="1287916C" w14:textId="77777777" w:rsidR="00736FF7" w:rsidRPr="00057A94" w:rsidRDefault="00736FF7" w:rsidP="00736FF7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7A94">
        <w:rPr>
          <w:rFonts w:ascii="Times New Roman" w:hAnsi="Times New Roman"/>
          <w:sz w:val="24"/>
          <w:szCs w:val="24"/>
          <w:lang w:eastAsia="ru-RU"/>
        </w:rPr>
        <w:t>Несоответствие использования юридическим лицом, индивидуальным предпринимателем или гражданином земельного участка виду разрешенного использования, сведения о котором содержатся в Едином государственном реестре недвижимости сведений.</w:t>
      </w:r>
    </w:p>
    <w:p w14:paraId="75E28F55" w14:textId="77777777" w:rsidR="00736FF7" w:rsidRPr="00057A94" w:rsidRDefault="00736FF7" w:rsidP="00736FF7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7A94">
        <w:rPr>
          <w:rFonts w:ascii="Times New Roman" w:hAnsi="Times New Roman"/>
          <w:sz w:val="24"/>
          <w:szCs w:val="24"/>
          <w:lang w:eastAsia="ru-RU"/>
        </w:rPr>
        <w:t>Отсутствие объектов капитального строительства, ведения строительных работ, связанных с возведением объектов капитального строительства на земельном участке, предназначенном для жилищного или иного строительства, по истечении трех лет с даты государственной регистрации права собственности на такой земельный участок лица, являющегося собственником такого земельного участка;</w:t>
      </w:r>
    </w:p>
    <w:p w14:paraId="0FA1AB70" w14:textId="77777777" w:rsidR="00736FF7" w:rsidRPr="00057A94" w:rsidRDefault="00736FF7" w:rsidP="00736FF7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7A94">
        <w:rPr>
          <w:rFonts w:ascii="Times New Roman" w:hAnsi="Times New Roman"/>
          <w:sz w:val="24"/>
          <w:szCs w:val="24"/>
          <w:lang w:eastAsia="ru-RU"/>
        </w:rPr>
        <w:t xml:space="preserve">Выявление не менее чем 25% зарастания площади земельного участка из земель сельскохозяйственного назначения, оборот которого регулируется </w:t>
      </w:r>
      <w:hyperlink r:id="rId5" w:history="1">
        <w:r w:rsidRPr="00057A94">
          <w:rPr>
            <w:rFonts w:ascii="Times New Roman" w:hAnsi="Times New Roman"/>
            <w:sz w:val="24"/>
            <w:szCs w:val="24"/>
            <w:lang w:eastAsia="ru-RU"/>
          </w:rPr>
          <w:t>Федеральным законом</w:t>
        </w:r>
      </w:hyperlink>
      <w:r w:rsidRPr="00057A94">
        <w:rPr>
          <w:rFonts w:ascii="Times New Roman" w:hAnsi="Times New Roman"/>
          <w:sz w:val="24"/>
          <w:szCs w:val="24"/>
          <w:lang w:eastAsia="ru-RU"/>
        </w:rPr>
        <w:t> от 24.07.2002 № 101-ФЗ "Об обороте земель сельскохозяйственного назначения"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057A94">
        <w:rPr>
          <w:rFonts w:ascii="Times New Roman" w:hAnsi="Times New Roman"/>
          <w:sz w:val="24"/>
          <w:szCs w:val="24"/>
          <w:lang w:eastAsia="ru-RU"/>
        </w:rPr>
        <w:t>сорными растениями и (или) деревьями, и (или) кустарниками (за исключением поле- и лесозащитных насаждений, плодовых и ягодных насаждений);</w:t>
      </w:r>
    </w:p>
    <w:p w14:paraId="483AAF65" w14:textId="77777777" w:rsidR="00736FF7" w:rsidRPr="00057A94" w:rsidRDefault="00736FF7" w:rsidP="00736FF7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7A94">
        <w:rPr>
          <w:rFonts w:ascii="Times New Roman" w:hAnsi="Times New Roman"/>
          <w:sz w:val="24"/>
          <w:szCs w:val="24"/>
          <w:lang w:eastAsia="ru-RU"/>
        </w:rPr>
        <w:t xml:space="preserve">Признаки негативных процессов на земельном участке из земель сельскохозяйственного назначения, оборот которого регулируется </w:t>
      </w:r>
      <w:hyperlink r:id="rId6" w:history="1">
        <w:r w:rsidRPr="00057A94">
          <w:rPr>
            <w:rFonts w:ascii="Times New Roman" w:hAnsi="Times New Roman"/>
            <w:sz w:val="24"/>
            <w:szCs w:val="24"/>
            <w:lang w:eastAsia="ru-RU"/>
          </w:rPr>
          <w:t>Федеральным законом</w:t>
        </w:r>
      </w:hyperlink>
      <w:r w:rsidRPr="00057A94">
        <w:rPr>
          <w:rFonts w:ascii="Times New Roman" w:hAnsi="Times New Roman"/>
          <w:sz w:val="24"/>
          <w:szCs w:val="24"/>
          <w:lang w:eastAsia="ru-RU"/>
        </w:rPr>
        <w:t> от 24.07.2002 № 101-ФЗ "Об обороте земель сельскохозяйственного назначения", влияющих на состояние земель сельскохозяйственного назначения и уровень плодородия почвы (подтопление, заболачивание, уплотнение, загрязнение химическими веществами, в том числе радиоактивными, иными веществами и микроорганизмами, загрязнение отходами производства и потребления).</w:t>
      </w:r>
    </w:p>
    <w:p w14:paraId="0E678904" w14:textId="77777777" w:rsidR="00736FF7" w:rsidRPr="00A25854" w:rsidRDefault="00736FF7" w:rsidP="00736FF7">
      <w:pPr>
        <w:widowControl w:val="0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A25854">
        <w:rPr>
          <w:rFonts w:ascii="Times New Roman" w:hAnsi="Times New Roman"/>
          <w:sz w:val="24"/>
          <w:szCs w:val="24"/>
          <w:lang w:eastAsia="ru-RU"/>
        </w:rPr>
        <w:t xml:space="preserve">Наличие на земельном участке из земель сельскохозяйственного назначения, оборот которого регулируется </w:t>
      </w:r>
      <w:hyperlink r:id="rId7" w:history="1">
        <w:r w:rsidRPr="00A25854">
          <w:rPr>
            <w:rFonts w:ascii="Times New Roman" w:hAnsi="Times New Roman"/>
            <w:sz w:val="24"/>
            <w:szCs w:val="24"/>
            <w:lang w:eastAsia="ru-RU"/>
          </w:rPr>
          <w:t>Федеральным законом</w:t>
        </w:r>
      </w:hyperlink>
      <w:r w:rsidRPr="00A25854">
        <w:rPr>
          <w:rFonts w:ascii="Times New Roman" w:hAnsi="Times New Roman"/>
          <w:sz w:val="24"/>
          <w:szCs w:val="24"/>
          <w:lang w:eastAsia="ru-RU"/>
        </w:rPr>
        <w:t> от 24.07.2002 № 101-ФЗ "Об обороте земель сельскохозяйственного назначения", специализированной техники, используемой для снятия и (или) перемещения плодородного слоя почвы.</w:t>
      </w:r>
    </w:p>
    <w:p w14:paraId="35001155" w14:textId="77777777" w:rsidR="00736FF7" w:rsidRPr="00451869" w:rsidRDefault="00736FF7" w:rsidP="00736FF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</w:rPr>
      </w:pPr>
    </w:p>
    <w:sectPr w:rsidR="00736FF7" w:rsidRPr="00451869" w:rsidSect="00DC1C46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C74EF"/>
    <w:multiLevelType w:val="hybridMultilevel"/>
    <w:tmpl w:val="49A2552E"/>
    <w:lvl w:ilvl="0" w:tplc="5164F862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59A136F"/>
    <w:multiLevelType w:val="hybridMultilevel"/>
    <w:tmpl w:val="67B295A8"/>
    <w:lvl w:ilvl="0" w:tplc="4556783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82F2B71"/>
    <w:multiLevelType w:val="hybridMultilevel"/>
    <w:tmpl w:val="F8E869A0"/>
    <w:lvl w:ilvl="0" w:tplc="58D4553A">
      <w:start w:val="1"/>
      <w:numFmt w:val="decimal"/>
      <w:lvlText w:val="%1."/>
      <w:lvlJc w:val="left"/>
      <w:pPr>
        <w:ind w:left="12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15960091">
    <w:abstractNumId w:val="1"/>
  </w:num>
  <w:num w:numId="2" w16cid:durableId="1115103580">
    <w:abstractNumId w:val="0"/>
  </w:num>
  <w:num w:numId="3" w16cid:durableId="20349888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FF7"/>
    <w:rsid w:val="00694BDF"/>
    <w:rsid w:val="006C6D18"/>
    <w:rsid w:val="00736FF7"/>
    <w:rsid w:val="00923C2B"/>
    <w:rsid w:val="00CF262D"/>
    <w:rsid w:val="00DC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8EACC"/>
  <w15:chartTrackingRefBased/>
  <w15:docId w15:val="{00F88D8D-0B3A-4EAC-BBCE-23E629FAF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6FF7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36F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6F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6F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6F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6F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6F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6F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6F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6F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6F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36F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36F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36FF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36FF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36FF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36FF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36FF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36F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36F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36F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6F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36F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36F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36FF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36FF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36FF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36F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36FF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36FF7"/>
    <w:rPr>
      <w:b/>
      <w:bCs/>
      <w:smallCaps/>
      <w:color w:val="2F5496" w:themeColor="accent1" w:themeShade="BF"/>
      <w:spacing w:val="5"/>
    </w:rPr>
  </w:style>
  <w:style w:type="character" w:customStyle="1" w:styleId="bumpedfont15">
    <w:name w:val="bumpedfont15"/>
    <w:basedOn w:val="a0"/>
    <w:rsid w:val="00736FF7"/>
  </w:style>
  <w:style w:type="paragraph" w:customStyle="1" w:styleId="ConsPlusNormal">
    <w:name w:val="ConsPlusNormal"/>
    <w:rsid w:val="00736F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4"/>
      <w:lang w:eastAsia="ru-RU"/>
      <w14:ligatures w14:val="none"/>
    </w:rPr>
  </w:style>
  <w:style w:type="paragraph" w:customStyle="1" w:styleId="ConsPlusTitle">
    <w:name w:val="ConsPlusTitle"/>
    <w:rsid w:val="00736F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4"/>
      <w:lang w:eastAsia="ru-RU"/>
      <w14:ligatures w14:val="none"/>
    </w:rPr>
  </w:style>
  <w:style w:type="paragraph" w:customStyle="1" w:styleId="s24">
    <w:name w:val="s24"/>
    <w:basedOn w:val="a"/>
    <w:rsid w:val="00736FF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39">
    <w:name w:val="s39"/>
    <w:basedOn w:val="a"/>
    <w:rsid w:val="00736FF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ase.garant.ru/1212754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se.garant.ru/12127542/" TargetMode="External"/><Relationship Id="rId5" Type="http://schemas.openxmlformats.org/officeDocument/2006/relationships/hyperlink" Target="https://base.garant.ru/12127542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499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Качалова Надежда Антоновна</dc:creator>
  <cp:keywords/>
  <dc:description/>
  <cp:lastModifiedBy>Качалова Надежда Антоновна</cp:lastModifiedBy>
  <cp:revision>3</cp:revision>
  <dcterms:created xsi:type="dcterms:W3CDTF">2025-06-03T09:53:00Z</dcterms:created>
  <dcterms:modified xsi:type="dcterms:W3CDTF">2025-06-03T09:59:00Z</dcterms:modified>
</cp:coreProperties>
</file>