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7F" w:rsidRPr="007E657F" w:rsidRDefault="007E657F" w:rsidP="007E657F">
      <w:pPr>
        <w:ind w:right="351"/>
        <w:jc w:val="center"/>
        <w:rPr>
          <w:rFonts w:ascii="Times New Roman" w:hAnsi="Times New Roman" w:cs="Times New Roman"/>
          <w:color w:val="081A35"/>
          <w:sz w:val="20"/>
          <w:szCs w:val="20"/>
          <w:u w:val="single"/>
        </w:rPr>
      </w:pPr>
      <w:r w:rsidRPr="007E657F">
        <w:rPr>
          <w:rFonts w:ascii="Times New Roman" w:hAnsi="Times New Roman" w:cs="Times New Roman"/>
          <w:color w:val="081A35"/>
          <w:sz w:val="20"/>
          <w:szCs w:val="20"/>
          <w:u w:val="single"/>
        </w:rPr>
        <w:t xml:space="preserve">Как проверить статус </w:t>
      </w:r>
      <w:proofErr w:type="spellStart"/>
      <w:r w:rsidRPr="007E657F">
        <w:rPr>
          <w:rFonts w:ascii="Times New Roman" w:hAnsi="Times New Roman" w:cs="Times New Roman"/>
          <w:color w:val="081A35"/>
          <w:sz w:val="20"/>
          <w:szCs w:val="20"/>
          <w:u w:val="single"/>
        </w:rPr>
        <w:t>самозанятого</w:t>
      </w:r>
      <w:proofErr w:type="spellEnd"/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color w:val="081A35"/>
          <w:sz w:val="20"/>
          <w:szCs w:val="20"/>
        </w:rPr>
      </w:pP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Самозанятые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 — это люди, которые работают на себя и самостоятельно платят налог на профессиональный доход (НПД):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4%, если заказчик услуг (работ) — физическое лицо;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6%, если заказчик — организация.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 xml:space="preserve">Исполнитель перестанет быть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самозанятым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, если: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откажется от статуса плательщика НПД самостоятельно,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наймет сотрудников,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 xml:space="preserve">его доход за год составит более 2,4 </w:t>
      </w:r>
      <w:proofErr w:type="spellStart"/>
      <w:proofErr w:type="gramStart"/>
      <w:r w:rsidRPr="007E657F">
        <w:rPr>
          <w:rFonts w:ascii="Times New Roman" w:hAnsi="Times New Roman"/>
          <w:color w:val="081A35"/>
          <w:sz w:val="20"/>
          <w:szCs w:val="20"/>
        </w:rPr>
        <w:t>млн</w:t>
      </w:r>
      <w:proofErr w:type="spellEnd"/>
      <w:proofErr w:type="gramEnd"/>
      <w:r w:rsidRPr="007E657F">
        <w:rPr>
          <w:rFonts w:ascii="Times New Roman" w:hAnsi="Times New Roman"/>
          <w:color w:val="081A35"/>
          <w:sz w:val="20"/>
          <w:szCs w:val="20"/>
        </w:rPr>
        <w:t xml:space="preserve"> рублей.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В этом случае компании придется платить НДФЛ и страховые взносы с вознаграждения, которое получил исполнитель. И если она их не заплатит, Федеральная налоговая служба (ФНС) назначит ей штраф — 20% от суммы неуплаченного налога и страховых взносов (ст. 122 НК РФ).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b/>
          <w:bCs/>
          <w:color w:val="081A35"/>
          <w:sz w:val="20"/>
          <w:szCs w:val="20"/>
        </w:rPr>
      </w:pPr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 xml:space="preserve">Чтобы избежать ситуации, когда исполнитель перестал быть </w:t>
      </w:r>
      <w:proofErr w:type="spellStart"/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>самозанятым</w:t>
      </w:r>
      <w:proofErr w:type="spellEnd"/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>, а вы не узнали об этом вовремя и получили штраф: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 xml:space="preserve">включите в договор пункт о том, что исполнитель обязуется сообщить заказчику об утрате статуса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самозанятого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;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 xml:space="preserve">проверяйте наличие у исполнителя статуса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самозанятого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 xml:space="preserve"> как при заключении договора, так и перед оплатой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товра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/услуги. Это не обязательно делать вручную — можно автоматизировать процесс с помощью сервиса «</w:t>
      </w:r>
      <w:hyperlink r:id="rId5" w:tgtFrame="_blank" w:history="1">
        <w:r w:rsidRPr="007E657F">
          <w:rPr>
            <w:rStyle w:val="a6"/>
            <w:rFonts w:ascii="Times New Roman" w:hAnsi="Times New Roman"/>
            <w:color w:val="081A35"/>
            <w:sz w:val="20"/>
            <w:szCs w:val="20"/>
            <w:bdr w:val="none" w:sz="0" w:space="0" w:color="auto" w:frame="1"/>
          </w:rPr>
          <w:t>Подработка</w:t>
        </w:r>
      </w:hyperlink>
      <w:r w:rsidRPr="007E657F">
        <w:rPr>
          <w:rFonts w:ascii="Times New Roman" w:hAnsi="Times New Roman"/>
          <w:color w:val="081A35"/>
          <w:sz w:val="20"/>
          <w:szCs w:val="20"/>
        </w:rPr>
        <w:t>» от 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Работа</w:t>
      </w:r>
      <w:proofErr w:type="gramStart"/>
      <w:r w:rsidRPr="007E657F">
        <w:rPr>
          <w:rFonts w:ascii="Times New Roman" w:hAnsi="Times New Roman"/>
          <w:color w:val="081A35"/>
          <w:sz w:val="20"/>
          <w:szCs w:val="20"/>
        </w:rPr>
        <w:t>.р</w:t>
      </w:r>
      <w:proofErr w:type="gramEnd"/>
      <w:r w:rsidRPr="007E657F">
        <w:rPr>
          <w:rFonts w:ascii="Times New Roman" w:hAnsi="Times New Roman"/>
          <w:color w:val="081A35"/>
          <w:sz w:val="20"/>
          <w:szCs w:val="20"/>
        </w:rPr>
        <w:t>у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.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b/>
          <w:bCs/>
          <w:color w:val="081A35"/>
          <w:sz w:val="20"/>
          <w:szCs w:val="20"/>
        </w:rPr>
      </w:pPr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 xml:space="preserve">Как самостоятельно проверить статус </w:t>
      </w:r>
      <w:proofErr w:type="spellStart"/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>самозанятого</w:t>
      </w:r>
      <w:proofErr w:type="spellEnd"/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 xml:space="preserve">Убедиться, что у исполнителя </w:t>
      </w:r>
      <w:proofErr w:type="gramStart"/>
      <w:r w:rsidRPr="007E657F">
        <w:rPr>
          <w:rFonts w:ascii="Times New Roman" w:hAnsi="Times New Roman"/>
          <w:color w:val="081A35"/>
          <w:sz w:val="20"/>
          <w:szCs w:val="20"/>
        </w:rPr>
        <w:t>оформлена</w:t>
      </w:r>
      <w:proofErr w:type="gramEnd"/>
      <w:r w:rsidRPr="007E657F">
        <w:rPr>
          <w:rFonts w:ascii="Times New Roman" w:hAnsi="Times New Roman"/>
          <w:color w:val="081A35"/>
          <w:sz w:val="20"/>
          <w:szCs w:val="20"/>
        </w:rPr>
        <w:t xml:space="preserve">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самозанятость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, можно: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>На сайте ФНС</w:t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r w:rsidRPr="007E657F">
        <w:rPr>
          <w:rFonts w:ascii="Times New Roman" w:hAnsi="Times New Roman"/>
          <w:color w:val="081A35"/>
          <w:sz w:val="20"/>
          <w:szCs w:val="20"/>
        </w:rPr>
        <w:br/>
        <w:t>1. Пройдите по </w:t>
      </w:r>
      <w:hyperlink r:id="rId6" w:tgtFrame="_blank" w:history="1">
        <w:r w:rsidRPr="007E657F">
          <w:rPr>
            <w:rStyle w:val="a6"/>
            <w:rFonts w:ascii="Times New Roman" w:hAnsi="Times New Roman"/>
            <w:color w:val="081A35"/>
            <w:sz w:val="20"/>
            <w:szCs w:val="20"/>
            <w:bdr w:val="none" w:sz="0" w:space="0" w:color="auto" w:frame="1"/>
          </w:rPr>
          <w:t>ссылке</w:t>
        </w:r>
      </w:hyperlink>
      <w:r w:rsidRPr="007E657F">
        <w:rPr>
          <w:rFonts w:ascii="Times New Roman" w:hAnsi="Times New Roman"/>
          <w:color w:val="081A35"/>
          <w:sz w:val="20"/>
          <w:szCs w:val="20"/>
        </w:rPr>
        <w:t>.</w:t>
      </w:r>
      <w:r w:rsidRPr="007E657F">
        <w:rPr>
          <w:rFonts w:ascii="Times New Roman" w:hAnsi="Times New Roman"/>
          <w:color w:val="081A35"/>
          <w:sz w:val="20"/>
          <w:szCs w:val="20"/>
        </w:rPr>
        <w:br/>
        <w:t xml:space="preserve">2. Введите ИНН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самозанятого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 xml:space="preserve"> в соответствующее поле и выберите нужную вам дату.</w:t>
      </w:r>
      <w:r w:rsidRPr="007E657F">
        <w:rPr>
          <w:rFonts w:ascii="Times New Roman" w:hAnsi="Times New Roman"/>
          <w:color w:val="081A35"/>
          <w:sz w:val="20"/>
          <w:szCs w:val="20"/>
        </w:rPr>
        <w:br/>
        <w:t>3. Нажмите «Найти».</w:t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r w:rsidRPr="007E657F">
        <w:rPr>
          <w:rFonts w:ascii="Times New Roman" w:hAnsi="Times New Roman"/>
          <w:color w:val="081A35"/>
          <w:sz w:val="20"/>
          <w:szCs w:val="20"/>
        </w:rPr>
        <w:br/>
        <w:t>Система моментально выдаст вам информацию о статусе гражданина в определенный день.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>По справке</w:t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Самозанятый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 xml:space="preserve"> может сформировать справку о своем статусе в приложении «Мой налог» и отправить ее заказчику. Это официальный документ с подписью ФНС.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b/>
          <w:bCs/>
          <w:color w:val="081A35"/>
          <w:sz w:val="20"/>
          <w:szCs w:val="20"/>
        </w:rPr>
      </w:pPr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 xml:space="preserve">Что делать, если </w:t>
      </w:r>
      <w:proofErr w:type="spellStart"/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>самозанятый</w:t>
      </w:r>
      <w:proofErr w:type="spellEnd"/>
      <w:r w:rsidRPr="007E657F">
        <w:rPr>
          <w:rStyle w:val="a5"/>
          <w:rFonts w:ascii="Times New Roman" w:hAnsi="Times New Roman"/>
          <w:color w:val="081A35"/>
          <w:sz w:val="20"/>
          <w:szCs w:val="20"/>
        </w:rPr>
        <w:t xml:space="preserve"> лишился статуса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 xml:space="preserve">Если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самозанятый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 xml:space="preserve"> одновременно зарегистрирован и как индивидуальный предприниматель (ИП), то все риски, связанные с потерей статуса, он несет сам.</w:t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r w:rsidRPr="007E657F">
        <w:rPr>
          <w:rFonts w:ascii="Times New Roman" w:hAnsi="Times New Roman"/>
          <w:color w:val="081A35"/>
          <w:sz w:val="20"/>
          <w:szCs w:val="20"/>
        </w:rPr>
        <w:br/>
        <w:t xml:space="preserve">Но если вы сотрудничали с физическим лицом без статуса ИП, то придется заплатить человеку НДФЛ и страховые взносы со всех выплат, которые вы ему начислили после того, как он лишился статуса </w:t>
      </w:r>
      <w:proofErr w:type="spellStart"/>
      <w:r w:rsidRPr="007E657F">
        <w:rPr>
          <w:rFonts w:ascii="Times New Roman" w:hAnsi="Times New Roman"/>
          <w:color w:val="081A35"/>
          <w:sz w:val="20"/>
          <w:szCs w:val="20"/>
        </w:rPr>
        <w:t>самозанятого</w:t>
      </w:r>
      <w:proofErr w:type="spellEnd"/>
      <w:r w:rsidRPr="007E657F">
        <w:rPr>
          <w:rFonts w:ascii="Times New Roman" w:hAnsi="Times New Roman"/>
          <w:color w:val="081A35"/>
          <w:sz w:val="20"/>
          <w:szCs w:val="20"/>
        </w:rPr>
        <w:t>. А если вы только начали сотрудничество — то расторгнуть договор.</w:t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r w:rsidRPr="007E657F">
        <w:rPr>
          <w:rFonts w:ascii="Times New Roman" w:hAnsi="Times New Roman"/>
          <w:color w:val="081A35"/>
          <w:sz w:val="20"/>
          <w:szCs w:val="20"/>
        </w:rPr>
        <w:br/>
        <w:t>Ставка НДФЛ по общему правилу составляет 13%. Что касается страховых взносов, в 2023 году исполнители по договорам подряда, авторского заказа, оказания услуг и лицензионным договорам получили право на пособия по временной нетрудоспособности и на декретные выплаты.</w:t>
      </w:r>
      <w:r w:rsidRPr="007E657F">
        <w:rPr>
          <w:rFonts w:ascii="Times New Roman" w:hAnsi="Times New Roman"/>
          <w:color w:val="081A35"/>
          <w:sz w:val="20"/>
          <w:szCs w:val="20"/>
        </w:rPr>
        <w:br/>
      </w:r>
      <w:r w:rsidRPr="007E657F">
        <w:rPr>
          <w:rFonts w:ascii="Times New Roman" w:hAnsi="Times New Roman"/>
          <w:color w:val="081A35"/>
          <w:sz w:val="20"/>
          <w:szCs w:val="20"/>
        </w:rPr>
        <w:br/>
        <w:t>Тариф страховых взносов на обязательное пенсионное, медицинское и социальное страхование составляет: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  <w:color w:val="081A35"/>
          <w:sz w:val="20"/>
          <w:szCs w:val="20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0% — в рамках единой предельной величины базы;</w:t>
      </w:r>
    </w:p>
    <w:p w:rsidR="007E657F" w:rsidRPr="007E657F" w:rsidRDefault="007E657F" w:rsidP="007E657F">
      <w:pPr>
        <w:pStyle w:val="a3"/>
        <w:numPr>
          <w:ilvl w:val="0"/>
          <w:numId w:val="1"/>
        </w:numPr>
        <w:ind w:right="351"/>
        <w:textAlignment w:val="top"/>
        <w:rPr>
          <w:rFonts w:ascii="Times New Roman" w:hAnsi="Times New Roman"/>
        </w:rPr>
      </w:pPr>
      <w:r w:rsidRPr="007E657F">
        <w:rPr>
          <w:rFonts w:ascii="Times New Roman" w:hAnsi="Times New Roman"/>
          <w:color w:val="081A35"/>
          <w:sz w:val="20"/>
          <w:szCs w:val="20"/>
        </w:rPr>
        <w:t>15,1% — с выплат сверх предельной величины базы.</w:t>
      </w:r>
    </w:p>
    <w:sectPr w:rsidR="007E657F" w:rsidRPr="007E657F" w:rsidSect="0028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6295"/>
    <w:multiLevelType w:val="multilevel"/>
    <w:tmpl w:val="90FA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E657F"/>
    <w:rsid w:val="002831CE"/>
    <w:rsid w:val="007E657F"/>
    <w:rsid w:val="00AC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65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E657F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E657F"/>
    <w:rPr>
      <w:b/>
      <w:bCs/>
    </w:rPr>
  </w:style>
  <w:style w:type="character" w:styleId="a6">
    <w:name w:val="Hyperlink"/>
    <w:basedOn w:val="a0"/>
    <w:uiPriority w:val="99"/>
    <w:semiHidden/>
    <w:unhideWhenUsed/>
    <w:rsid w:val="007E65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check-status/" TargetMode="External"/><Relationship Id="rId5" Type="http://schemas.openxmlformats.org/officeDocument/2006/relationships/hyperlink" Target="https://podrabotka.rabo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перова_оа</dc:creator>
  <cp:lastModifiedBy>перова_оа</cp:lastModifiedBy>
  <cp:revision>1</cp:revision>
  <dcterms:created xsi:type="dcterms:W3CDTF">2025-05-29T12:53:00Z</dcterms:created>
  <dcterms:modified xsi:type="dcterms:W3CDTF">2025-05-29T12:55:00Z</dcterms:modified>
</cp:coreProperties>
</file>