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C3" w:rsidRPr="001127EF" w:rsidRDefault="00BD25C3" w:rsidP="00BD25C3">
      <w:pPr>
        <w:pStyle w:val="ConsPlusTitle"/>
        <w:widowControl/>
        <w:jc w:val="center"/>
        <w:rPr>
          <w:rFonts w:ascii="Times New Roman" w:hAnsi="Times New Roman" w:cs="Times New Roman"/>
          <w:sz w:val="28"/>
          <w:szCs w:val="28"/>
        </w:rPr>
      </w:pPr>
    </w:p>
    <w:p w:rsidR="00BD25C3" w:rsidRPr="001127EF" w:rsidRDefault="00BD25C3" w:rsidP="00BD25C3">
      <w:pPr>
        <w:pStyle w:val="ConsPlusTitle"/>
        <w:widowControl/>
        <w:jc w:val="center"/>
        <w:rPr>
          <w:rFonts w:ascii="Times New Roman" w:hAnsi="Times New Roman" w:cs="Times New Roman"/>
          <w:sz w:val="28"/>
          <w:szCs w:val="28"/>
        </w:rPr>
      </w:pPr>
    </w:p>
    <w:p w:rsidR="00BD25C3" w:rsidRPr="001127EF" w:rsidRDefault="00BD25C3" w:rsidP="00BD25C3">
      <w:pPr>
        <w:pStyle w:val="ConsPlusTitle"/>
        <w:widowControl/>
        <w:jc w:val="center"/>
        <w:rPr>
          <w:rFonts w:ascii="Times New Roman" w:hAnsi="Times New Roman" w:cs="Times New Roman"/>
          <w:sz w:val="28"/>
          <w:szCs w:val="28"/>
        </w:rPr>
      </w:pPr>
    </w:p>
    <w:p w:rsidR="00BD25C3" w:rsidRPr="001127EF" w:rsidRDefault="00BD25C3" w:rsidP="00BD25C3">
      <w:pPr>
        <w:pStyle w:val="ConsPlusTitle"/>
        <w:widowControl/>
        <w:jc w:val="center"/>
        <w:rPr>
          <w:rFonts w:ascii="Times New Roman" w:hAnsi="Times New Roman" w:cs="Times New Roman"/>
          <w:sz w:val="28"/>
          <w:szCs w:val="28"/>
        </w:rPr>
      </w:pPr>
    </w:p>
    <w:p w:rsidR="00BD25C3" w:rsidRPr="001127EF" w:rsidRDefault="00BD25C3" w:rsidP="00BD25C3">
      <w:pPr>
        <w:pStyle w:val="ConsPlusTitle"/>
        <w:widowControl/>
        <w:jc w:val="center"/>
        <w:rPr>
          <w:rFonts w:ascii="Times New Roman" w:hAnsi="Times New Roman" w:cs="Times New Roman"/>
          <w:sz w:val="28"/>
          <w:szCs w:val="28"/>
        </w:rPr>
      </w:pPr>
    </w:p>
    <w:p w:rsidR="00BD25C3" w:rsidRPr="001127EF" w:rsidRDefault="00BD25C3" w:rsidP="00BD25C3">
      <w:pPr>
        <w:pStyle w:val="ConsPlusTitle"/>
        <w:widowControl/>
        <w:jc w:val="center"/>
        <w:rPr>
          <w:rFonts w:ascii="Times New Roman" w:hAnsi="Times New Roman" w:cs="Times New Roman"/>
          <w:sz w:val="28"/>
          <w:szCs w:val="28"/>
        </w:rPr>
      </w:pPr>
    </w:p>
    <w:p w:rsidR="00BD25C3" w:rsidRDefault="00DA0B4F" w:rsidP="00BD25C3">
      <w:pPr>
        <w:pStyle w:val="ConsPlusTitle"/>
        <w:widowControl/>
        <w:rPr>
          <w:rFonts w:ascii="Times New Roman" w:hAnsi="Times New Roman" w:cs="Times New Roman"/>
          <w:sz w:val="28"/>
          <w:szCs w:val="28"/>
        </w:rPr>
      </w:pPr>
      <w:r>
        <w:rPr>
          <w:rFonts w:ascii="Times New Roman" w:hAnsi="Times New Roman" w:cs="Times New Roman"/>
          <w:sz w:val="28"/>
          <w:szCs w:val="28"/>
        </w:rPr>
        <w:t>От 20.11.2015 № 1568</w:t>
      </w:r>
      <w:bookmarkStart w:id="0" w:name="_GoBack"/>
      <w:bookmarkEnd w:id="0"/>
    </w:p>
    <w:p w:rsidR="00BD25C3" w:rsidRDefault="00BD25C3" w:rsidP="00BD25C3">
      <w:pPr>
        <w:pStyle w:val="ConsPlusTitle"/>
        <w:widowControl/>
        <w:rPr>
          <w:rFonts w:ascii="Times New Roman" w:hAnsi="Times New Roman" w:cs="Times New Roman"/>
          <w:sz w:val="28"/>
          <w:szCs w:val="28"/>
        </w:rPr>
      </w:pPr>
    </w:p>
    <w:p w:rsidR="00BD25C3" w:rsidRDefault="00BD25C3" w:rsidP="00BD25C3">
      <w:pPr>
        <w:pStyle w:val="ConsPlusTitle"/>
        <w:widowControl/>
        <w:rPr>
          <w:rFonts w:ascii="Times New Roman" w:hAnsi="Times New Roman" w:cs="Times New Roman"/>
          <w:sz w:val="28"/>
          <w:szCs w:val="28"/>
        </w:rPr>
      </w:pPr>
    </w:p>
    <w:p w:rsidR="00F93A31" w:rsidRPr="001127EF" w:rsidRDefault="00F93A31" w:rsidP="00BD25C3">
      <w:pPr>
        <w:pStyle w:val="ConsPlusTitle"/>
        <w:widowControl/>
        <w:rPr>
          <w:rFonts w:ascii="Times New Roman" w:hAnsi="Times New Roman" w:cs="Times New Roman"/>
          <w:sz w:val="28"/>
          <w:szCs w:val="28"/>
        </w:rPr>
      </w:pPr>
    </w:p>
    <w:p w:rsidR="00AC5C45" w:rsidRPr="00136AA8" w:rsidRDefault="00530387" w:rsidP="00BD25C3">
      <w:pPr>
        <w:pStyle w:val="ConsPlusTitle"/>
        <w:widowControl/>
        <w:rPr>
          <w:rFonts w:ascii="Times New Roman" w:hAnsi="Times New Roman" w:cs="Times New Roman"/>
          <w:b w:val="0"/>
          <w:sz w:val="24"/>
          <w:szCs w:val="24"/>
        </w:rPr>
      </w:pPr>
      <w:r w:rsidRPr="00136AA8">
        <w:rPr>
          <w:rFonts w:ascii="Times New Roman" w:hAnsi="Times New Roman" w:cs="Times New Roman"/>
          <w:b w:val="0"/>
          <w:sz w:val="24"/>
          <w:szCs w:val="24"/>
        </w:rPr>
        <w:t xml:space="preserve">О внесении изменений в </w:t>
      </w:r>
      <w:r w:rsidR="00BD25C3" w:rsidRPr="00136AA8">
        <w:rPr>
          <w:rFonts w:ascii="Times New Roman" w:hAnsi="Times New Roman" w:cs="Times New Roman"/>
          <w:b w:val="0"/>
          <w:sz w:val="24"/>
          <w:szCs w:val="24"/>
        </w:rPr>
        <w:t>муниципальн</w:t>
      </w:r>
      <w:r w:rsidR="00CF3321" w:rsidRPr="00136AA8">
        <w:rPr>
          <w:rFonts w:ascii="Times New Roman" w:hAnsi="Times New Roman" w:cs="Times New Roman"/>
          <w:b w:val="0"/>
          <w:sz w:val="24"/>
          <w:szCs w:val="24"/>
        </w:rPr>
        <w:t>ую</w:t>
      </w:r>
      <w:r w:rsidR="00BD25C3" w:rsidRPr="00136AA8">
        <w:rPr>
          <w:rFonts w:ascii="Times New Roman" w:hAnsi="Times New Roman" w:cs="Times New Roman"/>
          <w:b w:val="0"/>
          <w:sz w:val="24"/>
          <w:szCs w:val="24"/>
        </w:rPr>
        <w:t xml:space="preserve"> </w:t>
      </w:r>
    </w:p>
    <w:p w:rsidR="00AC5C45" w:rsidRPr="00136AA8" w:rsidRDefault="00BD25C3" w:rsidP="00BD25C3">
      <w:pPr>
        <w:pStyle w:val="ConsPlusTitle"/>
        <w:widowControl/>
        <w:rPr>
          <w:rFonts w:ascii="Times New Roman" w:hAnsi="Times New Roman" w:cs="Times New Roman"/>
          <w:b w:val="0"/>
          <w:sz w:val="24"/>
          <w:szCs w:val="24"/>
        </w:rPr>
      </w:pPr>
      <w:r w:rsidRPr="00136AA8">
        <w:rPr>
          <w:rFonts w:ascii="Times New Roman" w:hAnsi="Times New Roman" w:cs="Times New Roman"/>
          <w:b w:val="0"/>
          <w:sz w:val="24"/>
          <w:szCs w:val="24"/>
        </w:rPr>
        <w:t>программ</w:t>
      </w:r>
      <w:r w:rsidR="00CF3321" w:rsidRPr="00136AA8">
        <w:rPr>
          <w:rFonts w:ascii="Times New Roman" w:hAnsi="Times New Roman" w:cs="Times New Roman"/>
          <w:b w:val="0"/>
          <w:sz w:val="24"/>
          <w:szCs w:val="24"/>
        </w:rPr>
        <w:t>у</w:t>
      </w:r>
      <w:r w:rsidR="00322EF9" w:rsidRPr="00136AA8">
        <w:rPr>
          <w:rFonts w:ascii="Times New Roman" w:hAnsi="Times New Roman" w:cs="Times New Roman"/>
          <w:b w:val="0"/>
          <w:sz w:val="24"/>
          <w:szCs w:val="24"/>
        </w:rPr>
        <w:t xml:space="preserve"> </w:t>
      </w:r>
      <w:r w:rsidRPr="00136AA8">
        <w:rPr>
          <w:rFonts w:ascii="Times New Roman" w:hAnsi="Times New Roman" w:cs="Times New Roman"/>
          <w:b w:val="0"/>
          <w:sz w:val="24"/>
          <w:szCs w:val="24"/>
        </w:rPr>
        <w:t>муниципального образования</w:t>
      </w:r>
      <w:r w:rsidR="00322EF9" w:rsidRPr="00136AA8">
        <w:rPr>
          <w:rFonts w:ascii="Times New Roman" w:hAnsi="Times New Roman" w:cs="Times New Roman"/>
          <w:b w:val="0"/>
          <w:sz w:val="24"/>
          <w:szCs w:val="24"/>
        </w:rPr>
        <w:t xml:space="preserve"> </w:t>
      </w:r>
    </w:p>
    <w:p w:rsidR="00BD25C3" w:rsidRPr="00136AA8" w:rsidRDefault="00BD25C3" w:rsidP="00BD25C3">
      <w:pPr>
        <w:pStyle w:val="ConsPlusTitle"/>
        <w:widowControl/>
        <w:rPr>
          <w:rFonts w:ascii="Times New Roman" w:hAnsi="Times New Roman" w:cs="Times New Roman"/>
          <w:b w:val="0"/>
          <w:sz w:val="24"/>
          <w:szCs w:val="24"/>
        </w:rPr>
      </w:pPr>
      <w:r w:rsidRPr="00136AA8">
        <w:rPr>
          <w:rFonts w:ascii="Times New Roman" w:hAnsi="Times New Roman" w:cs="Times New Roman"/>
          <w:b w:val="0"/>
          <w:sz w:val="24"/>
          <w:szCs w:val="24"/>
        </w:rPr>
        <w:t xml:space="preserve">Ломоносовский муниципальный </w:t>
      </w:r>
    </w:p>
    <w:p w:rsidR="000A4AE6" w:rsidRPr="00136AA8" w:rsidRDefault="00BD25C3" w:rsidP="00BD25C3">
      <w:pPr>
        <w:pStyle w:val="ConsPlusTitle"/>
        <w:widowControl/>
        <w:rPr>
          <w:rFonts w:ascii="Times New Roman" w:hAnsi="Times New Roman" w:cs="Times New Roman"/>
          <w:b w:val="0"/>
          <w:sz w:val="24"/>
          <w:szCs w:val="24"/>
        </w:rPr>
      </w:pPr>
      <w:r w:rsidRPr="00136AA8">
        <w:rPr>
          <w:rFonts w:ascii="Times New Roman" w:hAnsi="Times New Roman" w:cs="Times New Roman"/>
          <w:b w:val="0"/>
          <w:sz w:val="24"/>
          <w:szCs w:val="24"/>
        </w:rPr>
        <w:t>район Ленинградской области</w:t>
      </w:r>
    </w:p>
    <w:p w:rsidR="00D94753" w:rsidRPr="00136AA8" w:rsidRDefault="000A4AE6" w:rsidP="00BD25C3">
      <w:pPr>
        <w:pStyle w:val="ConsPlusTitle"/>
        <w:widowControl/>
        <w:rPr>
          <w:rFonts w:ascii="Times New Roman" w:hAnsi="Times New Roman" w:cs="Times New Roman"/>
          <w:b w:val="0"/>
          <w:sz w:val="24"/>
          <w:szCs w:val="24"/>
        </w:rPr>
      </w:pPr>
      <w:r w:rsidRPr="00136AA8">
        <w:rPr>
          <w:rFonts w:ascii="Times New Roman" w:hAnsi="Times New Roman" w:cs="Times New Roman"/>
          <w:b w:val="0"/>
          <w:sz w:val="24"/>
          <w:szCs w:val="24"/>
        </w:rPr>
        <w:t>«</w:t>
      </w:r>
      <w:r w:rsidR="00D94753" w:rsidRPr="00136AA8">
        <w:rPr>
          <w:rFonts w:ascii="Times New Roman" w:hAnsi="Times New Roman" w:cs="Times New Roman"/>
          <w:b w:val="0"/>
          <w:sz w:val="24"/>
          <w:szCs w:val="24"/>
        </w:rPr>
        <w:t xml:space="preserve">Развитие малого и среднего предпринимательства </w:t>
      </w:r>
    </w:p>
    <w:p w:rsidR="00BD25C3" w:rsidRPr="00136AA8" w:rsidRDefault="00D94753" w:rsidP="00BD25C3">
      <w:pPr>
        <w:pStyle w:val="ConsPlusTitle"/>
        <w:widowControl/>
        <w:rPr>
          <w:rFonts w:ascii="Times New Roman" w:hAnsi="Times New Roman" w:cs="Times New Roman"/>
          <w:b w:val="0"/>
          <w:sz w:val="24"/>
          <w:szCs w:val="24"/>
        </w:rPr>
      </w:pPr>
      <w:r w:rsidRPr="00136AA8">
        <w:rPr>
          <w:rFonts w:ascii="Times New Roman" w:hAnsi="Times New Roman" w:cs="Times New Roman"/>
          <w:b w:val="0"/>
          <w:sz w:val="24"/>
          <w:szCs w:val="24"/>
        </w:rPr>
        <w:t>в Ломоносовском муниципальном районе</w:t>
      </w:r>
      <w:r w:rsidR="000A532B" w:rsidRPr="00136AA8">
        <w:rPr>
          <w:rFonts w:ascii="Times New Roman" w:hAnsi="Times New Roman" w:cs="Times New Roman"/>
          <w:b w:val="0"/>
          <w:sz w:val="24"/>
          <w:szCs w:val="24"/>
        </w:rPr>
        <w:t>»</w:t>
      </w:r>
    </w:p>
    <w:p w:rsidR="00BD25C3" w:rsidRPr="00136AA8" w:rsidRDefault="00BD25C3" w:rsidP="00BD25C3">
      <w:pPr>
        <w:pStyle w:val="ConsPlusNormal"/>
        <w:widowControl/>
        <w:jc w:val="center"/>
        <w:rPr>
          <w:rFonts w:ascii="Times New Roman" w:hAnsi="Times New Roman" w:cs="Times New Roman"/>
          <w:sz w:val="24"/>
          <w:szCs w:val="24"/>
        </w:rPr>
      </w:pPr>
    </w:p>
    <w:p w:rsidR="00BD25C3" w:rsidRPr="00136AA8" w:rsidRDefault="00322EF9" w:rsidP="00322EF9">
      <w:pPr>
        <w:pStyle w:val="ConsPlusNormal"/>
        <w:jc w:val="both"/>
        <w:rPr>
          <w:rFonts w:ascii="Times New Roman" w:hAnsi="Times New Roman" w:cs="Times New Roman"/>
          <w:sz w:val="24"/>
          <w:szCs w:val="24"/>
        </w:rPr>
      </w:pPr>
      <w:r w:rsidRPr="00136AA8">
        <w:rPr>
          <w:rFonts w:ascii="Times New Roman" w:hAnsi="Times New Roman" w:cs="Times New Roman"/>
          <w:sz w:val="24"/>
          <w:szCs w:val="24"/>
        </w:rPr>
        <w:tab/>
      </w:r>
      <w:r w:rsidR="00631C26" w:rsidRPr="00631C26">
        <w:rPr>
          <w:rFonts w:ascii="Times New Roman" w:hAnsi="Times New Roman" w:cs="Times New Roman"/>
          <w:sz w:val="24"/>
          <w:szCs w:val="24"/>
        </w:rPr>
        <w:t xml:space="preserve">В </w:t>
      </w:r>
      <w:r w:rsidR="00631C26">
        <w:rPr>
          <w:rFonts w:ascii="Times New Roman" w:hAnsi="Times New Roman" w:cs="Times New Roman"/>
          <w:sz w:val="24"/>
          <w:szCs w:val="24"/>
        </w:rPr>
        <w:t>соответствии с</w:t>
      </w:r>
      <w:r w:rsidR="00631C26" w:rsidRPr="00631C26">
        <w:rPr>
          <w:rFonts w:ascii="Times New Roman" w:hAnsi="Times New Roman" w:cs="Times New Roman"/>
          <w:sz w:val="24"/>
          <w:szCs w:val="24"/>
        </w:rPr>
        <w:t xml:space="preserve"> </w:t>
      </w:r>
      <w:r w:rsidR="00631C26">
        <w:rPr>
          <w:rFonts w:ascii="Times New Roman" w:hAnsi="Times New Roman" w:cs="Times New Roman"/>
          <w:sz w:val="24"/>
          <w:szCs w:val="24"/>
        </w:rPr>
        <w:t xml:space="preserve"> п. 2.2.4 </w:t>
      </w:r>
      <w:r w:rsidR="00631C26" w:rsidRPr="00631C26">
        <w:rPr>
          <w:rFonts w:ascii="Times New Roman" w:hAnsi="Times New Roman" w:cs="Times New Roman"/>
          <w:sz w:val="24"/>
          <w:szCs w:val="24"/>
        </w:rPr>
        <w:t>СОГЛАШЕНИЯ 10-МБ-15-С от 22 октября 2015 года между Комитетом по развитию малого, среднего бизнеса и потребительского рынка Ленинградской области и администрацией муниципального образования Ломоносовский муниципальный район Ленинградской области</w:t>
      </w:r>
      <w:r w:rsidR="00EE0F4D">
        <w:rPr>
          <w:rFonts w:ascii="Times New Roman" w:hAnsi="Times New Roman" w:cs="Times New Roman"/>
          <w:sz w:val="24"/>
          <w:szCs w:val="24"/>
        </w:rPr>
        <w:t>,</w:t>
      </w:r>
      <w:r w:rsidR="00631C26" w:rsidRPr="00631C26">
        <w:rPr>
          <w:rFonts w:ascii="Times New Roman" w:hAnsi="Times New Roman" w:cs="Times New Roman"/>
          <w:sz w:val="24"/>
          <w:szCs w:val="24"/>
        </w:rPr>
        <w:t xml:space="preserve"> администрация муниципального образования Ломоносовский муниципальный район Ленинградской области</w:t>
      </w:r>
    </w:p>
    <w:p w:rsidR="00BD25C3" w:rsidRPr="00136AA8" w:rsidRDefault="00BD25C3" w:rsidP="00057863">
      <w:pPr>
        <w:pStyle w:val="ConsPlusTitle"/>
        <w:widowControl/>
        <w:spacing w:before="240" w:after="240"/>
        <w:ind w:firstLine="540"/>
        <w:jc w:val="center"/>
        <w:rPr>
          <w:rFonts w:ascii="Times New Roman" w:hAnsi="Times New Roman" w:cs="Times New Roman"/>
          <w:b w:val="0"/>
          <w:sz w:val="24"/>
          <w:szCs w:val="24"/>
        </w:rPr>
      </w:pPr>
      <w:r w:rsidRPr="00136AA8">
        <w:rPr>
          <w:rFonts w:ascii="Times New Roman" w:hAnsi="Times New Roman" w:cs="Times New Roman"/>
          <w:b w:val="0"/>
          <w:sz w:val="24"/>
          <w:szCs w:val="24"/>
        </w:rPr>
        <w:t>постановляет:</w:t>
      </w:r>
    </w:p>
    <w:p w:rsidR="000A4AE6" w:rsidRPr="00255CBF" w:rsidRDefault="00F01625" w:rsidP="000A4AE6">
      <w:pPr>
        <w:pStyle w:val="ConsPlusTitle"/>
        <w:widowControl/>
        <w:ind w:firstLine="540"/>
        <w:jc w:val="both"/>
        <w:rPr>
          <w:rFonts w:ascii="Times New Roman" w:hAnsi="Times New Roman" w:cs="Times New Roman"/>
          <w:b w:val="0"/>
          <w:sz w:val="24"/>
          <w:szCs w:val="24"/>
        </w:rPr>
      </w:pPr>
      <w:r w:rsidRPr="00255CBF">
        <w:rPr>
          <w:rFonts w:ascii="Times New Roman" w:hAnsi="Times New Roman" w:cs="Times New Roman"/>
          <w:b w:val="0"/>
          <w:sz w:val="24"/>
          <w:szCs w:val="24"/>
        </w:rPr>
        <w:t xml:space="preserve">1. </w:t>
      </w:r>
      <w:r w:rsidR="00CF3321" w:rsidRPr="00255CBF">
        <w:rPr>
          <w:rFonts w:ascii="Times New Roman" w:hAnsi="Times New Roman" w:cs="Times New Roman"/>
          <w:b w:val="0"/>
          <w:sz w:val="24"/>
          <w:szCs w:val="24"/>
        </w:rPr>
        <w:t xml:space="preserve">Утвердить прилагаемые изменения, которые вносятся </w:t>
      </w:r>
      <w:r w:rsidR="00C22F88" w:rsidRPr="00255CBF">
        <w:rPr>
          <w:rFonts w:ascii="Times New Roman" w:hAnsi="Times New Roman" w:cs="Times New Roman"/>
          <w:b w:val="0"/>
          <w:sz w:val="24"/>
          <w:szCs w:val="24"/>
        </w:rPr>
        <w:t xml:space="preserve"> </w:t>
      </w:r>
      <w:r w:rsidR="00322EF9" w:rsidRPr="00255CBF">
        <w:rPr>
          <w:rFonts w:ascii="Times New Roman" w:hAnsi="Times New Roman" w:cs="Times New Roman"/>
          <w:b w:val="0"/>
          <w:sz w:val="24"/>
          <w:szCs w:val="24"/>
        </w:rPr>
        <w:t>в</w:t>
      </w:r>
      <w:r w:rsidR="00C9292E" w:rsidRPr="00255CBF">
        <w:rPr>
          <w:rFonts w:ascii="Times New Roman" w:hAnsi="Times New Roman" w:cs="Times New Roman"/>
          <w:b w:val="0"/>
          <w:sz w:val="24"/>
          <w:szCs w:val="24"/>
        </w:rPr>
        <w:t xml:space="preserve"> </w:t>
      </w:r>
      <w:r w:rsidR="00CF3321" w:rsidRPr="00255CBF">
        <w:rPr>
          <w:rFonts w:ascii="Times New Roman" w:hAnsi="Times New Roman" w:cs="Times New Roman"/>
          <w:b w:val="0"/>
          <w:sz w:val="24"/>
          <w:szCs w:val="24"/>
        </w:rPr>
        <w:t>муниципальную программу муниципального образования Ломоносовский муниципальный район Ленинградской области «</w:t>
      </w:r>
      <w:r w:rsidR="00D94753" w:rsidRPr="00D94753">
        <w:rPr>
          <w:rFonts w:ascii="Times New Roman" w:hAnsi="Times New Roman" w:cs="Times New Roman"/>
          <w:b w:val="0"/>
          <w:sz w:val="24"/>
          <w:szCs w:val="24"/>
        </w:rPr>
        <w:t>Развитие малого и среднего предпринимательства в Ломоносовском муниципальном районе</w:t>
      </w:r>
      <w:r w:rsidR="00CF3321" w:rsidRPr="00255CBF">
        <w:rPr>
          <w:rFonts w:ascii="Times New Roman" w:hAnsi="Times New Roman" w:cs="Times New Roman"/>
          <w:b w:val="0"/>
          <w:sz w:val="24"/>
          <w:szCs w:val="24"/>
        </w:rPr>
        <w:t xml:space="preserve">», утвержденную </w:t>
      </w:r>
      <w:r w:rsidR="00D94753" w:rsidRPr="00D94753">
        <w:rPr>
          <w:rFonts w:ascii="Times New Roman" w:hAnsi="Times New Roman" w:cs="Times New Roman"/>
          <w:b w:val="0"/>
          <w:sz w:val="24"/>
          <w:szCs w:val="24"/>
        </w:rPr>
        <w:t xml:space="preserve">постановлением администрации муниципального образования Ломоносовский муниципальный район Ленинградской области от 26.08.2014г № 1377 </w:t>
      </w:r>
      <w:r w:rsidR="000A4AE6" w:rsidRPr="00255CBF">
        <w:rPr>
          <w:rFonts w:ascii="Times New Roman" w:hAnsi="Times New Roman" w:cs="Times New Roman"/>
          <w:b w:val="0"/>
          <w:sz w:val="24"/>
          <w:szCs w:val="24"/>
        </w:rPr>
        <w:t xml:space="preserve"> «</w:t>
      </w:r>
      <w:r w:rsidR="00D94753" w:rsidRPr="00D94753">
        <w:rPr>
          <w:rFonts w:ascii="Times New Roman" w:hAnsi="Times New Roman" w:cs="Times New Roman"/>
          <w:b w:val="0"/>
          <w:sz w:val="24"/>
          <w:szCs w:val="24"/>
        </w:rPr>
        <w:t>Об утверждении муниципальной программы муниципального образования Ломоносовский муниципальный район Ленинградской области «Развитие малого и среднего предпринимательства в Ломоносовском муниципальном районе»</w:t>
      </w:r>
      <w:r w:rsidR="005A0B7C">
        <w:rPr>
          <w:rFonts w:ascii="Times New Roman" w:hAnsi="Times New Roman" w:cs="Times New Roman"/>
          <w:b w:val="0"/>
          <w:sz w:val="24"/>
          <w:szCs w:val="24"/>
        </w:rPr>
        <w:t xml:space="preserve"> (в редакции постановления администрации муниципального образования Ломоносовский муниципальный район Ленинградской области от 24.04.2015г № 764).</w:t>
      </w:r>
    </w:p>
    <w:p w:rsidR="00BD25C3" w:rsidRPr="00255CBF" w:rsidRDefault="00322EF9" w:rsidP="00BD25C3">
      <w:pPr>
        <w:pStyle w:val="ConsPlusNormal"/>
        <w:ind w:firstLine="540"/>
        <w:jc w:val="both"/>
        <w:rPr>
          <w:rFonts w:ascii="Times New Roman" w:hAnsi="Times New Roman" w:cs="Times New Roman"/>
          <w:sz w:val="24"/>
          <w:szCs w:val="24"/>
        </w:rPr>
      </w:pPr>
      <w:r w:rsidRPr="00255CBF">
        <w:rPr>
          <w:rFonts w:ascii="Times New Roman" w:hAnsi="Times New Roman" w:cs="Times New Roman"/>
          <w:sz w:val="24"/>
          <w:szCs w:val="24"/>
        </w:rPr>
        <w:t>2</w:t>
      </w:r>
      <w:r w:rsidR="00BD25C3" w:rsidRPr="00255CBF">
        <w:rPr>
          <w:rFonts w:ascii="Times New Roman" w:hAnsi="Times New Roman" w:cs="Times New Roman"/>
          <w:sz w:val="24"/>
          <w:szCs w:val="24"/>
        </w:rPr>
        <w:t>. Опубликовать настоящее  постановление в газете «Ломоносовский районный вестник» и разместить на официальном сайте Ломоносовского муниципального района в информационно-коммуникационной сети Интернет.</w:t>
      </w:r>
    </w:p>
    <w:p w:rsidR="00BD25C3" w:rsidRPr="00255CBF" w:rsidRDefault="0040135D" w:rsidP="00BD25C3">
      <w:pPr>
        <w:pStyle w:val="ConsPlusNormal"/>
        <w:ind w:firstLine="540"/>
        <w:jc w:val="both"/>
        <w:rPr>
          <w:rFonts w:ascii="Times New Roman" w:hAnsi="Times New Roman" w:cs="Times New Roman"/>
          <w:sz w:val="24"/>
          <w:szCs w:val="24"/>
        </w:rPr>
      </w:pPr>
      <w:r w:rsidRPr="00255CBF">
        <w:rPr>
          <w:rFonts w:ascii="Times New Roman" w:hAnsi="Times New Roman" w:cs="Times New Roman"/>
          <w:sz w:val="24"/>
          <w:szCs w:val="24"/>
        </w:rPr>
        <w:t xml:space="preserve">3. </w:t>
      </w:r>
      <w:r w:rsidR="00BD25C3" w:rsidRPr="00255CBF">
        <w:rPr>
          <w:rFonts w:ascii="Times New Roman" w:hAnsi="Times New Roman" w:cs="Times New Roman"/>
          <w:sz w:val="24"/>
          <w:szCs w:val="24"/>
        </w:rPr>
        <w:t xml:space="preserve">Контроль за исполнением постановления возложить на заместителя главы администрации </w:t>
      </w:r>
      <w:r w:rsidR="00D94753">
        <w:rPr>
          <w:rFonts w:ascii="Times New Roman" w:hAnsi="Times New Roman" w:cs="Times New Roman"/>
          <w:sz w:val="24"/>
          <w:szCs w:val="24"/>
        </w:rPr>
        <w:t>А.Р.Гасанова</w:t>
      </w:r>
      <w:r w:rsidR="006177EF" w:rsidRPr="00255CBF">
        <w:rPr>
          <w:rFonts w:ascii="Times New Roman" w:hAnsi="Times New Roman" w:cs="Times New Roman"/>
          <w:sz w:val="24"/>
          <w:szCs w:val="24"/>
        </w:rPr>
        <w:t>.</w:t>
      </w:r>
    </w:p>
    <w:p w:rsidR="00BD25C3" w:rsidRPr="00255CBF" w:rsidRDefault="00BD25C3" w:rsidP="00BD25C3">
      <w:pPr>
        <w:pStyle w:val="ConsPlusNormal"/>
        <w:widowControl/>
        <w:ind w:firstLine="540"/>
        <w:jc w:val="both"/>
        <w:rPr>
          <w:rFonts w:ascii="Times New Roman" w:hAnsi="Times New Roman" w:cs="Times New Roman"/>
          <w:sz w:val="24"/>
          <w:szCs w:val="24"/>
        </w:rPr>
      </w:pPr>
    </w:p>
    <w:p w:rsidR="00BD25C3" w:rsidRPr="00255CBF" w:rsidRDefault="00BD25C3" w:rsidP="00BD25C3">
      <w:pPr>
        <w:pStyle w:val="ConsPlusNormal"/>
        <w:widowControl/>
        <w:ind w:firstLine="540"/>
        <w:jc w:val="both"/>
        <w:rPr>
          <w:rFonts w:ascii="Times New Roman" w:hAnsi="Times New Roman" w:cs="Times New Roman"/>
          <w:sz w:val="24"/>
          <w:szCs w:val="24"/>
        </w:rPr>
      </w:pPr>
    </w:p>
    <w:p w:rsidR="00BD25C3" w:rsidRPr="00255CBF" w:rsidRDefault="00BD25C3" w:rsidP="00BD25C3">
      <w:pPr>
        <w:pStyle w:val="ConsPlusNormal"/>
        <w:widowControl/>
        <w:ind w:firstLine="540"/>
        <w:jc w:val="both"/>
        <w:rPr>
          <w:rFonts w:ascii="Times New Roman" w:hAnsi="Times New Roman" w:cs="Times New Roman"/>
          <w:sz w:val="24"/>
          <w:szCs w:val="24"/>
        </w:rPr>
      </w:pPr>
    </w:p>
    <w:p w:rsidR="00BD25C3" w:rsidRPr="00255CBF" w:rsidRDefault="009842A2" w:rsidP="00BD25C3">
      <w:pPr>
        <w:pStyle w:val="ConsPlusNormal"/>
        <w:widowControl/>
        <w:rPr>
          <w:rFonts w:ascii="Times New Roman" w:hAnsi="Times New Roman" w:cs="Times New Roman"/>
          <w:sz w:val="24"/>
          <w:szCs w:val="24"/>
        </w:rPr>
      </w:pPr>
      <w:r>
        <w:rPr>
          <w:rFonts w:ascii="Times New Roman" w:hAnsi="Times New Roman" w:cs="Times New Roman"/>
          <w:sz w:val="24"/>
          <w:szCs w:val="24"/>
        </w:rPr>
        <w:t>И.о.г</w:t>
      </w:r>
      <w:r w:rsidR="007A5B20" w:rsidRPr="00255CBF">
        <w:rPr>
          <w:rFonts w:ascii="Times New Roman" w:hAnsi="Times New Roman" w:cs="Times New Roman"/>
          <w:sz w:val="24"/>
          <w:szCs w:val="24"/>
        </w:rPr>
        <w:t>лав</w:t>
      </w:r>
      <w:r>
        <w:rPr>
          <w:rFonts w:ascii="Times New Roman" w:hAnsi="Times New Roman" w:cs="Times New Roman"/>
          <w:sz w:val="24"/>
          <w:szCs w:val="24"/>
        </w:rPr>
        <w:t>ы</w:t>
      </w:r>
      <w:r w:rsidR="00BD25C3" w:rsidRPr="00255CBF">
        <w:rPr>
          <w:rFonts w:ascii="Times New Roman" w:hAnsi="Times New Roman" w:cs="Times New Roman"/>
          <w:sz w:val="24"/>
          <w:szCs w:val="24"/>
        </w:rPr>
        <w:t xml:space="preserve">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4753">
        <w:rPr>
          <w:rFonts w:ascii="Times New Roman" w:hAnsi="Times New Roman" w:cs="Times New Roman"/>
          <w:sz w:val="24"/>
          <w:szCs w:val="24"/>
        </w:rPr>
        <w:tab/>
      </w:r>
      <w:r w:rsidR="00D94753">
        <w:rPr>
          <w:rFonts w:ascii="Times New Roman" w:hAnsi="Times New Roman" w:cs="Times New Roman"/>
          <w:sz w:val="24"/>
          <w:szCs w:val="24"/>
        </w:rPr>
        <w:tab/>
      </w:r>
      <w:r>
        <w:rPr>
          <w:rFonts w:ascii="Times New Roman" w:hAnsi="Times New Roman" w:cs="Times New Roman"/>
          <w:sz w:val="24"/>
          <w:szCs w:val="24"/>
        </w:rPr>
        <w:tab/>
        <w:t>В.Я.Хорьков</w:t>
      </w:r>
    </w:p>
    <w:p w:rsidR="00BD25C3" w:rsidRPr="00255CBF" w:rsidRDefault="00BD25C3" w:rsidP="00BD25C3">
      <w:pPr>
        <w:pStyle w:val="ConsPlusNormal"/>
        <w:widowControl/>
        <w:ind w:firstLine="540"/>
        <w:jc w:val="both"/>
        <w:rPr>
          <w:rFonts w:ascii="Times New Roman" w:hAnsi="Times New Roman" w:cs="Times New Roman"/>
          <w:sz w:val="24"/>
          <w:szCs w:val="24"/>
        </w:rPr>
      </w:pPr>
    </w:p>
    <w:p w:rsidR="000041D8" w:rsidRDefault="000041D8"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057863" w:rsidRDefault="00057863" w:rsidP="00850157">
      <w:pPr>
        <w:pStyle w:val="ConsPlusNormal"/>
        <w:widowControl/>
        <w:jc w:val="both"/>
        <w:rPr>
          <w:rFonts w:ascii="Times New Roman" w:hAnsi="Times New Roman" w:cs="Times New Roman"/>
        </w:rPr>
        <w:sectPr w:rsidR="00057863" w:rsidSect="00057863">
          <w:footerReference w:type="default" r:id="rId9"/>
          <w:pgSz w:w="11906" w:h="16838"/>
          <w:pgMar w:top="1134" w:right="850" w:bottom="1134" w:left="1701" w:header="708" w:footer="708" w:gutter="0"/>
          <w:cols w:space="708"/>
          <w:titlePg/>
          <w:docGrid w:linePitch="360"/>
        </w:sect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0041D8" w:rsidRDefault="000041D8"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3B6044" w:rsidRDefault="003B6044" w:rsidP="00850157">
      <w:pPr>
        <w:pStyle w:val="ConsPlusNormal"/>
        <w:widowControl/>
        <w:jc w:val="both"/>
        <w:rPr>
          <w:rFonts w:ascii="Times New Roman" w:hAnsi="Times New Roman" w:cs="Times New Roman"/>
        </w:rPr>
      </w:pPr>
    </w:p>
    <w:p w:rsidR="003B6044" w:rsidRDefault="003B6044" w:rsidP="00850157">
      <w:pPr>
        <w:pStyle w:val="ConsPlusNormal"/>
        <w:widowControl/>
        <w:jc w:val="both"/>
        <w:rPr>
          <w:rFonts w:ascii="Times New Roman" w:hAnsi="Times New Roman" w:cs="Times New Roman"/>
        </w:rPr>
      </w:pPr>
    </w:p>
    <w:p w:rsidR="00547324" w:rsidRDefault="00547324" w:rsidP="00850157">
      <w:pPr>
        <w:pStyle w:val="ConsPlusNormal"/>
        <w:widowControl/>
        <w:jc w:val="both"/>
        <w:rPr>
          <w:rFonts w:ascii="Times New Roman" w:hAnsi="Times New Roman" w:cs="Times New Roman"/>
        </w:rPr>
      </w:pPr>
    </w:p>
    <w:p w:rsidR="00547324" w:rsidRDefault="00547324" w:rsidP="00850157">
      <w:pPr>
        <w:pStyle w:val="ConsPlusNormal"/>
        <w:widowControl/>
        <w:jc w:val="both"/>
        <w:rPr>
          <w:rFonts w:ascii="Times New Roman" w:hAnsi="Times New Roman" w:cs="Times New Roman"/>
        </w:rPr>
      </w:pPr>
    </w:p>
    <w:p w:rsidR="00547324" w:rsidRDefault="00547324" w:rsidP="00850157">
      <w:pPr>
        <w:pStyle w:val="ConsPlusNormal"/>
        <w:widowControl/>
        <w:jc w:val="both"/>
        <w:rPr>
          <w:rFonts w:ascii="Times New Roman" w:hAnsi="Times New Roman" w:cs="Times New Roman"/>
        </w:rPr>
      </w:pPr>
    </w:p>
    <w:p w:rsidR="00547324" w:rsidRDefault="00547324" w:rsidP="00850157">
      <w:pPr>
        <w:pStyle w:val="ConsPlusNormal"/>
        <w:widowControl/>
        <w:jc w:val="both"/>
        <w:rPr>
          <w:rFonts w:ascii="Times New Roman" w:hAnsi="Times New Roman" w:cs="Times New Roman"/>
        </w:rPr>
      </w:pPr>
    </w:p>
    <w:p w:rsidR="00A3521C" w:rsidRDefault="00A3521C" w:rsidP="00850157">
      <w:pPr>
        <w:pStyle w:val="ConsPlusNormal"/>
        <w:widowControl/>
        <w:jc w:val="both"/>
        <w:rPr>
          <w:rFonts w:ascii="Times New Roman" w:hAnsi="Times New Roman" w:cs="Times New Roman"/>
        </w:rPr>
      </w:pPr>
    </w:p>
    <w:p w:rsidR="000041D8" w:rsidRDefault="000041D8" w:rsidP="00850157">
      <w:pPr>
        <w:pStyle w:val="ConsPlusNormal"/>
        <w:widowControl/>
        <w:jc w:val="both"/>
        <w:rPr>
          <w:rFonts w:ascii="Times New Roman" w:hAnsi="Times New Roman" w:cs="Times New Roman"/>
        </w:rPr>
      </w:pPr>
    </w:p>
    <w:p w:rsidR="000041D8" w:rsidRDefault="000041D8" w:rsidP="00850157">
      <w:pPr>
        <w:pStyle w:val="ConsPlusNormal"/>
        <w:widowControl/>
        <w:jc w:val="both"/>
        <w:rPr>
          <w:rFonts w:ascii="Times New Roman" w:hAnsi="Times New Roman" w:cs="Times New Roman"/>
        </w:rPr>
      </w:pPr>
    </w:p>
    <w:p w:rsidR="000041D8" w:rsidRDefault="000041D8" w:rsidP="00850157">
      <w:pPr>
        <w:pStyle w:val="ConsPlusNormal"/>
        <w:widowControl/>
        <w:jc w:val="both"/>
        <w:rPr>
          <w:rFonts w:ascii="Times New Roman" w:hAnsi="Times New Roman" w:cs="Times New Roman"/>
        </w:rPr>
      </w:pPr>
    </w:p>
    <w:p w:rsidR="00850157" w:rsidRPr="00547324" w:rsidRDefault="00850157" w:rsidP="00850157">
      <w:pPr>
        <w:pStyle w:val="ConsPlusNormal"/>
        <w:widowControl/>
        <w:jc w:val="both"/>
        <w:rPr>
          <w:rFonts w:ascii="Times New Roman" w:hAnsi="Times New Roman" w:cs="Times New Roman"/>
          <w:sz w:val="24"/>
          <w:szCs w:val="24"/>
        </w:rPr>
      </w:pPr>
      <w:r w:rsidRPr="00255CBF">
        <w:rPr>
          <w:rFonts w:ascii="Times New Roman" w:hAnsi="Times New Roman" w:cs="Times New Roman"/>
          <w:sz w:val="24"/>
          <w:szCs w:val="24"/>
        </w:rPr>
        <w:t xml:space="preserve">Исп. </w:t>
      </w:r>
      <w:r w:rsidR="00D94753">
        <w:rPr>
          <w:rFonts w:ascii="Times New Roman" w:hAnsi="Times New Roman" w:cs="Times New Roman"/>
          <w:sz w:val="24"/>
          <w:szCs w:val="24"/>
        </w:rPr>
        <w:t>Д.В.Бутаков</w:t>
      </w:r>
    </w:p>
    <w:p w:rsidR="00850157" w:rsidRPr="00255CBF" w:rsidRDefault="00850157" w:rsidP="00850157">
      <w:pPr>
        <w:pStyle w:val="ConsPlusNormal"/>
        <w:widowControl/>
        <w:jc w:val="both"/>
        <w:rPr>
          <w:rFonts w:ascii="Times New Roman" w:hAnsi="Times New Roman" w:cs="Times New Roman"/>
          <w:sz w:val="24"/>
          <w:szCs w:val="24"/>
        </w:rPr>
      </w:pPr>
    </w:p>
    <w:p w:rsidR="00850157" w:rsidRPr="00255CBF" w:rsidRDefault="00850157" w:rsidP="00850157">
      <w:pPr>
        <w:pStyle w:val="ConsPlusNormal"/>
        <w:widowControl/>
        <w:ind w:left="360"/>
        <w:jc w:val="both"/>
        <w:rPr>
          <w:rFonts w:ascii="Times New Roman" w:hAnsi="Times New Roman" w:cs="Times New Roman"/>
          <w:sz w:val="24"/>
          <w:szCs w:val="24"/>
        </w:rPr>
      </w:pPr>
    </w:p>
    <w:p w:rsidR="00850157" w:rsidRPr="00255CBF" w:rsidRDefault="00850157" w:rsidP="00511033">
      <w:pPr>
        <w:jc w:val="both"/>
      </w:pPr>
      <w:r w:rsidRPr="00255CBF">
        <w:t>Согласовано:</w:t>
      </w:r>
    </w:p>
    <w:p w:rsidR="00850157" w:rsidRPr="00255CBF" w:rsidRDefault="00850157" w:rsidP="00511033">
      <w:pPr>
        <w:jc w:val="both"/>
      </w:pPr>
      <w:r w:rsidRPr="00255CBF">
        <w:t xml:space="preserve">Заместитель главы администрации                         </w:t>
      </w:r>
      <w:r w:rsidR="00511033" w:rsidRPr="00255CBF">
        <w:t xml:space="preserve">                      </w:t>
      </w:r>
      <w:r w:rsidRPr="00255CBF">
        <w:t xml:space="preserve">                        А.Р. Гасанов</w:t>
      </w:r>
    </w:p>
    <w:p w:rsidR="00322EF9" w:rsidRPr="00255CBF" w:rsidRDefault="00322EF9" w:rsidP="00511033">
      <w:pPr>
        <w:jc w:val="both"/>
      </w:pPr>
    </w:p>
    <w:p w:rsidR="00590F0F" w:rsidRDefault="00590F0F" w:rsidP="00B63A07">
      <w:pPr>
        <w:jc w:val="both"/>
      </w:pPr>
    </w:p>
    <w:p w:rsidR="00B63A07" w:rsidRPr="00255CBF" w:rsidRDefault="00B63A07" w:rsidP="00B63A07">
      <w:pPr>
        <w:jc w:val="both"/>
      </w:pPr>
      <w:r w:rsidRPr="00255CBF">
        <w:t>Председатель комитета финансов                                                                      Е.Ю. Когулько</w:t>
      </w:r>
    </w:p>
    <w:p w:rsidR="006F0F5B" w:rsidRPr="00255CBF" w:rsidRDefault="006F0F5B" w:rsidP="00B63A07">
      <w:pPr>
        <w:jc w:val="both"/>
      </w:pPr>
    </w:p>
    <w:p w:rsidR="006F0F5B" w:rsidRPr="00255CBF" w:rsidRDefault="006F0F5B" w:rsidP="00B63A07">
      <w:pPr>
        <w:jc w:val="both"/>
      </w:pPr>
      <w:r w:rsidRPr="00255CBF">
        <w:t xml:space="preserve">Начальник отдела экономического </w:t>
      </w:r>
    </w:p>
    <w:p w:rsidR="006F0F5B" w:rsidRDefault="006F0F5B" w:rsidP="00B63A07">
      <w:pPr>
        <w:jc w:val="both"/>
      </w:pPr>
      <w:r w:rsidRPr="00255CBF">
        <w:t>развития и инвестиций                                                                                             О.А. Перова</w:t>
      </w:r>
    </w:p>
    <w:p w:rsidR="00FA1AA2" w:rsidRPr="00255CBF" w:rsidRDefault="00FA1AA2" w:rsidP="00B63A07">
      <w:pPr>
        <w:jc w:val="both"/>
      </w:pPr>
    </w:p>
    <w:p w:rsidR="006177EF" w:rsidRPr="00255CBF" w:rsidRDefault="006177EF" w:rsidP="00B63A07">
      <w:pPr>
        <w:jc w:val="both"/>
      </w:pPr>
      <w:r w:rsidRPr="00255CBF">
        <w:t xml:space="preserve"> </w:t>
      </w:r>
    </w:p>
    <w:p w:rsidR="00BD25C3" w:rsidRPr="00255CBF" w:rsidRDefault="003A30EB" w:rsidP="00FD6EEE">
      <w:pPr>
        <w:jc w:val="both"/>
      </w:pPr>
      <w:r w:rsidRPr="00255CBF">
        <w:t>И.о. н</w:t>
      </w:r>
      <w:r w:rsidR="00850157" w:rsidRPr="00255CBF">
        <w:t>ачальник</w:t>
      </w:r>
      <w:r w:rsidRPr="00255CBF">
        <w:t>а</w:t>
      </w:r>
      <w:r w:rsidR="00850157" w:rsidRPr="00255CBF">
        <w:t xml:space="preserve"> юридического </w:t>
      </w:r>
      <w:r w:rsidRPr="00255CBF">
        <w:t>управления</w:t>
      </w:r>
      <w:r w:rsidR="00850157" w:rsidRPr="00255CBF">
        <w:t xml:space="preserve">                 </w:t>
      </w:r>
      <w:r w:rsidR="00511033" w:rsidRPr="00255CBF">
        <w:t xml:space="preserve">                    </w:t>
      </w:r>
      <w:r w:rsidR="00850157" w:rsidRPr="00255CBF">
        <w:t xml:space="preserve">                      О.М.Лупик </w:t>
      </w:r>
    </w:p>
    <w:p w:rsidR="006177EF" w:rsidRPr="00255CBF" w:rsidRDefault="006177EF" w:rsidP="00FD6EEE">
      <w:pPr>
        <w:jc w:val="both"/>
      </w:pPr>
    </w:p>
    <w:p w:rsidR="00D94753" w:rsidRDefault="00D94753" w:rsidP="006177EF">
      <w:pPr>
        <w:pStyle w:val="ConsPlusNormal"/>
        <w:widowControl/>
        <w:jc w:val="both"/>
        <w:rPr>
          <w:rFonts w:ascii="Times New Roman" w:hAnsi="Times New Roman" w:cs="Times New Roman"/>
          <w:sz w:val="24"/>
          <w:szCs w:val="24"/>
        </w:rPr>
      </w:pPr>
    </w:p>
    <w:p w:rsidR="00D94753" w:rsidRDefault="00D94753" w:rsidP="006177EF">
      <w:pPr>
        <w:pStyle w:val="ConsPlusNormal"/>
        <w:widowControl/>
        <w:jc w:val="both"/>
        <w:rPr>
          <w:rFonts w:ascii="Times New Roman" w:hAnsi="Times New Roman" w:cs="Times New Roman"/>
          <w:sz w:val="24"/>
          <w:szCs w:val="24"/>
        </w:rPr>
      </w:pPr>
    </w:p>
    <w:p w:rsidR="006177EF" w:rsidRPr="00255CBF" w:rsidRDefault="006177EF" w:rsidP="006177EF">
      <w:pPr>
        <w:pStyle w:val="ConsPlusNormal"/>
        <w:widowControl/>
        <w:jc w:val="both"/>
        <w:rPr>
          <w:rFonts w:ascii="Times New Roman" w:hAnsi="Times New Roman" w:cs="Times New Roman"/>
          <w:sz w:val="24"/>
          <w:szCs w:val="24"/>
        </w:rPr>
      </w:pPr>
      <w:r w:rsidRPr="00255CBF">
        <w:rPr>
          <w:rFonts w:ascii="Times New Roman" w:hAnsi="Times New Roman" w:cs="Times New Roman"/>
          <w:sz w:val="24"/>
          <w:szCs w:val="24"/>
        </w:rPr>
        <w:t>Рассылка:</w:t>
      </w:r>
    </w:p>
    <w:p w:rsidR="006177EF" w:rsidRPr="00255CBF" w:rsidRDefault="006177EF" w:rsidP="006177EF">
      <w:pPr>
        <w:pStyle w:val="ConsPlusNormal"/>
        <w:widowControl/>
        <w:numPr>
          <w:ilvl w:val="0"/>
          <w:numId w:val="4"/>
        </w:numPr>
        <w:jc w:val="both"/>
        <w:rPr>
          <w:rFonts w:ascii="Times New Roman" w:hAnsi="Times New Roman" w:cs="Times New Roman"/>
          <w:sz w:val="24"/>
          <w:szCs w:val="24"/>
        </w:rPr>
      </w:pPr>
      <w:r w:rsidRPr="00255CBF">
        <w:rPr>
          <w:rFonts w:ascii="Times New Roman" w:hAnsi="Times New Roman" w:cs="Times New Roman"/>
          <w:sz w:val="24"/>
          <w:szCs w:val="24"/>
        </w:rPr>
        <w:t>Отдел экономического развития и инвестиций – 1 экз.</w:t>
      </w:r>
    </w:p>
    <w:p w:rsidR="006177EF" w:rsidRDefault="006177EF" w:rsidP="006177EF">
      <w:pPr>
        <w:pStyle w:val="ConsPlusNormal"/>
        <w:widowControl/>
        <w:numPr>
          <w:ilvl w:val="0"/>
          <w:numId w:val="4"/>
        </w:numPr>
        <w:jc w:val="both"/>
        <w:rPr>
          <w:rFonts w:ascii="Times New Roman" w:hAnsi="Times New Roman" w:cs="Times New Roman"/>
          <w:sz w:val="24"/>
          <w:szCs w:val="24"/>
        </w:rPr>
      </w:pPr>
      <w:r w:rsidRPr="00255CBF">
        <w:rPr>
          <w:rFonts w:ascii="Times New Roman" w:hAnsi="Times New Roman" w:cs="Times New Roman"/>
          <w:sz w:val="24"/>
          <w:szCs w:val="24"/>
        </w:rPr>
        <w:t>Комитет финансов  - 1 экз.</w:t>
      </w:r>
    </w:p>
    <w:p w:rsidR="002E7E00" w:rsidRDefault="002404A0" w:rsidP="00FD6EEE">
      <w:pPr>
        <w:pStyle w:val="ConsPlusNormal"/>
        <w:widowControl/>
        <w:numPr>
          <w:ilvl w:val="0"/>
          <w:numId w:val="4"/>
        </w:numPr>
        <w:jc w:val="both"/>
      </w:pPr>
      <w:r>
        <w:rPr>
          <w:rFonts w:ascii="Times New Roman" w:hAnsi="Times New Roman" w:cs="Times New Roman"/>
          <w:sz w:val="24"/>
          <w:szCs w:val="24"/>
        </w:rPr>
        <w:t>Комитет по управлению муниципальным имуществом – 1 экз.</w:t>
      </w:r>
    </w:p>
    <w:p w:rsidR="008D370A" w:rsidRDefault="008D370A" w:rsidP="008D370A">
      <w:pPr>
        <w:pStyle w:val="a7"/>
        <w:numPr>
          <w:ilvl w:val="0"/>
          <w:numId w:val="4"/>
        </w:numPr>
      </w:pPr>
      <w:r>
        <w:t xml:space="preserve">Сектор потребительского рынка, защиты прав потребителей </w:t>
      </w:r>
    </w:p>
    <w:p w:rsidR="00B1576C" w:rsidRDefault="008D370A" w:rsidP="00B1576C">
      <w:pPr>
        <w:pStyle w:val="a7"/>
        <w:sectPr w:rsidR="00B1576C" w:rsidSect="00057863">
          <w:pgSz w:w="11906" w:h="16838"/>
          <w:pgMar w:top="1134" w:right="850" w:bottom="1134" w:left="1701" w:header="708" w:footer="708" w:gutter="0"/>
          <w:cols w:space="708"/>
          <w:titlePg/>
          <w:docGrid w:linePitch="360"/>
        </w:sectPr>
      </w:pPr>
      <w:r>
        <w:t>и поддержки малого и среднего бизнеса – 1экз.</w:t>
      </w:r>
    </w:p>
    <w:p w:rsidR="000F2C11" w:rsidRDefault="000F2C11" w:rsidP="00057863">
      <w:pPr>
        <w:pStyle w:val="a7"/>
        <w:ind w:left="7092" w:firstLine="696"/>
        <w:jc w:val="center"/>
      </w:pPr>
      <w:r>
        <w:lastRenderedPageBreak/>
        <w:t>Утверждены</w:t>
      </w:r>
    </w:p>
    <w:p w:rsidR="000F2C11" w:rsidRDefault="00057863" w:rsidP="00057863">
      <w:pPr>
        <w:tabs>
          <w:tab w:val="left" w:pos="5670"/>
        </w:tabs>
        <w:ind w:firstLine="708"/>
        <w:jc w:val="both"/>
      </w:pPr>
      <w:r>
        <w:tab/>
      </w:r>
      <w:r>
        <w:tab/>
      </w:r>
      <w:r>
        <w:tab/>
      </w:r>
      <w:r>
        <w:tab/>
      </w:r>
      <w:r>
        <w:tab/>
      </w:r>
      <w:r w:rsidR="000F2C11">
        <w:tab/>
      </w:r>
      <w:r>
        <w:tab/>
      </w:r>
      <w:r>
        <w:tab/>
      </w:r>
      <w:r w:rsidR="000F2C11">
        <w:t>постановлением администрации</w:t>
      </w:r>
    </w:p>
    <w:p w:rsidR="000F2C11" w:rsidRDefault="000F2C11" w:rsidP="000F2C11">
      <w:pPr>
        <w:tabs>
          <w:tab w:val="left" w:pos="5670"/>
        </w:tabs>
        <w:jc w:val="both"/>
      </w:pPr>
      <w:r>
        <w:tab/>
      </w:r>
      <w:r w:rsidR="00057863">
        <w:tab/>
      </w:r>
      <w:r w:rsidR="00057863">
        <w:tab/>
      </w:r>
      <w:r w:rsidR="00057863">
        <w:tab/>
      </w:r>
      <w:r w:rsidR="00057863">
        <w:tab/>
      </w:r>
      <w:r w:rsidR="00057863">
        <w:tab/>
      </w:r>
      <w:r w:rsidR="00057863">
        <w:tab/>
      </w:r>
      <w:r w:rsidR="00057863">
        <w:tab/>
      </w:r>
      <w:r>
        <w:t>муниципального образования</w:t>
      </w:r>
    </w:p>
    <w:p w:rsidR="000F2C11" w:rsidRDefault="000F2C11" w:rsidP="000F2C11">
      <w:pPr>
        <w:tabs>
          <w:tab w:val="left" w:pos="5670"/>
        </w:tabs>
        <w:jc w:val="both"/>
      </w:pPr>
      <w:r>
        <w:tab/>
      </w:r>
      <w:r w:rsidR="00057863">
        <w:tab/>
      </w:r>
      <w:r w:rsidR="00057863">
        <w:tab/>
      </w:r>
      <w:r w:rsidR="00057863">
        <w:tab/>
      </w:r>
      <w:r w:rsidR="00057863">
        <w:tab/>
      </w:r>
      <w:r w:rsidR="00057863">
        <w:tab/>
      </w:r>
      <w:r w:rsidR="00057863">
        <w:tab/>
      </w:r>
      <w:r w:rsidR="00057863">
        <w:tab/>
      </w:r>
      <w:r>
        <w:t>Ломоносовский муниципальный</w:t>
      </w:r>
    </w:p>
    <w:p w:rsidR="000F2C11" w:rsidRDefault="000F2C11" w:rsidP="000F2C11">
      <w:pPr>
        <w:tabs>
          <w:tab w:val="left" w:pos="5670"/>
        </w:tabs>
        <w:jc w:val="both"/>
      </w:pPr>
      <w:r>
        <w:tab/>
      </w:r>
      <w:r w:rsidR="00057863">
        <w:tab/>
      </w:r>
      <w:r w:rsidR="00057863">
        <w:tab/>
      </w:r>
      <w:r w:rsidR="00057863">
        <w:tab/>
      </w:r>
      <w:r w:rsidR="00057863">
        <w:tab/>
      </w:r>
      <w:r w:rsidR="00057863">
        <w:tab/>
      </w:r>
      <w:r w:rsidR="00057863">
        <w:tab/>
      </w:r>
      <w:r w:rsidR="00057863">
        <w:tab/>
      </w:r>
      <w:r>
        <w:t>район Ленинградской области</w:t>
      </w:r>
    </w:p>
    <w:p w:rsidR="000F2C11" w:rsidRDefault="000F2C11" w:rsidP="000F2C11">
      <w:pPr>
        <w:tabs>
          <w:tab w:val="left" w:pos="5670"/>
        </w:tabs>
        <w:jc w:val="both"/>
      </w:pPr>
      <w:r>
        <w:tab/>
      </w:r>
      <w:r w:rsidR="00057863">
        <w:tab/>
      </w:r>
      <w:r w:rsidR="00057863">
        <w:tab/>
      </w:r>
      <w:r w:rsidR="00057863">
        <w:tab/>
      </w:r>
      <w:r w:rsidR="00057863">
        <w:tab/>
      </w:r>
      <w:r w:rsidR="00057863">
        <w:tab/>
      </w:r>
      <w:r w:rsidR="00057863">
        <w:tab/>
      </w:r>
      <w:r w:rsidR="00057863">
        <w:tab/>
      </w:r>
      <w:r>
        <w:t>от_________________№_______</w:t>
      </w:r>
    </w:p>
    <w:p w:rsidR="000F2C11" w:rsidRDefault="000F2C11" w:rsidP="000F2C11">
      <w:pPr>
        <w:tabs>
          <w:tab w:val="left" w:pos="5670"/>
        </w:tabs>
        <w:jc w:val="both"/>
      </w:pPr>
      <w:r>
        <w:tab/>
      </w:r>
      <w:r w:rsidR="00057863">
        <w:tab/>
      </w:r>
      <w:r w:rsidR="00057863">
        <w:tab/>
      </w:r>
      <w:r w:rsidR="00057863">
        <w:tab/>
      </w:r>
      <w:r w:rsidR="00057863">
        <w:tab/>
      </w:r>
      <w:r w:rsidR="00057863">
        <w:tab/>
      </w:r>
      <w:r w:rsidR="00057863">
        <w:tab/>
      </w:r>
      <w:r w:rsidR="00057863">
        <w:tab/>
      </w:r>
      <w:r>
        <w:t>(приложение)</w:t>
      </w:r>
    </w:p>
    <w:p w:rsidR="000F2C11" w:rsidRDefault="000F2C11" w:rsidP="000F2C11">
      <w:pPr>
        <w:tabs>
          <w:tab w:val="left" w:pos="5670"/>
        </w:tabs>
        <w:jc w:val="both"/>
      </w:pPr>
    </w:p>
    <w:p w:rsidR="00EE0F4D" w:rsidRDefault="00EE0F4D" w:rsidP="000F2C11">
      <w:pPr>
        <w:tabs>
          <w:tab w:val="left" w:pos="5670"/>
        </w:tabs>
        <w:jc w:val="center"/>
      </w:pPr>
    </w:p>
    <w:p w:rsidR="000F2C11" w:rsidRPr="00066DC0" w:rsidRDefault="000F2C11" w:rsidP="000F2C11">
      <w:pPr>
        <w:tabs>
          <w:tab w:val="left" w:pos="5670"/>
        </w:tabs>
        <w:jc w:val="center"/>
      </w:pPr>
      <w:r w:rsidRPr="00066DC0">
        <w:t>Изменения,</w:t>
      </w:r>
    </w:p>
    <w:p w:rsidR="000F2C11" w:rsidRPr="00066DC0" w:rsidRDefault="000F2C11" w:rsidP="000F2C11">
      <w:pPr>
        <w:tabs>
          <w:tab w:val="left" w:pos="5670"/>
        </w:tabs>
        <w:jc w:val="center"/>
      </w:pPr>
      <w:r w:rsidRPr="00066DC0">
        <w:t>которые вносятся в муниципальную программу</w:t>
      </w:r>
      <w:r w:rsidR="00057863">
        <w:t xml:space="preserve"> </w:t>
      </w:r>
      <w:r w:rsidRPr="00066DC0">
        <w:t>муниципального образования Ломоносовский муниципальный район</w:t>
      </w:r>
    </w:p>
    <w:p w:rsidR="000F2C11" w:rsidRPr="00136AA8" w:rsidRDefault="000F2C11" w:rsidP="000F2C11">
      <w:pPr>
        <w:tabs>
          <w:tab w:val="left" w:pos="5670"/>
        </w:tabs>
        <w:jc w:val="center"/>
        <w:rPr>
          <w:bCs/>
        </w:rPr>
      </w:pPr>
      <w:r w:rsidRPr="00066DC0">
        <w:t>Ленинградской области</w:t>
      </w:r>
      <w:r w:rsidR="00057863">
        <w:t xml:space="preserve"> </w:t>
      </w:r>
      <w:r w:rsidRPr="00136AA8">
        <w:t>«</w:t>
      </w:r>
      <w:r w:rsidRPr="00136AA8">
        <w:rPr>
          <w:bCs/>
        </w:rPr>
        <w:t xml:space="preserve">Развитие малого и среднего предпринимательства </w:t>
      </w:r>
    </w:p>
    <w:p w:rsidR="000F2C11" w:rsidRDefault="000F2C11" w:rsidP="000F2C11">
      <w:pPr>
        <w:tabs>
          <w:tab w:val="left" w:pos="5670"/>
        </w:tabs>
        <w:jc w:val="center"/>
      </w:pPr>
      <w:r w:rsidRPr="002404A0">
        <w:t>в Ломоносовском муниципальном районе</w:t>
      </w:r>
      <w:r w:rsidRPr="00066DC0">
        <w:t>»</w:t>
      </w:r>
      <w:r w:rsidR="00057863">
        <w:t xml:space="preserve"> (далее - Программа)</w:t>
      </w:r>
    </w:p>
    <w:p w:rsidR="000F2C11" w:rsidRDefault="000F2C11" w:rsidP="000F2C11">
      <w:pPr>
        <w:tabs>
          <w:tab w:val="left" w:pos="5670"/>
        </w:tabs>
        <w:jc w:val="center"/>
      </w:pPr>
    </w:p>
    <w:p w:rsidR="000F2C11" w:rsidRDefault="000F2C11" w:rsidP="000F2C11">
      <w:pPr>
        <w:pStyle w:val="11"/>
        <w:numPr>
          <w:ilvl w:val="0"/>
          <w:numId w:val="5"/>
        </w:numPr>
        <w:tabs>
          <w:tab w:val="left" w:pos="720"/>
        </w:tabs>
        <w:jc w:val="both"/>
      </w:pPr>
      <w:r>
        <w:t>В паспорте Программы:</w:t>
      </w:r>
    </w:p>
    <w:p w:rsidR="00EE0F4D" w:rsidRDefault="000F2C11" w:rsidP="00EE0F4D">
      <w:pPr>
        <w:pStyle w:val="11"/>
        <w:tabs>
          <w:tab w:val="left" w:pos="5670"/>
        </w:tabs>
        <w:jc w:val="both"/>
      </w:pPr>
      <w:r>
        <w:t xml:space="preserve">а) </w:t>
      </w:r>
      <w:r w:rsidR="00057863" w:rsidRPr="005A0B7C">
        <w:t>позицию «Целевые индикаторы и показатели программы» изложить в следующей редакции</w:t>
      </w:r>
      <w:r w:rsidR="00057863">
        <w:t>:</w:t>
      </w:r>
    </w:p>
    <w:p w:rsidR="000F2C11" w:rsidRDefault="000F2C11" w:rsidP="00EE0F4D">
      <w:pPr>
        <w:pStyle w:val="11"/>
        <w:tabs>
          <w:tab w:val="left" w:pos="5670"/>
        </w:tabs>
        <w:ind w:left="0"/>
        <w:jc w:val="both"/>
      </w:pPr>
      <w:r>
        <w:t>«</w:t>
      </w:r>
    </w:p>
    <w:tbl>
      <w:tblPr>
        <w:tblpPr w:leftFromText="180" w:rightFromText="180" w:vertAnchor="text" w:horzAnchor="margin" w:tblpXSpec="right" w:tblpY="21"/>
        <w:tblW w:w="1431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52"/>
        <w:gridCol w:w="11765"/>
      </w:tblGrid>
      <w:tr w:rsidR="00CC7FE3" w:rsidRPr="00057863" w:rsidTr="00CC7FE3">
        <w:trPr>
          <w:trHeight w:val="2540"/>
          <w:tblCellSpacing w:w="5" w:type="nil"/>
        </w:trPr>
        <w:tc>
          <w:tcPr>
            <w:tcW w:w="2552" w:type="dxa"/>
            <w:tcBorders>
              <w:right w:val="single" w:sz="4" w:space="0" w:color="auto"/>
            </w:tcBorders>
          </w:tcPr>
          <w:p w:rsidR="00CC7FE3" w:rsidRPr="00057863" w:rsidRDefault="00CC7FE3" w:rsidP="00CC7FE3">
            <w:r w:rsidRPr="00057863">
              <w:t>Целевые индикаторы и показатели программы</w:t>
            </w:r>
          </w:p>
        </w:tc>
        <w:tc>
          <w:tcPr>
            <w:tcW w:w="11765" w:type="dxa"/>
            <w:tcBorders>
              <w:top w:val="single" w:sz="4" w:space="0" w:color="auto"/>
              <w:left w:val="single" w:sz="4" w:space="0" w:color="auto"/>
              <w:right w:val="single" w:sz="4" w:space="0" w:color="auto"/>
            </w:tcBorders>
          </w:tcPr>
          <w:p w:rsidR="00CC7FE3" w:rsidRPr="00057863" w:rsidRDefault="00CC7FE3" w:rsidP="00CC7FE3">
            <w:pPr>
              <w:jc w:val="both"/>
              <w:rPr>
                <w:color w:val="000000"/>
                <w:shd w:val="clear" w:color="auto" w:fill="FFFFFF"/>
              </w:rPr>
            </w:pPr>
            <w:r w:rsidRPr="00057863">
              <w:rPr>
                <w:color w:val="000000"/>
                <w:shd w:val="clear" w:color="auto" w:fill="FFFFFF"/>
              </w:rPr>
              <w:t>Число субъектов малого и среднего предпринимательства в расчете на 10 тыс. человек населения;</w:t>
            </w:r>
          </w:p>
          <w:p w:rsidR="00CC7FE3" w:rsidRPr="00057863" w:rsidRDefault="00CC7FE3" w:rsidP="00CC7FE3">
            <w:pPr>
              <w:jc w:val="both"/>
              <w:rPr>
                <w:color w:val="000000"/>
                <w:shd w:val="clear" w:color="auto" w:fill="FFFFFF"/>
              </w:rPr>
            </w:pPr>
          </w:p>
          <w:p w:rsidR="00CC7FE3" w:rsidRPr="00057863" w:rsidRDefault="00CC7FE3" w:rsidP="00CC7FE3">
            <w:pPr>
              <w:jc w:val="both"/>
              <w:rPr>
                <w:color w:val="000000"/>
                <w:shd w:val="clear" w:color="auto" w:fill="FFFFFF"/>
              </w:rPr>
            </w:pPr>
            <w:r w:rsidRPr="00057863">
              <w:rPr>
                <w:color w:val="000000"/>
                <w:shd w:val="clear" w:color="auto" w:fill="FFFFFF"/>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процентах);</w:t>
            </w:r>
          </w:p>
          <w:p w:rsidR="00CC7FE3" w:rsidRPr="00057863" w:rsidRDefault="00CC7FE3" w:rsidP="00CC7FE3">
            <w:pPr>
              <w:jc w:val="both"/>
              <w:rPr>
                <w:color w:val="000000"/>
                <w:shd w:val="clear" w:color="auto" w:fill="FFFFFF"/>
              </w:rPr>
            </w:pPr>
          </w:p>
          <w:p w:rsidR="00CC7FE3" w:rsidRPr="00057863" w:rsidRDefault="00CC7FE3" w:rsidP="00CC7FE3">
            <w:pPr>
              <w:jc w:val="both"/>
              <w:rPr>
                <w:color w:val="000000"/>
                <w:shd w:val="clear" w:color="auto" w:fill="FFFFFF"/>
              </w:rPr>
            </w:pPr>
            <w:r w:rsidRPr="00057863">
              <w:rPr>
                <w:color w:val="000000"/>
                <w:shd w:val="clear" w:color="auto" w:fill="FFFFFF"/>
              </w:rPr>
              <w:t>Количество информационных, консультационных услуг представителям малого и среднего бизнеса, в том числе представителям социально незащищенных слоев населения (ед.);</w:t>
            </w:r>
          </w:p>
          <w:p w:rsidR="00CC7FE3" w:rsidRPr="00057863" w:rsidRDefault="00CC7FE3" w:rsidP="00CC7FE3">
            <w:pPr>
              <w:jc w:val="both"/>
              <w:rPr>
                <w:color w:val="000000"/>
                <w:shd w:val="clear" w:color="auto" w:fill="FFFFFF"/>
              </w:rPr>
            </w:pPr>
          </w:p>
          <w:p w:rsidR="00CC7FE3" w:rsidRPr="00057863" w:rsidRDefault="00CC7FE3" w:rsidP="00CC7FE3">
            <w:pPr>
              <w:jc w:val="both"/>
              <w:rPr>
                <w:color w:val="000000"/>
                <w:shd w:val="clear" w:color="auto" w:fill="FFFFFF"/>
              </w:rPr>
            </w:pPr>
            <w:r w:rsidRPr="00057863">
              <w:rPr>
                <w:color w:val="000000"/>
                <w:shd w:val="clear" w:color="auto" w:fill="FFFFFF"/>
              </w:rPr>
              <w:t>Количество субъектов, получивших поддержку по мероприятию «Софинансирование из бюджета МО Ломоносовский муниципальный район мероприятия по поддержке субъектов малого предпринимательства, действующих менее одного года, на организацию предпринимательской деятельности, осуществляемого в соответствии с подпрограммой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области»(ед.);</w:t>
            </w:r>
          </w:p>
          <w:p w:rsidR="00CC7FE3" w:rsidRPr="00057863" w:rsidRDefault="00CC7FE3" w:rsidP="00CC7FE3">
            <w:pPr>
              <w:jc w:val="both"/>
              <w:rPr>
                <w:color w:val="000000"/>
                <w:shd w:val="clear" w:color="auto" w:fill="FFFFFF"/>
              </w:rPr>
            </w:pPr>
          </w:p>
          <w:p w:rsidR="00CC7FE3" w:rsidRPr="00057863" w:rsidRDefault="00CC7FE3" w:rsidP="00CC7FE3">
            <w:pPr>
              <w:jc w:val="both"/>
              <w:rPr>
                <w:color w:val="000000"/>
                <w:shd w:val="clear" w:color="auto" w:fill="FFFFFF"/>
              </w:rPr>
            </w:pPr>
            <w:r w:rsidRPr="00057863">
              <w:rPr>
                <w:color w:val="000000"/>
                <w:shd w:val="clear" w:color="auto" w:fill="FFFFFF"/>
              </w:rPr>
              <w:lastRenderedPageBreak/>
              <w:t>Количество рабочих мест, у субъектов малого предпринимательства, получивших поддержку по мероприятию «Софинансирование из бюджета МО Ломоносовский муниципальный район мероприятия по поддержке субъектов малого предпринимательства, действующих менее одного года, на организацию предпринимательской деятельности, осуществляемого в соответствии с подпрограммой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CC7FE3" w:rsidRPr="00057863" w:rsidRDefault="00CC7FE3" w:rsidP="00CC7FE3">
            <w:pPr>
              <w:jc w:val="both"/>
            </w:pPr>
          </w:p>
        </w:tc>
      </w:tr>
    </w:tbl>
    <w:p w:rsidR="000F2C11" w:rsidRDefault="000F2C11" w:rsidP="000F2C11">
      <w:pPr>
        <w:pStyle w:val="11"/>
        <w:tabs>
          <w:tab w:val="left" w:pos="5670"/>
        </w:tabs>
        <w:jc w:val="right"/>
      </w:pPr>
      <w:r>
        <w:lastRenderedPageBreak/>
        <w:t>»;</w:t>
      </w:r>
    </w:p>
    <w:p w:rsidR="005A0B7C" w:rsidRDefault="000F2C11" w:rsidP="000F2C11">
      <w:pPr>
        <w:pStyle w:val="11"/>
        <w:tabs>
          <w:tab w:val="left" w:pos="5670"/>
        </w:tabs>
        <w:jc w:val="both"/>
      </w:pPr>
      <w:r w:rsidRPr="002E7E00">
        <w:t>б)</w:t>
      </w:r>
      <w:r w:rsidR="00057863" w:rsidRPr="00057863">
        <w:t xml:space="preserve"> </w:t>
      </w:r>
      <w:r w:rsidR="00057863">
        <w:t>позицию «</w:t>
      </w:r>
      <w:r w:rsidR="00057863" w:rsidRPr="00032838">
        <w:t>Объемы бюджетных ассигнований муниципальной программы</w:t>
      </w:r>
      <w:r w:rsidR="00057863">
        <w:t xml:space="preserve">» изложить в следующей </w:t>
      </w:r>
      <w:r w:rsidR="00057863" w:rsidRPr="002E7E00">
        <w:t>редакции</w:t>
      </w:r>
      <w:r w:rsidR="00057863">
        <w:t>:</w:t>
      </w:r>
    </w:p>
    <w:p w:rsidR="005A0B7C" w:rsidRDefault="005A0B7C" w:rsidP="005A0B7C">
      <w:pPr>
        <w:pStyle w:val="11"/>
        <w:tabs>
          <w:tab w:val="left" w:pos="5670"/>
        </w:tabs>
        <w:ind w:left="0"/>
        <w:jc w:val="both"/>
      </w:pPr>
      <w:r>
        <w:t>«</w:t>
      </w:r>
    </w:p>
    <w:tbl>
      <w:tblPr>
        <w:tblpPr w:leftFromText="180" w:rightFromText="180" w:vertAnchor="text" w:horzAnchor="page" w:tblpX="1552"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1765"/>
      </w:tblGrid>
      <w:tr w:rsidR="00CC7FE3" w:rsidRPr="00057863" w:rsidTr="00916A5C">
        <w:tc>
          <w:tcPr>
            <w:tcW w:w="2518" w:type="dxa"/>
          </w:tcPr>
          <w:p w:rsidR="00CC7FE3" w:rsidRPr="00057863" w:rsidRDefault="00CC7FE3" w:rsidP="00CC7FE3">
            <w:r w:rsidRPr="00057863">
              <w:t>Объемы бюджетных ассигнований муниципальной программы</w:t>
            </w:r>
          </w:p>
        </w:tc>
        <w:tc>
          <w:tcPr>
            <w:tcW w:w="11765" w:type="dxa"/>
          </w:tcPr>
          <w:p w:rsidR="00CC7FE3" w:rsidRPr="00057863" w:rsidRDefault="00CC7FE3" w:rsidP="00CC7FE3">
            <w:pPr>
              <w:jc w:val="both"/>
            </w:pPr>
            <w:r w:rsidRPr="00057863">
              <w:t>Общий объем финансирования муниципальной программы - 3291 тыс. рублей, в том числе:</w:t>
            </w:r>
          </w:p>
          <w:p w:rsidR="00CC7FE3" w:rsidRPr="00057863" w:rsidRDefault="00CC7FE3" w:rsidP="00CC7FE3">
            <w:pPr>
              <w:jc w:val="both"/>
            </w:pPr>
            <w:r w:rsidRPr="00057863">
              <w:t>2015 год - 1891 тыс. рублей, (в том числе: 550 тыс. рублей – средства местного бюджета; 268 тыс. рублей – средства областного бюджета; 1073 тыс. рублей – средства федерального бюджета),</w:t>
            </w:r>
          </w:p>
          <w:p w:rsidR="00CC7FE3" w:rsidRPr="00057863" w:rsidRDefault="00CC7FE3" w:rsidP="00CC7FE3">
            <w:pPr>
              <w:jc w:val="both"/>
            </w:pPr>
            <w:r w:rsidRPr="00057863">
              <w:t>2016 год - 675 тыс. рублей,</w:t>
            </w:r>
          </w:p>
          <w:p w:rsidR="00CC7FE3" w:rsidRPr="00057863" w:rsidRDefault="00CC7FE3" w:rsidP="00CC7FE3">
            <w:pPr>
              <w:jc w:val="both"/>
            </w:pPr>
            <w:r w:rsidRPr="00057863">
              <w:t>2017 год - 725 тыс. рублей;</w:t>
            </w:r>
          </w:p>
          <w:p w:rsidR="00CC7FE3" w:rsidRPr="00057863" w:rsidRDefault="00CC7FE3" w:rsidP="00CC7FE3">
            <w:pPr>
              <w:jc w:val="both"/>
            </w:pPr>
          </w:p>
          <w:p w:rsidR="00CC7FE3" w:rsidRPr="00057863" w:rsidRDefault="00CC7FE3" w:rsidP="00CC7FE3">
            <w:pPr>
              <w:jc w:val="both"/>
            </w:pPr>
            <w:r w:rsidRPr="00057863">
              <w:t>объем финансирования за счет средств бюджета муниципального образования Ломоносовский муниципальный район Ленинградской области - 1950 тыс. рублей</w:t>
            </w:r>
          </w:p>
          <w:p w:rsidR="00CC7FE3" w:rsidRPr="00057863" w:rsidRDefault="00CC7FE3" w:rsidP="00CC7FE3">
            <w:pPr>
              <w:jc w:val="both"/>
            </w:pPr>
          </w:p>
        </w:tc>
      </w:tr>
    </w:tbl>
    <w:p w:rsidR="005A0B7C" w:rsidRDefault="007348F9" w:rsidP="007348F9">
      <w:pPr>
        <w:pStyle w:val="11"/>
        <w:tabs>
          <w:tab w:val="left" w:pos="5670"/>
        </w:tabs>
        <w:ind w:left="0"/>
        <w:jc w:val="right"/>
      </w:pPr>
      <w:r>
        <w:t>»;</w:t>
      </w:r>
    </w:p>
    <w:p w:rsidR="000F2C11" w:rsidRDefault="005A0B7C" w:rsidP="000F2C11">
      <w:pPr>
        <w:pStyle w:val="11"/>
        <w:tabs>
          <w:tab w:val="left" w:pos="5670"/>
        </w:tabs>
        <w:jc w:val="both"/>
      </w:pPr>
      <w:r>
        <w:t xml:space="preserve">в) </w:t>
      </w:r>
      <w:r w:rsidR="000F2C11" w:rsidRPr="002E7E00">
        <w:t>позицию «</w:t>
      </w:r>
      <w:r w:rsidR="00032838" w:rsidRPr="00032838">
        <w:t>Ожидаемые результаты реализации программы</w:t>
      </w:r>
      <w:r w:rsidR="000F2C11" w:rsidRPr="002E7E00">
        <w:t>» изложить в следующей редакции:</w:t>
      </w:r>
    </w:p>
    <w:p w:rsidR="000F2C11" w:rsidRDefault="000F2C11" w:rsidP="000F2C11">
      <w:pPr>
        <w:pStyle w:val="11"/>
        <w:tabs>
          <w:tab w:val="left" w:pos="5670"/>
        </w:tabs>
        <w:ind w:hanging="720"/>
        <w:jc w:val="both"/>
      </w:pPr>
      <w: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1765"/>
      </w:tblGrid>
      <w:tr w:rsidR="00631C26" w:rsidRPr="00057863" w:rsidTr="00916A5C">
        <w:tc>
          <w:tcPr>
            <w:tcW w:w="2552" w:type="dxa"/>
            <w:tcBorders>
              <w:top w:val="single" w:sz="4" w:space="0" w:color="auto"/>
              <w:left w:val="single" w:sz="4" w:space="0" w:color="auto"/>
              <w:bottom w:val="single" w:sz="4" w:space="0" w:color="auto"/>
              <w:right w:val="single" w:sz="4" w:space="0" w:color="auto"/>
            </w:tcBorders>
          </w:tcPr>
          <w:p w:rsidR="00631C26" w:rsidRPr="00057863" w:rsidRDefault="00631C26" w:rsidP="00057863">
            <w:pPr>
              <w:ind w:left="34" w:hanging="34"/>
            </w:pPr>
            <w:r w:rsidRPr="00057863">
              <w:t>Ожидаемые результаты реализации программы</w:t>
            </w:r>
          </w:p>
        </w:tc>
        <w:tc>
          <w:tcPr>
            <w:tcW w:w="11765" w:type="dxa"/>
            <w:tcBorders>
              <w:top w:val="single" w:sz="4" w:space="0" w:color="auto"/>
              <w:left w:val="single" w:sz="4" w:space="0" w:color="auto"/>
              <w:bottom w:val="single" w:sz="4" w:space="0" w:color="auto"/>
              <w:right w:val="single" w:sz="4" w:space="0" w:color="auto"/>
            </w:tcBorders>
          </w:tcPr>
          <w:p w:rsidR="00631C26" w:rsidRPr="00057863" w:rsidRDefault="00631C26" w:rsidP="00631C26">
            <w:pPr>
              <w:tabs>
                <w:tab w:val="left" w:pos="5670"/>
              </w:tabs>
            </w:pPr>
            <w:r w:rsidRPr="00057863">
              <w:t>К концу 2017 года:</w:t>
            </w:r>
          </w:p>
          <w:p w:rsidR="00631C26" w:rsidRPr="00057863" w:rsidRDefault="00631C26" w:rsidP="00631C26">
            <w:pPr>
              <w:tabs>
                <w:tab w:val="left" w:pos="5670"/>
              </w:tabs>
            </w:pPr>
          </w:p>
          <w:p w:rsidR="00631C26" w:rsidRPr="00057863" w:rsidRDefault="00631C26" w:rsidP="00631C26">
            <w:pPr>
              <w:tabs>
                <w:tab w:val="left" w:pos="5670"/>
              </w:tabs>
            </w:pPr>
            <w:r w:rsidRPr="00057863">
              <w:t>Число субъектов малого и среднего предпринимательства в расчете на 10 тыс. человек населения составит – 379 (ед.), (увеличение показателя в среднем на 2 % по отношению к предыдущему году).</w:t>
            </w:r>
          </w:p>
          <w:p w:rsidR="00631C26" w:rsidRPr="00057863" w:rsidRDefault="00631C26" w:rsidP="00631C26">
            <w:pPr>
              <w:tabs>
                <w:tab w:val="left" w:pos="5670"/>
              </w:tabs>
            </w:pPr>
          </w:p>
          <w:p w:rsidR="00631C26" w:rsidRPr="00057863" w:rsidRDefault="00631C26" w:rsidP="00631C26">
            <w:pPr>
              <w:tabs>
                <w:tab w:val="left" w:pos="5670"/>
              </w:tabs>
            </w:pPr>
            <w:r w:rsidRPr="00057863">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составит – 32 (%);</w:t>
            </w:r>
          </w:p>
          <w:p w:rsidR="00631C26" w:rsidRPr="00057863" w:rsidRDefault="00631C26" w:rsidP="00631C26">
            <w:pPr>
              <w:tabs>
                <w:tab w:val="left" w:pos="5670"/>
              </w:tabs>
            </w:pPr>
          </w:p>
          <w:p w:rsidR="00631C26" w:rsidRPr="00057863" w:rsidRDefault="00631C26" w:rsidP="00631C26">
            <w:pPr>
              <w:tabs>
                <w:tab w:val="left" w:pos="5670"/>
              </w:tabs>
            </w:pPr>
            <w:r w:rsidRPr="00057863">
              <w:t>Количество граждан, принявших участие в семинаре  «Успешный предприниматель» в ЛФУР «Бизнес-центр» составит более 60 (человек);</w:t>
            </w:r>
          </w:p>
          <w:p w:rsidR="00631C26" w:rsidRPr="00057863" w:rsidRDefault="00631C26" w:rsidP="00631C26">
            <w:pPr>
              <w:tabs>
                <w:tab w:val="left" w:pos="5670"/>
              </w:tabs>
            </w:pPr>
            <w:r w:rsidRPr="00057863">
              <w:t xml:space="preserve">Количество информационных, консультационных услуг представителям малого и среднего бизнеса, в том числе представителям социально незащищенных слоев населения составит более 1500 (ед.). </w:t>
            </w:r>
          </w:p>
          <w:p w:rsidR="00631C26" w:rsidRPr="00057863" w:rsidRDefault="00631C26" w:rsidP="00631C26">
            <w:pPr>
              <w:tabs>
                <w:tab w:val="left" w:pos="5670"/>
              </w:tabs>
            </w:pPr>
          </w:p>
          <w:p w:rsidR="00DF1027" w:rsidRPr="00057863" w:rsidRDefault="00DF1027" w:rsidP="00DF1027">
            <w:pPr>
              <w:tabs>
                <w:tab w:val="left" w:pos="5670"/>
              </w:tabs>
            </w:pPr>
            <w:r w:rsidRPr="00057863">
              <w:t>До 31 декабря 2015 года:</w:t>
            </w:r>
          </w:p>
          <w:p w:rsidR="00DF1027" w:rsidRPr="00057863" w:rsidRDefault="00DF1027" w:rsidP="00DF1027">
            <w:pPr>
              <w:tabs>
                <w:tab w:val="left" w:pos="5670"/>
              </w:tabs>
            </w:pPr>
            <w:r w:rsidRPr="00057863">
              <w:t xml:space="preserve">Предоставление поддержки 3 (трем) субъектам малого предпринимательства по мероприятию «Софинансирование из бюджета МО Ломоносовский муниципальный район мероприятия по поддержке субъектов малого предпринимательства, действующих менее одного года, на организацию предпринимательской деятельности, осуществляемого в соответствии с подпрограммой «Развитие малого, среднего предпринимательства и потребительского рынка Ленинградской области» государственной </w:t>
            </w:r>
            <w:r w:rsidRPr="00057863">
              <w:rPr>
                <w:bCs/>
              </w:rPr>
              <w:t>программы Ленинградской области «Стимулирование экономической активности Ленинградской области»</w:t>
            </w:r>
          </w:p>
          <w:p w:rsidR="00DF1027" w:rsidRPr="00057863" w:rsidRDefault="00DF1027" w:rsidP="00631C26">
            <w:pPr>
              <w:tabs>
                <w:tab w:val="left" w:pos="5670"/>
              </w:tabs>
            </w:pPr>
          </w:p>
          <w:p w:rsidR="00631C26" w:rsidRPr="00057863" w:rsidRDefault="00631C26" w:rsidP="00631C26">
            <w:pPr>
              <w:tabs>
                <w:tab w:val="left" w:pos="5670"/>
              </w:tabs>
            </w:pPr>
            <w:r w:rsidRPr="00057863">
              <w:t xml:space="preserve">До 25 марта 2016 года: </w:t>
            </w:r>
          </w:p>
          <w:p w:rsidR="00631C26" w:rsidRPr="00057863" w:rsidRDefault="00631C26" w:rsidP="00DF1027">
            <w:pPr>
              <w:tabs>
                <w:tab w:val="left" w:pos="5670"/>
              </w:tabs>
            </w:pPr>
            <w:r w:rsidRPr="00057863">
              <w:t xml:space="preserve">Создание 6 (шести) рабочих мест (включая вновь зарегистрированных индивидуальных предпринимателей), субъектами малого предпринимательства, получившими поддержку по мероприятию «Софинансирование из бюджета МО Ломоносовский муниципальный район мероприятия по поддержке субъектов малого предпринимательства, действующих менее одного года, на организацию предпринимательской деятельности, осуществляемого в соответствии с подпрограммой «Развитие малого, среднего предпринимательства и потребительского рынка Ленинградской области» государственной </w:t>
            </w:r>
            <w:r w:rsidRPr="00057863">
              <w:rPr>
                <w:bCs/>
              </w:rPr>
              <w:t>программы Ленинградской области «Стимулирование экономической активности Ленинградской области»</w:t>
            </w:r>
          </w:p>
        </w:tc>
      </w:tr>
    </w:tbl>
    <w:p w:rsidR="000F2C11" w:rsidRDefault="006968B8" w:rsidP="006968B8">
      <w:pPr>
        <w:pStyle w:val="11"/>
        <w:tabs>
          <w:tab w:val="left" w:pos="5670"/>
        </w:tabs>
        <w:jc w:val="center"/>
      </w:pPr>
      <w:r>
        <w:lastRenderedPageBreak/>
        <w:tab/>
      </w:r>
      <w:r>
        <w:tab/>
      </w:r>
      <w:r>
        <w:tab/>
      </w:r>
      <w:r>
        <w:tab/>
      </w:r>
      <w:r>
        <w:tab/>
      </w:r>
      <w:r w:rsidR="00057863">
        <w:tab/>
      </w:r>
      <w:r w:rsidR="00057863">
        <w:tab/>
      </w:r>
      <w:r w:rsidR="00057863">
        <w:tab/>
      </w:r>
      <w:r w:rsidR="00057863">
        <w:tab/>
      </w:r>
      <w:r w:rsidR="00057863">
        <w:tab/>
      </w:r>
      <w:r w:rsidR="00057863">
        <w:tab/>
      </w:r>
      <w:r w:rsidR="00057863">
        <w:tab/>
      </w:r>
      <w:r w:rsidR="00057863">
        <w:tab/>
      </w:r>
      <w:r w:rsidR="000F2C11">
        <w:t>»</w:t>
      </w:r>
      <w:r>
        <w:t>.</w:t>
      </w:r>
    </w:p>
    <w:p w:rsidR="00057863" w:rsidRDefault="00032838" w:rsidP="00032838">
      <w:pPr>
        <w:pStyle w:val="ConsPlusTitle"/>
        <w:widowControl/>
        <w:numPr>
          <w:ilvl w:val="0"/>
          <w:numId w:val="5"/>
        </w:numPr>
        <w:jc w:val="both"/>
        <w:rPr>
          <w:rFonts w:ascii="Times New Roman" w:hAnsi="Times New Roman" w:cs="Times New Roman"/>
          <w:b w:val="0"/>
          <w:sz w:val="24"/>
          <w:szCs w:val="24"/>
        </w:rPr>
      </w:pPr>
      <w:r>
        <w:rPr>
          <w:rFonts w:ascii="Times New Roman" w:hAnsi="Times New Roman" w:cs="Times New Roman"/>
          <w:b w:val="0"/>
          <w:sz w:val="24"/>
          <w:szCs w:val="24"/>
        </w:rPr>
        <w:t xml:space="preserve">В тексте </w:t>
      </w:r>
      <w:r w:rsidR="002771CC">
        <w:rPr>
          <w:rFonts w:ascii="Times New Roman" w:hAnsi="Times New Roman" w:cs="Times New Roman"/>
          <w:b w:val="0"/>
          <w:sz w:val="24"/>
          <w:szCs w:val="24"/>
        </w:rPr>
        <w:t>П</w:t>
      </w:r>
      <w:r>
        <w:rPr>
          <w:rFonts w:ascii="Times New Roman" w:hAnsi="Times New Roman" w:cs="Times New Roman"/>
          <w:b w:val="0"/>
          <w:sz w:val="24"/>
          <w:szCs w:val="24"/>
        </w:rPr>
        <w:t>рограммы</w:t>
      </w:r>
      <w:r w:rsidR="00057863">
        <w:rPr>
          <w:rFonts w:ascii="Times New Roman" w:hAnsi="Times New Roman" w:cs="Times New Roman"/>
          <w:b w:val="0"/>
          <w:sz w:val="24"/>
          <w:szCs w:val="24"/>
        </w:rPr>
        <w:t xml:space="preserve"> :</w:t>
      </w:r>
    </w:p>
    <w:p w:rsidR="00032838" w:rsidRDefault="00057863" w:rsidP="00057863">
      <w:pPr>
        <w:pStyle w:val="ConsPlusTitle"/>
        <w:widowControl/>
        <w:ind w:left="360"/>
        <w:jc w:val="both"/>
        <w:rPr>
          <w:rFonts w:ascii="Times New Roman" w:hAnsi="Times New Roman" w:cs="Times New Roman"/>
          <w:b w:val="0"/>
          <w:sz w:val="24"/>
          <w:szCs w:val="24"/>
        </w:rPr>
      </w:pPr>
      <w:r>
        <w:rPr>
          <w:rFonts w:ascii="Times New Roman" w:hAnsi="Times New Roman" w:cs="Times New Roman"/>
          <w:b w:val="0"/>
          <w:sz w:val="24"/>
          <w:szCs w:val="24"/>
        </w:rPr>
        <w:t>а)</w:t>
      </w:r>
      <w:r w:rsidR="00032838">
        <w:rPr>
          <w:rFonts w:ascii="Times New Roman" w:hAnsi="Times New Roman" w:cs="Times New Roman"/>
          <w:b w:val="0"/>
          <w:sz w:val="24"/>
          <w:szCs w:val="24"/>
        </w:rPr>
        <w:t xml:space="preserve"> </w:t>
      </w:r>
      <w:r>
        <w:rPr>
          <w:rFonts w:ascii="Times New Roman" w:hAnsi="Times New Roman" w:cs="Times New Roman"/>
          <w:b w:val="0"/>
          <w:sz w:val="24"/>
          <w:szCs w:val="24"/>
        </w:rPr>
        <w:t>Т</w:t>
      </w:r>
      <w:r w:rsidR="00032838">
        <w:rPr>
          <w:rFonts w:ascii="Times New Roman" w:hAnsi="Times New Roman" w:cs="Times New Roman"/>
          <w:b w:val="0"/>
          <w:sz w:val="24"/>
          <w:szCs w:val="24"/>
        </w:rPr>
        <w:t>аблицу 3 «</w:t>
      </w:r>
      <w:r w:rsidR="00032838" w:rsidRPr="00032838">
        <w:rPr>
          <w:rFonts w:ascii="Times New Roman" w:hAnsi="Times New Roman" w:cs="Times New Roman"/>
          <w:b w:val="0"/>
          <w:sz w:val="24"/>
          <w:szCs w:val="24"/>
        </w:rPr>
        <w:t>Плановые значения показателей</w:t>
      </w:r>
      <w:r w:rsidR="00032838">
        <w:rPr>
          <w:rFonts w:ascii="Times New Roman" w:hAnsi="Times New Roman" w:cs="Times New Roman"/>
          <w:b w:val="0"/>
          <w:sz w:val="24"/>
          <w:szCs w:val="24"/>
        </w:rPr>
        <w:t>» изложить в следующей редакции:</w:t>
      </w:r>
    </w:p>
    <w:p w:rsidR="00032838" w:rsidRDefault="00032838" w:rsidP="00032838">
      <w:pPr>
        <w:pStyle w:val="ConsPlusTitle"/>
        <w:widowControl/>
        <w:ind w:left="-142"/>
        <w:jc w:val="both"/>
        <w:rPr>
          <w:rFonts w:ascii="Times New Roman" w:hAnsi="Times New Roman" w:cs="Times New Roman"/>
          <w:b w:val="0"/>
          <w:sz w:val="24"/>
          <w:szCs w:val="24"/>
        </w:rPr>
      </w:pPr>
      <w:r>
        <w:rPr>
          <w:rFonts w:ascii="Times New Roman" w:hAnsi="Times New Roman" w:cs="Times New Roman"/>
          <w:b w:val="0"/>
          <w:sz w:val="24"/>
          <w:szCs w:val="24"/>
        </w:rPr>
        <w:t>«</w:t>
      </w:r>
    </w:p>
    <w:tbl>
      <w:tblPr>
        <w:tblW w:w="142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7"/>
        <w:gridCol w:w="854"/>
        <w:gridCol w:w="850"/>
        <w:gridCol w:w="766"/>
      </w:tblGrid>
      <w:tr w:rsidR="00032838" w:rsidRPr="00057863" w:rsidTr="00916A5C">
        <w:tc>
          <w:tcPr>
            <w:tcW w:w="11767" w:type="dxa"/>
            <w:shd w:val="clear" w:color="auto" w:fill="auto"/>
            <w:vAlign w:val="center"/>
          </w:tcPr>
          <w:p w:rsidR="00032838" w:rsidRPr="00057863" w:rsidRDefault="00032838" w:rsidP="00C21D65">
            <w:pPr>
              <w:jc w:val="center"/>
            </w:pPr>
            <w:r w:rsidRPr="00057863">
              <w:t>Целевой индикатор</w:t>
            </w:r>
          </w:p>
        </w:tc>
        <w:tc>
          <w:tcPr>
            <w:tcW w:w="854" w:type="dxa"/>
            <w:shd w:val="clear" w:color="auto" w:fill="auto"/>
            <w:vAlign w:val="center"/>
          </w:tcPr>
          <w:p w:rsidR="00032838" w:rsidRPr="00057863" w:rsidRDefault="00032838" w:rsidP="00C21D65">
            <w:pPr>
              <w:jc w:val="center"/>
            </w:pPr>
            <w:r w:rsidRPr="00057863">
              <w:t>2015 год</w:t>
            </w:r>
          </w:p>
        </w:tc>
        <w:tc>
          <w:tcPr>
            <w:tcW w:w="850" w:type="dxa"/>
            <w:shd w:val="clear" w:color="auto" w:fill="auto"/>
            <w:vAlign w:val="center"/>
          </w:tcPr>
          <w:p w:rsidR="00032838" w:rsidRPr="00057863" w:rsidRDefault="00032838" w:rsidP="00C21D65">
            <w:pPr>
              <w:jc w:val="center"/>
            </w:pPr>
            <w:r w:rsidRPr="00057863">
              <w:t>2016 год</w:t>
            </w:r>
          </w:p>
        </w:tc>
        <w:tc>
          <w:tcPr>
            <w:tcW w:w="766" w:type="dxa"/>
            <w:shd w:val="clear" w:color="auto" w:fill="auto"/>
            <w:vAlign w:val="center"/>
          </w:tcPr>
          <w:p w:rsidR="00032838" w:rsidRPr="00057863" w:rsidRDefault="00032838" w:rsidP="00C21D65">
            <w:pPr>
              <w:jc w:val="center"/>
            </w:pPr>
            <w:r w:rsidRPr="00057863">
              <w:t>2017 год</w:t>
            </w:r>
          </w:p>
        </w:tc>
      </w:tr>
      <w:tr w:rsidR="00032838" w:rsidRPr="00057863" w:rsidTr="00916A5C">
        <w:tc>
          <w:tcPr>
            <w:tcW w:w="11767" w:type="dxa"/>
            <w:shd w:val="clear" w:color="auto" w:fill="auto"/>
          </w:tcPr>
          <w:p w:rsidR="00032838" w:rsidRPr="00057863" w:rsidRDefault="00032838" w:rsidP="00032838">
            <w:pPr>
              <w:pStyle w:val="a8"/>
              <w:ind w:firstLine="0"/>
              <w:jc w:val="left"/>
              <w:rPr>
                <w:rFonts w:eastAsia="Times New Roman"/>
                <w:sz w:val="24"/>
                <w:szCs w:val="24"/>
                <w:lang w:eastAsia="ru-RU"/>
              </w:rPr>
            </w:pPr>
            <w:r w:rsidRPr="00057863">
              <w:rPr>
                <w:rFonts w:eastAsia="Times New Roman"/>
                <w:sz w:val="24"/>
                <w:szCs w:val="24"/>
                <w:lang w:eastAsia="ru-RU"/>
              </w:rPr>
              <w:t>Число субъектов малого и среднего предпринимательства в расчете на 10 тыс. человек населения (единиц)</w:t>
            </w:r>
          </w:p>
        </w:tc>
        <w:tc>
          <w:tcPr>
            <w:tcW w:w="854" w:type="dxa"/>
            <w:shd w:val="clear" w:color="auto" w:fill="auto"/>
          </w:tcPr>
          <w:p w:rsidR="00032838" w:rsidRPr="00057863" w:rsidRDefault="00032838" w:rsidP="007348F9">
            <w:pPr>
              <w:pStyle w:val="a8"/>
              <w:ind w:firstLine="0"/>
              <w:rPr>
                <w:rFonts w:eastAsia="Times New Roman"/>
                <w:sz w:val="24"/>
                <w:szCs w:val="24"/>
                <w:lang w:eastAsia="ru-RU"/>
              </w:rPr>
            </w:pPr>
            <w:r w:rsidRPr="00057863">
              <w:rPr>
                <w:rFonts w:eastAsia="Times New Roman"/>
                <w:sz w:val="24"/>
                <w:szCs w:val="24"/>
                <w:lang w:eastAsia="ru-RU"/>
              </w:rPr>
              <w:t>365</w:t>
            </w:r>
          </w:p>
        </w:tc>
        <w:tc>
          <w:tcPr>
            <w:tcW w:w="850" w:type="dxa"/>
            <w:shd w:val="clear" w:color="auto" w:fill="auto"/>
          </w:tcPr>
          <w:p w:rsidR="00032838" w:rsidRPr="00057863" w:rsidRDefault="00032838" w:rsidP="007348F9">
            <w:pPr>
              <w:pStyle w:val="a8"/>
              <w:ind w:firstLine="0"/>
              <w:rPr>
                <w:rFonts w:eastAsia="Times New Roman"/>
                <w:sz w:val="24"/>
                <w:szCs w:val="24"/>
                <w:lang w:eastAsia="ru-RU"/>
              </w:rPr>
            </w:pPr>
            <w:r w:rsidRPr="00057863">
              <w:rPr>
                <w:rFonts w:eastAsia="Times New Roman"/>
                <w:sz w:val="24"/>
                <w:szCs w:val="24"/>
                <w:lang w:eastAsia="ru-RU"/>
              </w:rPr>
              <w:t>372</w:t>
            </w:r>
          </w:p>
        </w:tc>
        <w:tc>
          <w:tcPr>
            <w:tcW w:w="766" w:type="dxa"/>
            <w:shd w:val="clear" w:color="auto" w:fill="auto"/>
          </w:tcPr>
          <w:p w:rsidR="00032838" w:rsidRPr="00057863" w:rsidRDefault="00032838" w:rsidP="007348F9">
            <w:pPr>
              <w:pStyle w:val="a8"/>
              <w:ind w:firstLine="0"/>
              <w:rPr>
                <w:rFonts w:eastAsia="Times New Roman"/>
                <w:sz w:val="24"/>
                <w:szCs w:val="24"/>
                <w:lang w:eastAsia="ru-RU"/>
              </w:rPr>
            </w:pPr>
            <w:r w:rsidRPr="00057863">
              <w:rPr>
                <w:rFonts w:eastAsia="Times New Roman"/>
                <w:sz w:val="24"/>
                <w:szCs w:val="24"/>
                <w:lang w:eastAsia="ru-RU"/>
              </w:rPr>
              <w:t>379</w:t>
            </w:r>
          </w:p>
        </w:tc>
      </w:tr>
      <w:tr w:rsidR="00032838" w:rsidRPr="00057863" w:rsidTr="00916A5C">
        <w:tc>
          <w:tcPr>
            <w:tcW w:w="11767" w:type="dxa"/>
            <w:shd w:val="clear" w:color="auto" w:fill="auto"/>
          </w:tcPr>
          <w:p w:rsidR="00032838" w:rsidRPr="00057863" w:rsidRDefault="00032838" w:rsidP="007348F9">
            <w:pPr>
              <w:pStyle w:val="a8"/>
              <w:ind w:firstLine="0"/>
              <w:jc w:val="left"/>
              <w:rPr>
                <w:rFonts w:eastAsia="Times New Roman"/>
                <w:sz w:val="24"/>
                <w:szCs w:val="24"/>
                <w:lang w:eastAsia="ru-RU"/>
              </w:rPr>
            </w:pPr>
            <w:r w:rsidRPr="00057863">
              <w:rPr>
                <w:rFonts w:eastAsia="Times New Roman"/>
                <w:sz w:val="24"/>
                <w:szCs w:val="24"/>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w:t>
            </w:r>
            <w:r w:rsidRPr="00057863">
              <w:rPr>
                <w:rFonts w:eastAsia="Times New Roman"/>
                <w:sz w:val="24"/>
                <w:szCs w:val="24"/>
                <w:lang w:eastAsia="ru-RU"/>
              </w:rPr>
              <w:lastRenderedPageBreak/>
              <w:t>процентах)</w:t>
            </w:r>
          </w:p>
        </w:tc>
        <w:tc>
          <w:tcPr>
            <w:tcW w:w="854" w:type="dxa"/>
            <w:shd w:val="clear" w:color="auto" w:fill="auto"/>
          </w:tcPr>
          <w:p w:rsidR="00032838" w:rsidRPr="00057863" w:rsidRDefault="00032838" w:rsidP="007348F9">
            <w:pPr>
              <w:pStyle w:val="a8"/>
              <w:ind w:firstLine="0"/>
              <w:rPr>
                <w:rFonts w:eastAsia="Times New Roman"/>
                <w:sz w:val="24"/>
                <w:szCs w:val="24"/>
                <w:lang w:eastAsia="ru-RU"/>
              </w:rPr>
            </w:pPr>
            <w:r w:rsidRPr="00057863">
              <w:rPr>
                <w:rFonts w:eastAsia="Times New Roman"/>
                <w:sz w:val="24"/>
                <w:szCs w:val="24"/>
                <w:lang w:eastAsia="ru-RU"/>
              </w:rPr>
              <w:lastRenderedPageBreak/>
              <w:t>30,1</w:t>
            </w:r>
          </w:p>
        </w:tc>
        <w:tc>
          <w:tcPr>
            <w:tcW w:w="850" w:type="dxa"/>
            <w:shd w:val="clear" w:color="auto" w:fill="auto"/>
          </w:tcPr>
          <w:p w:rsidR="00032838" w:rsidRPr="00057863" w:rsidRDefault="00032838" w:rsidP="007348F9">
            <w:pPr>
              <w:pStyle w:val="a8"/>
              <w:ind w:firstLine="0"/>
              <w:rPr>
                <w:rFonts w:eastAsia="Times New Roman"/>
                <w:sz w:val="24"/>
                <w:szCs w:val="24"/>
                <w:lang w:eastAsia="ru-RU"/>
              </w:rPr>
            </w:pPr>
            <w:r w:rsidRPr="00057863">
              <w:rPr>
                <w:rFonts w:eastAsia="Times New Roman"/>
                <w:sz w:val="24"/>
                <w:szCs w:val="24"/>
                <w:lang w:eastAsia="ru-RU"/>
              </w:rPr>
              <w:t>32</w:t>
            </w:r>
          </w:p>
        </w:tc>
        <w:tc>
          <w:tcPr>
            <w:tcW w:w="766" w:type="dxa"/>
            <w:shd w:val="clear" w:color="auto" w:fill="auto"/>
          </w:tcPr>
          <w:p w:rsidR="00032838" w:rsidRPr="00057863" w:rsidRDefault="00032838" w:rsidP="007348F9">
            <w:pPr>
              <w:pStyle w:val="a8"/>
              <w:ind w:firstLine="0"/>
              <w:rPr>
                <w:rFonts w:eastAsia="Times New Roman"/>
                <w:sz w:val="24"/>
                <w:szCs w:val="24"/>
                <w:lang w:eastAsia="ru-RU"/>
              </w:rPr>
            </w:pPr>
            <w:r w:rsidRPr="00057863">
              <w:rPr>
                <w:rFonts w:eastAsia="Times New Roman"/>
                <w:sz w:val="24"/>
                <w:szCs w:val="24"/>
                <w:lang w:eastAsia="ru-RU"/>
              </w:rPr>
              <w:t>32</w:t>
            </w:r>
          </w:p>
        </w:tc>
      </w:tr>
      <w:tr w:rsidR="00032838" w:rsidRPr="00057863" w:rsidTr="00916A5C">
        <w:tc>
          <w:tcPr>
            <w:tcW w:w="11767" w:type="dxa"/>
            <w:shd w:val="clear" w:color="auto" w:fill="auto"/>
          </w:tcPr>
          <w:p w:rsidR="00032838" w:rsidRPr="00057863" w:rsidRDefault="00032838" w:rsidP="007348F9">
            <w:pPr>
              <w:jc w:val="both"/>
            </w:pPr>
            <w:r w:rsidRPr="00057863">
              <w:lastRenderedPageBreak/>
              <w:t xml:space="preserve">Количество информационных, консультационных услуг представителям малого и среднего бизнеса, в том числе представителям социально незащищенных слоев населения (ед.) </w:t>
            </w:r>
          </w:p>
        </w:tc>
        <w:tc>
          <w:tcPr>
            <w:tcW w:w="854" w:type="dxa"/>
            <w:shd w:val="clear" w:color="auto" w:fill="auto"/>
          </w:tcPr>
          <w:p w:rsidR="00032838" w:rsidRPr="00057863" w:rsidRDefault="00032838" w:rsidP="007348F9">
            <w:pPr>
              <w:pStyle w:val="a8"/>
              <w:ind w:firstLine="0"/>
              <w:rPr>
                <w:rFonts w:eastAsia="Times New Roman"/>
                <w:sz w:val="24"/>
                <w:szCs w:val="24"/>
                <w:lang w:eastAsia="ru-RU"/>
              </w:rPr>
            </w:pPr>
            <w:r w:rsidRPr="00057863">
              <w:rPr>
                <w:rFonts w:eastAsia="Times New Roman"/>
                <w:sz w:val="24"/>
                <w:szCs w:val="24"/>
                <w:lang w:eastAsia="ru-RU"/>
              </w:rPr>
              <w:t>280</w:t>
            </w:r>
          </w:p>
        </w:tc>
        <w:tc>
          <w:tcPr>
            <w:tcW w:w="850" w:type="dxa"/>
            <w:shd w:val="clear" w:color="auto" w:fill="auto"/>
          </w:tcPr>
          <w:p w:rsidR="00032838" w:rsidRPr="00057863" w:rsidRDefault="00032838" w:rsidP="007348F9">
            <w:pPr>
              <w:pStyle w:val="a8"/>
              <w:ind w:firstLine="0"/>
              <w:rPr>
                <w:rFonts w:eastAsia="Times New Roman"/>
                <w:sz w:val="24"/>
                <w:szCs w:val="24"/>
                <w:lang w:eastAsia="ru-RU"/>
              </w:rPr>
            </w:pPr>
            <w:r w:rsidRPr="00057863">
              <w:rPr>
                <w:rFonts w:eastAsia="Times New Roman"/>
                <w:sz w:val="24"/>
                <w:szCs w:val="24"/>
                <w:lang w:eastAsia="ru-RU"/>
              </w:rPr>
              <w:t>650</w:t>
            </w:r>
          </w:p>
        </w:tc>
        <w:tc>
          <w:tcPr>
            <w:tcW w:w="766" w:type="dxa"/>
            <w:shd w:val="clear" w:color="auto" w:fill="auto"/>
          </w:tcPr>
          <w:p w:rsidR="00032838" w:rsidRPr="00057863" w:rsidRDefault="00032838" w:rsidP="007348F9">
            <w:pPr>
              <w:pStyle w:val="a8"/>
              <w:ind w:firstLine="0"/>
              <w:rPr>
                <w:rFonts w:eastAsia="Times New Roman"/>
                <w:sz w:val="24"/>
                <w:szCs w:val="24"/>
                <w:lang w:eastAsia="ru-RU"/>
              </w:rPr>
            </w:pPr>
            <w:r w:rsidRPr="00057863">
              <w:rPr>
                <w:rFonts w:eastAsia="Times New Roman"/>
                <w:sz w:val="24"/>
                <w:szCs w:val="24"/>
                <w:lang w:eastAsia="ru-RU"/>
              </w:rPr>
              <w:t>700</w:t>
            </w:r>
          </w:p>
        </w:tc>
      </w:tr>
      <w:tr w:rsidR="00DF1027" w:rsidRPr="00057863" w:rsidTr="00916A5C">
        <w:tc>
          <w:tcPr>
            <w:tcW w:w="11767" w:type="dxa"/>
            <w:shd w:val="clear" w:color="auto" w:fill="auto"/>
          </w:tcPr>
          <w:p w:rsidR="00DF1027" w:rsidRPr="00057863" w:rsidRDefault="00DF1027" w:rsidP="00DF1027">
            <w:pPr>
              <w:jc w:val="both"/>
            </w:pPr>
            <w:r w:rsidRPr="00057863">
              <w:t>Количество субъектов, получивших поддержку по мероприятию «Софинансирование из бюджета МО Ломоносовский муниципальный район мероприятия по поддержке субъектов малого предпринимательства, действующих менее одного года, на организацию предпринимательской деятельности, осуществляемого в соответствии с подпрограммой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854" w:type="dxa"/>
            <w:shd w:val="clear" w:color="auto" w:fill="auto"/>
          </w:tcPr>
          <w:p w:rsidR="00DF1027" w:rsidRPr="00057863" w:rsidRDefault="00DF1027" w:rsidP="00DF1027">
            <w:pPr>
              <w:jc w:val="both"/>
            </w:pPr>
            <w:r w:rsidRPr="00057863">
              <w:t>3</w:t>
            </w:r>
          </w:p>
        </w:tc>
        <w:tc>
          <w:tcPr>
            <w:tcW w:w="850" w:type="dxa"/>
            <w:shd w:val="clear" w:color="auto" w:fill="auto"/>
          </w:tcPr>
          <w:p w:rsidR="00DF1027" w:rsidRPr="00057863" w:rsidRDefault="00DF1027" w:rsidP="00DF1027">
            <w:pPr>
              <w:jc w:val="both"/>
            </w:pPr>
            <w:r w:rsidRPr="00057863">
              <w:t>-</w:t>
            </w:r>
          </w:p>
        </w:tc>
        <w:tc>
          <w:tcPr>
            <w:tcW w:w="766" w:type="dxa"/>
            <w:shd w:val="clear" w:color="auto" w:fill="auto"/>
          </w:tcPr>
          <w:p w:rsidR="00DF1027" w:rsidRPr="00057863" w:rsidRDefault="00DF1027" w:rsidP="00DF1027">
            <w:pPr>
              <w:jc w:val="both"/>
            </w:pPr>
            <w:r w:rsidRPr="00057863">
              <w:t>-</w:t>
            </w:r>
          </w:p>
        </w:tc>
      </w:tr>
      <w:tr w:rsidR="00DF1027" w:rsidRPr="00057863" w:rsidTr="00916A5C">
        <w:tc>
          <w:tcPr>
            <w:tcW w:w="11767" w:type="dxa"/>
            <w:shd w:val="clear" w:color="auto" w:fill="auto"/>
          </w:tcPr>
          <w:p w:rsidR="00DF1027" w:rsidRPr="00057863" w:rsidRDefault="00DF1027" w:rsidP="007348F9">
            <w:pPr>
              <w:pStyle w:val="a8"/>
              <w:ind w:firstLine="0"/>
              <w:jc w:val="left"/>
              <w:rPr>
                <w:rFonts w:eastAsia="Times New Roman"/>
                <w:sz w:val="24"/>
                <w:szCs w:val="24"/>
                <w:lang w:eastAsia="ru-RU"/>
              </w:rPr>
            </w:pPr>
            <w:r w:rsidRPr="00057863">
              <w:rPr>
                <w:rFonts w:eastAsia="Times New Roman"/>
                <w:sz w:val="24"/>
                <w:szCs w:val="24"/>
                <w:lang w:eastAsia="ru-RU"/>
              </w:rPr>
              <w:t>Количество рабочих мест, у субъектов малого предпринимательства, получивших поддержку по мероприятию «Софинансирование из бюджета МО Ломоносовский муниципальный район мероприятия по поддержке субъектов малого предпринимательства, действующих менее одного года, на организацию предпринимательской деятельности, осуществляемого в соответствии с подпрограммой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854" w:type="dxa"/>
            <w:shd w:val="clear" w:color="auto" w:fill="auto"/>
          </w:tcPr>
          <w:p w:rsidR="00DF1027" w:rsidRPr="00057863" w:rsidRDefault="00DF1027" w:rsidP="007348F9">
            <w:pPr>
              <w:pStyle w:val="a8"/>
              <w:ind w:firstLine="0"/>
              <w:rPr>
                <w:rFonts w:eastAsia="Times New Roman"/>
                <w:sz w:val="24"/>
                <w:szCs w:val="24"/>
                <w:lang w:eastAsia="ru-RU"/>
              </w:rPr>
            </w:pPr>
            <w:r w:rsidRPr="00057863">
              <w:rPr>
                <w:rFonts w:eastAsia="Times New Roman"/>
                <w:sz w:val="24"/>
                <w:szCs w:val="24"/>
                <w:lang w:eastAsia="ru-RU"/>
              </w:rPr>
              <w:t>-</w:t>
            </w:r>
          </w:p>
        </w:tc>
        <w:tc>
          <w:tcPr>
            <w:tcW w:w="850" w:type="dxa"/>
            <w:shd w:val="clear" w:color="auto" w:fill="auto"/>
          </w:tcPr>
          <w:p w:rsidR="00DF1027" w:rsidRPr="00057863" w:rsidRDefault="00DF1027" w:rsidP="007348F9">
            <w:pPr>
              <w:pStyle w:val="a8"/>
              <w:ind w:firstLine="0"/>
              <w:rPr>
                <w:rFonts w:eastAsia="Times New Roman"/>
                <w:sz w:val="24"/>
                <w:szCs w:val="24"/>
                <w:lang w:eastAsia="ru-RU"/>
              </w:rPr>
            </w:pPr>
            <w:r w:rsidRPr="00057863">
              <w:rPr>
                <w:rFonts w:eastAsia="Times New Roman"/>
                <w:sz w:val="24"/>
                <w:szCs w:val="24"/>
                <w:lang w:eastAsia="ru-RU"/>
              </w:rPr>
              <w:t>6</w:t>
            </w:r>
          </w:p>
        </w:tc>
        <w:tc>
          <w:tcPr>
            <w:tcW w:w="766" w:type="dxa"/>
            <w:shd w:val="clear" w:color="auto" w:fill="auto"/>
          </w:tcPr>
          <w:p w:rsidR="00DF1027" w:rsidRPr="00057863" w:rsidRDefault="00DF1027" w:rsidP="007348F9">
            <w:pPr>
              <w:pStyle w:val="a8"/>
              <w:ind w:firstLine="0"/>
              <w:rPr>
                <w:rFonts w:eastAsia="Times New Roman"/>
                <w:sz w:val="24"/>
                <w:szCs w:val="24"/>
                <w:lang w:eastAsia="ru-RU"/>
              </w:rPr>
            </w:pPr>
            <w:r w:rsidRPr="00057863">
              <w:rPr>
                <w:rFonts w:eastAsia="Times New Roman"/>
                <w:sz w:val="24"/>
                <w:szCs w:val="24"/>
                <w:lang w:eastAsia="ru-RU"/>
              </w:rPr>
              <w:t>-</w:t>
            </w:r>
          </w:p>
        </w:tc>
      </w:tr>
    </w:tbl>
    <w:p w:rsidR="00032838" w:rsidRDefault="00C21D65" w:rsidP="00032838">
      <w:pPr>
        <w:pStyle w:val="ConsPlusTitle"/>
        <w:widowControl/>
        <w:ind w:left="-142"/>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057863">
        <w:rPr>
          <w:rFonts w:ascii="Times New Roman" w:hAnsi="Times New Roman" w:cs="Times New Roman"/>
          <w:b w:val="0"/>
          <w:sz w:val="24"/>
          <w:szCs w:val="24"/>
        </w:rPr>
        <w:tab/>
      </w:r>
      <w:r w:rsidR="00057863">
        <w:rPr>
          <w:rFonts w:ascii="Times New Roman" w:hAnsi="Times New Roman" w:cs="Times New Roman"/>
          <w:b w:val="0"/>
          <w:sz w:val="24"/>
          <w:szCs w:val="24"/>
        </w:rPr>
        <w:tab/>
      </w:r>
      <w:r w:rsidR="00057863">
        <w:rPr>
          <w:rFonts w:ascii="Times New Roman" w:hAnsi="Times New Roman" w:cs="Times New Roman"/>
          <w:b w:val="0"/>
          <w:sz w:val="24"/>
          <w:szCs w:val="24"/>
        </w:rPr>
        <w:tab/>
      </w:r>
      <w:r w:rsidR="00057863">
        <w:rPr>
          <w:rFonts w:ascii="Times New Roman" w:hAnsi="Times New Roman" w:cs="Times New Roman"/>
          <w:b w:val="0"/>
          <w:sz w:val="24"/>
          <w:szCs w:val="24"/>
        </w:rPr>
        <w:tab/>
      </w:r>
      <w:r w:rsidR="00057863">
        <w:rPr>
          <w:rFonts w:ascii="Times New Roman" w:hAnsi="Times New Roman" w:cs="Times New Roman"/>
          <w:b w:val="0"/>
          <w:sz w:val="24"/>
          <w:szCs w:val="24"/>
        </w:rPr>
        <w:tab/>
      </w:r>
      <w:r w:rsidR="00057863">
        <w:rPr>
          <w:rFonts w:ascii="Times New Roman" w:hAnsi="Times New Roman" w:cs="Times New Roman"/>
          <w:b w:val="0"/>
          <w:sz w:val="24"/>
          <w:szCs w:val="24"/>
        </w:rPr>
        <w:tab/>
      </w:r>
      <w:r w:rsidR="00057863">
        <w:rPr>
          <w:rFonts w:ascii="Times New Roman" w:hAnsi="Times New Roman" w:cs="Times New Roman"/>
          <w:b w:val="0"/>
          <w:sz w:val="24"/>
          <w:szCs w:val="24"/>
        </w:rPr>
        <w:tab/>
      </w:r>
      <w:r w:rsidR="00057863">
        <w:rPr>
          <w:rFonts w:ascii="Times New Roman" w:hAnsi="Times New Roman" w:cs="Times New Roman"/>
          <w:b w:val="0"/>
          <w:sz w:val="24"/>
          <w:szCs w:val="24"/>
        </w:rPr>
        <w:tab/>
      </w:r>
      <w:r w:rsidRPr="00C21D65">
        <w:rPr>
          <w:rFonts w:ascii="Times New Roman" w:hAnsi="Times New Roman" w:cs="Times New Roman"/>
          <w:b w:val="0"/>
          <w:sz w:val="24"/>
          <w:szCs w:val="24"/>
        </w:rPr>
        <w:t>»</w:t>
      </w:r>
      <w:r w:rsidR="006968B8">
        <w:rPr>
          <w:rFonts w:ascii="Times New Roman" w:hAnsi="Times New Roman" w:cs="Times New Roman"/>
          <w:b w:val="0"/>
          <w:sz w:val="24"/>
          <w:szCs w:val="24"/>
        </w:rPr>
        <w:t>;</w:t>
      </w:r>
    </w:p>
    <w:p w:rsidR="00032838" w:rsidRDefault="00057863" w:rsidP="00057863">
      <w:pPr>
        <w:pStyle w:val="ConsPlusTitle"/>
        <w:widowControl/>
        <w:ind w:left="284" w:firstLine="436"/>
        <w:jc w:val="both"/>
        <w:rPr>
          <w:rFonts w:ascii="Times New Roman" w:hAnsi="Times New Roman" w:cs="Times New Roman"/>
          <w:b w:val="0"/>
          <w:sz w:val="24"/>
          <w:szCs w:val="24"/>
        </w:rPr>
      </w:pPr>
      <w:r>
        <w:rPr>
          <w:rFonts w:ascii="Times New Roman" w:hAnsi="Times New Roman" w:cs="Times New Roman"/>
          <w:b w:val="0"/>
          <w:sz w:val="24"/>
          <w:szCs w:val="24"/>
        </w:rPr>
        <w:t>б) Т</w:t>
      </w:r>
      <w:r w:rsidR="00032838">
        <w:rPr>
          <w:rFonts w:ascii="Times New Roman" w:hAnsi="Times New Roman" w:cs="Times New Roman"/>
          <w:b w:val="0"/>
          <w:sz w:val="24"/>
          <w:szCs w:val="24"/>
        </w:rPr>
        <w:t>аблицу 4 «</w:t>
      </w:r>
      <w:r w:rsidR="00032838" w:rsidRPr="00032838">
        <w:rPr>
          <w:rFonts w:ascii="Times New Roman" w:hAnsi="Times New Roman" w:cs="Times New Roman"/>
          <w:b w:val="0"/>
          <w:sz w:val="24"/>
          <w:szCs w:val="24"/>
        </w:rPr>
        <w:t>Объем финансирования мероприятий поддержки малого и среднего бизнеса из бюджета МО Ломоносовский муниципальный район</w:t>
      </w:r>
      <w:r w:rsidR="00032838">
        <w:rPr>
          <w:rFonts w:ascii="Times New Roman" w:hAnsi="Times New Roman" w:cs="Times New Roman"/>
          <w:b w:val="0"/>
          <w:sz w:val="24"/>
          <w:szCs w:val="24"/>
        </w:rPr>
        <w:t>» изложить в следующей редакции:</w:t>
      </w:r>
    </w:p>
    <w:p w:rsidR="00B1576C" w:rsidRDefault="00032838" w:rsidP="00032838">
      <w:pPr>
        <w:pStyle w:val="ConsPlusTitle"/>
        <w:widowControl/>
        <w:ind w:left="-142"/>
        <w:jc w:val="both"/>
        <w:rPr>
          <w:rFonts w:ascii="Times New Roman" w:hAnsi="Times New Roman" w:cs="Times New Roman"/>
          <w:b w:val="0"/>
          <w:sz w:val="24"/>
          <w:szCs w:val="24"/>
        </w:rPr>
      </w:pPr>
      <w:r>
        <w:rPr>
          <w:rFonts w:ascii="Times New Roman" w:hAnsi="Times New Roman" w:cs="Times New Roman"/>
          <w:b w:val="0"/>
          <w:sz w:val="24"/>
          <w:szCs w:val="24"/>
        </w:rPr>
        <w:t>«</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4536"/>
        <w:gridCol w:w="708"/>
        <w:gridCol w:w="709"/>
        <w:gridCol w:w="2444"/>
      </w:tblGrid>
      <w:tr w:rsidR="00032838" w:rsidRPr="00916A5C" w:rsidTr="00916A5C">
        <w:tc>
          <w:tcPr>
            <w:tcW w:w="5920" w:type="dxa"/>
            <w:vMerge w:val="restart"/>
            <w:shd w:val="clear" w:color="auto" w:fill="auto"/>
          </w:tcPr>
          <w:p w:rsidR="00032838" w:rsidRPr="00916A5C" w:rsidRDefault="00032838" w:rsidP="007348F9">
            <w:pPr>
              <w:jc w:val="center"/>
            </w:pPr>
            <w:r w:rsidRPr="00916A5C">
              <w:t>Наименование мероприятия</w:t>
            </w:r>
          </w:p>
        </w:tc>
        <w:tc>
          <w:tcPr>
            <w:tcW w:w="5953" w:type="dxa"/>
            <w:gridSpan w:val="3"/>
            <w:shd w:val="clear" w:color="auto" w:fill="auto"/>
          </w:tcPr>
          <w:p w:rsidR="00032838" w:rsidRPr="00916A5C" w:rsidRDefault="00032838" w:rsidP="007348F9">
            <w:pPr>
              <w:jc w:val="center"/>
            </w:pPr>
            <w:r w:rsidRPr="00916A5C">
              <w:t>Объем финансирования, тыс.руб.</w:t>
            </w:r>
          </w:p>
          <w:p w:rsidR="00032838" w:rsidRPr="00916A5C" w:rsidRDefault="00032838" w:rsidP="007348F9">
            <w:pPr>
              <w:jc w:val="center"/>
            </w:pPr>
          </w:p>
        </w:tc>
        <w:tc>
          <w:tcPr>
            <w:tcW w:w="2444" w:type="dxa"/>
            <w:vMerge w:val="restart"/>
            <w:shd w:val="clear" w:color="auto" w:fill="auto"/>
          </w:tcPr>
          <w:p w:rsidR="00032838" w:rsidRPr="00916A5C" w:rsidRDefault="00032838" w:rsidP="007348F9">
            <w:pPr>
              <w:jc w:val="center"/>
            </w:pPr>
            <w:r w:rsidRPr="00916A5C">
              <w:t>Всего</w:t>
            </w:r>
          </w:p>
        </w:tc>
      </w:tr>
      <w:tr w:rsidR="00032838" w:rsidRPr="00916A5C" w:rsidTr="00916A5C">
        <w:tc>
          <w:tcPr>
            <w:tcW w:w="5920" w:type="dxa"/>
            <w:vMerge/>
            <w:shd w:val="clear" w:color="auto" w:fill="auto"/>
          </w:tcPr>
          <w:p w:rsidR="00032838" w:rsidRPr="00916A5C" w:rsidRDefault="00032838" w:rsidP="007348F9"/>
        </w:tc>
        <w:tc>
          <w:tcPr>
            <w:tcW w:w="4536" w:type="dxa"/>
            <w:shd w:val="clear" w:color="auto" w:fill="auto"/>
          </w:tcPr>
          <w:p w:rsidR="00032838" w:rsidRPr="00916A5C" w:rsidRDefault="00032838" w:rsidP="00DB5F1B">
            <w:pPr>
              <w:jc w:val="center"/>
            </w:pPr>
            <w:r w:rsidRPr="00916A5C">
              <w:t>2015 год</w:t>
            </w:r>
          </w:p>
        </w:tc>
        <w:tc>
          <w:tcPr>
            <w:tcW w:w="708" w:type="dxa"/>
            <w:shd w:val="clear" w:color="auto" w:fill="auto"/>
          </w:tcPr>
          <w:p w:rsidR="00032838" w:rsidRPr="00916A5C" w:rsidRDefault="00032838" w:rsidP="00DB5F1B">
            <w:pPr>
              <w:jc w:val="center"/>
            </w:pPr>
            <w:r w:rsidRPr="00916A5C">
              <w:t>2016 год</w:t>
            </w:r>
          </w:p>
        </w:tc>
        <w:tc>
          <w:tcPr>
            <w:tcW w:w="709" w:type="dxa"/>
            <w:shd w:val="clear" w:color="auto" w:fill="auto"/>
          </w:tcPr>
          <w:p w:rsidR="00032838" w:rsidRPr="00916A5C" w:rsidRDefault="00032838" w:rsidP="00DB5F1B">
            <w:pPr>
              <w:jc w:val="center"/>
            </w:pPr>
            <w:r w:rsidRPr="00916A5C">
              <w:t>2017 год</w:t>
            </w:r>
          </w:p>
        </w:tc>
        <w:tc>
          <w:tcPr>
            <w:tcW w:w="2444" w:type="dxa"/>
            <w:vMerge/>
            <w:shd w:val="clear" w:color="auto" w:fill="auto"/>
          </w:tcPr>
          <w:p w:rsidR="00032838" w:rsidRPr="00916A5C" w:rsidRDefault="00032838" w:rsidP="007348F9"/>
        </w:tc>
      </w:tr>
      <w:tr w:rsidR="00032838" w:rsidRPr="00916A5C" w:rsidTr="00916A5C">
        <w:tc>
          <w:tcPr>
            <w:tcW w:w="5920" w:type="dxa"/>
            <w:shd w:val="clear" w:color="auto" w:fill="auto"/>
          </w:tcPr>
          <w:p w:rsidR="00032838" w:rsidRPr="00916A5C" w:rsidRDefault="00032838" w:rsidP="007348F9">
            <w:r w:rsidRPr="00916A5C">
              <w:t>Субсидирование расходов Ломоносовского фонда устойчивого развития «Бизнес-Центр», связанных с оказанием информационных, консультационных услуг представителям малого и среднего бизнеса, в том числе представителям социально незащищенных слоев населения</w:t>
            </w:r>
          </w:p>
        </w:tc>
        <w:tc>
          <w:tcPr>
            <w:tcW w:w="4536" w:type="dxa"/>
            <w:shd w:val="clear" w:color="auto" w:fill="auto"/>
          </w:tcPr>
          <w:p w:rsidR="00032838" w:rsidRPr="00916A5C" w:rsidRDefault="00032838" w:rsidP="00DB5F1B">
            <w:pPr>
              <w:jc w:val="center"/>
            </w:pPr>
            <w:r w:rsidRPr="00916A5C">
              <w:t>450</w:t>
            </w:r>
          </w:p>
        </w:tc>
        <w:tc>
          <w:tcPr>
            <w:tcW w:w="708" w:type="dxa"/>
            <w:shd w:val="clear" w:color="auto" w:fill="auto"/>
          </w:tcPr>
          <w:p w:rsidR="00032838" w:rsidRPr="00916A5C" w:rsidRDefault="00032838" w:rsidP="00DB5F1B">
            <w:pPr>
              <w:jc w:val="center"/>
            </w:pPr>
            <w:r w:rsidRPr="00916A5C">
              <w:t>575</w:t>
            </w:r>
          </w:p>
        </w:tc>
        <w:tc>
          <w:tcPr>
            <w:tcW w:w="709" w:type="dxa"/>
            <w:shd w:val="clear" w:color="auto" w:fill="auto"/>
          </w:tcPr>
          <w:p w:rsidR="00032838" w:rsidRPr="00916A5C" w:rsidRDefault="00032838" w:rsidP="00DB5F1B">
            <w:pPr>
              <w:jc w:val="center"/>
            </w:pPr>
            <w:r w:rsidRPr="00916A5C">
              <w:t>625</w:t>
            </w:r>
          </w:p>
        </w:tc>
        <w:tc>
          <w:tcPr>
            <w:tcW w:w="2444" w:type="dxa"/>
            <w:shd w:val="clear" w:color="auto" w:fill="auto"/>
          </w:tcPr>
          <w:p w:rsidR="00032838" w:rsidRPr="00916A5C" w:rsidRDefault="00032838" w:rsidP="00DB5F1B">
            <w:pPr>
              <w:jc w:val="center"/>
            </w:pPr>
            <w:r w:rsidRPr="00916A5C">
              <w:t>1650</w:t>
            </w:r>
          </w:p>
          <w:p w:rsidR="00032838" w:rsidRPr="00916A5C" w:rsidRDefault="00032838" w:rsidP="00DB5F1B">
            <w:pPr>
              <w:tabs>
                <w:tab w:val="left" w:pos="947"/>
              </w:tabs>
              <w:jc w:val="center"/>
            </w:pPr>
          </w:p>
        </w:tc>
      </w:tr>
      <w:tr w:rsidR="00032838" w:rsidRPr="00916A5C" w:rsidTr="00916A5C">
        <w:tc>
          <w:tcPr>
            <w:tcW w:w="5920" w:type="dxa"/>
            <w:shd w:val="clear" w:color="auto" w:fill="auto"/>
          </w:tcPr>
          <w:p w:rsidR="00032838" w:rsidRPr="00916A5C" w:rsidRDefault="00032838" w:rsidP="007348F9">
            <w:r w:rsidRPr="00916A5C">
              <w:t xml:space="preserve">Проведение мероприятия по поддержке субъектов малого предпринимательства, действующих менее одного года - софинансирование из бюджета МО </w:t>
            </w:r>
            <w:r w:rsidRPr="00916A5C">
              <w:lastRenderedPageBreak/>
              <w:t xml:space="preserve">Ломоносовский муниципальный район в соответствии с подпрограммой «Развитие малого, среднего предпринимательства и потребительского рынка Ленинградской области» государственной </w:t>
            </w:r>
            <w:r w:rsidRPr="00916A5C">
              <w:rPr>
                <w:bCs/>
              </w:rPr>
              <w:t>программы Ленинградской области «Стимулирование экономической активности Ленинградской области»</w:t>
            </w:r>
            <w:r w:rsidRPr="00916A5C">
              <w:t xml:space="preserve"> (тыс.рублей)</w:t>
            </w:r>
          </w:p>
        </w:tc>
        <w:tc>
          <w:tcPr>
            <w:tcW w:w="4536" w:type="dxa"/>
            <w:shd w:val="clear" w:color="auto" w:fill="auto"/>
          </w:tcPr>
          <w:p w:rsidR="00032838" w:rsidRPr="00916A5C" w:rsidRDefault="00032838" w:rsidP="00DB5F1B">
            <w:pPr>
              <w:jc w:val="center"/>
            </w:pPr>
            <w:r w:rsidRPr="00916A5C">
              <w:lastRenderedPageBreak/>
              <w:t>1441</w:t>
            </w:r>
            <w:r w:rsidR="005A0B7C" w:rsidRPr="00916A5C">
              <w:t xml:space="preserve"> (в том числе: </w:t>
            </w:r>
            <w:r w:rsidR="00DB5F1B" w:rsidRPr="00916A5C">
              <w:t>100</w:t>
            </w:r>
            <w:r w:rsidR="005A0B7C" w:rsidRPr="00916A5C">
              <w:t xml:space="preserve"> тыс. рублей – средства местного бюджета; 268 тыс. рублей – средства областного бюджета; </w:t>
            </w:r>
            <w:r w:rsidR="005A0B7C" w:rsidRPr="00916A5C">
              <w:lastRenderedPageBreak/>
              <w:t>1073 тыс. рублей – средства федерального бюджета</w:t>
            </w:r>
            <w:r w:rsidR="00DB5F1B" w:rsidRPr="00916A5C">
              <w:t>)</w:t>
            </w:r>
          </w:p>
        </w:tc>
        <w:tc>
          <w:tcPr>
            <w:tcW w:w="708" w:type="dxa"/>
            <w:shd w:val="clear" w:color="auto" w:fill="auto"/>
          </w:tcPr>
          <w:p w:rsidR="00032838" w:rsidRPr="00916A5C" w:rsidRDefault="00032838" w:rsidP="00DB5F1B">
            <w:pPr>
              <w:jc w:val="center"/>
            </w:pPr>
            <w:r w:rsidRPr="00916A5C">
              <w:lastRenderedPageBreak/>
              <w:t>100</w:t>
            </w:r>
          </w:p>
        </w:tc>
        <w:tc>
          <w:tcPr>
            <w:tcW w:w="709" w:type="dxa"/>
            <w:shd w:val="clear" w:color="auto" w:fill="auto"/>
          </w:tcPr>
          <w:p w:rsidR="00032838" w:rsidRPr="00916A5C" w:rsidRDefault="00032838" w:rsidP="00DB5F1B">
            <w:pPr>
              <w:jc w:val="center"/>
            </w:pPr>
            <w:r w:rsidRPr="00916A5C">
              <w:t>100</w:t>
            </w:r>
          </w:p>
        </w:tc>
        <w:tc>
          <w:tcPr>
            <w:tcW w:w="2444" w:type="dxa"/>
            <w:shd w:val="clear" w:color="auto" w:fill="auto"/>
          </w:tcPr>
          <w:p w:rsidR="00032838" w:rsidRPr="00916A5C" w:rsidRDefault="00032838" w:rsidP="00DB5F1B">
            <w:pPr>
              <w:jc w:val="center"/>
            </w:pPr>
            <w:r w:rsidRPr="00916A5C">
              <w:t>1641</w:t>
            </w:r>
          </w:p>
          <w:p w:rsidR="00032838" w:rsidRPr="00916A5C" w:rsidRDefault="00032838" w:rsidP="00DB5F1B">
            <w:pPr>
              <w:jc w:val="center"/>
            </w:pPr>
          </w:p>
        </w:tc>
      </w:tr>
      <w:tr w:rsidR="00032838" w:rsidRPr="00916A5C" w:rsidTr="00916A5C">
        <w:tc>
          <w:tcPr>
            <w:tcW w:w="5920" w:type="dxa"/>
            <w:shd w:val="clear" w:color="auto" w:fill="auto"/>
          </w:tcPr>
          <w:p w:rsidR="00032838" w:rsidRPr="00916A5C" w:rsidRDefault="00032838" w:rsidP="007348F9">
            <w:r w:rsidRPr="00916A5C">
              <w:lastRenderedPageBreak/>
              <w:t>ВСЕГО</w:t>
            </w:r>
          </w:p>
        </w:tc>
        <w:tc>
          <w:tcPr>
            <w:tcW w:w="4536" w:type="dxa"/>
            <w:shd w:val="clear" w:color="auto" w:fill="auto"/>
          </w:tcPr>
          <w:p w:rsidR="00032838" w:rsidRPr="00916A5C" w:rsidRDefault="00032838" w:rsidP="00DB5F1B">
            <w:pPr>
              <w:jc w:val="center"/>
            </w:pPr>
            <w:r w:rsidRPr="00916A5C">
              <w:t>1891</w:t>
            </w:r>
            <w:r w:rsidR="00DB5F1B" w:rsidRPr="00916A5C">
              <w:t xml:space="preserve"> (в том числе: 550 тыс. рублей – средства местного бюджета; 268 тыс. рублей – средства областного бюджета; 1073 тыс. рублей – средства федерального бюджета)</w:t>
            </w:r>
          </w:p>
        </w:tc>
        <w:tc>
          <w:tcPr>
            <w:tcW w:w="708" w:type="dxa"/>
            <w:shd w:val="clear" w:color="auto" w:fill="auto"/>
          </w:tcPr>
          <w:p w:rsidR="00032838" w:rsidRPr="00916A5C" w:rsidRDefault="00032838" w:rsidP="00DB5F1B">
            <w:pPr>
              <w:jc w:val="center"/>
            </w:pPr>
            <w:r w:rsidRPr="00916A5C">
              <w:t>675</w:t>
            </w:r>
          </w:p>
        </w:tc>
        <w:tc>
          <w:tcPr>
            <w:tcW w:w="709" w:type="dxa"/>
            <w:shd w:val="clear" w:color="auto" w:fill="auto"/>
          </w:tcPr>
          <w:p w:rsidR="00032838" w:rsidRPr="00916A5C" w:rsidRDefault="00032838" w:rsidP="00DB5F1B">
            <w:pPr>
              <w:jc w:val="center"/>
            </w:pPr>
            <w:r w:rsidRPr="00916A5C">
              <w:t>725</w:t>
            </w:r>
          </w:p>
        </w:tc>
        <w:tc>
          <w:tcPr>
            <w:tcW w:w="2444" w:type="dxa"/>
            <w:shd w:val="clear" w:color="auto" w:fill="auto"/>
          </w:tcPr>
          <w:p w:rsidR="00032838" w:rsidRPr="00916A5C" w:rsidRDefault="00032838" w:rsidP="00DB5F1B">
            <w:pPr>
              <w:jc w:val="center"/>
            </w:pPr>
            <w:r w:rsidRPr="00916A5C">
              <w:t>3291</w:t>
            </w:r>
            <w:r w:rsidR="00DB5F1B" w:rsidRPr="00916A5C">
              <w:t xml:space="preserve"> (в том числе: 1950 тыс. рублей – средства местного бюджета; 268 тыс. рублей – средства областного бюджета; 1073 тыс. рублей – средства федерального бюджета)</w:t>
            </w:r>
          </w:p>
        </w:tc>
      </w:tr>
    </w:tbl>
    <w:p w:rsidR="00032838" w:rsidRDefault="006968B8" w:rsidP="00032838">
      <w:pPr>
        <w:pStyle w:val="ConsPlusTitle"/>
        <w:widowControl/>
        <w:ind w:left="-142"/>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916A5C">
        <w:rPr>
          <w:rFonts w:ascii="Times New Roman" w:hAnsi="Times New Roman" w:cs="Times New Roman"/>
          <w:b w:val="0"/>
          <w:sz w:val="24"/>
          <w:szCs w:val="24"/>
        </w:rPr>
        <w:tab/>
      </w:r>
      <w:r w:rsidR="00916A5C">
        <w:rPr>
          <w:rFonts w:ascii="Times New Roman" w:hAnsi="Times New Roman" w:cs="Times New Roman"/>
          <w:b w:val="0"/>
          <w:sz w:val="24"/>
          <w:szCs w:val="24"/>
        </w:rPr>
        <w:tab/>
      </w:r>
      <w:r w:rsidR="00916A5C">
        <w:rPr>
          <w:rFonts w:ascii="Times New Roman" w:hAnsi="Times New Roman" w:cs="Times New Roman"/>
          <w:b w:val="0"/>
          <w:sz w:val="24"/>
          <w:szCs w:val="24"/>
        </w:rPr>
        <w:tab/>
      </w:r>
      <w:r w:rsidR="00916A5C">
        <w:rPr>
          <w:rFonts w:ascii="Times New Roman" w:hAnsi="Times New Roman" w:cs="Times New Roman"/>
          <w:b w:val="0"/>
          <w:sz w:val="24"/>
          <w:szCs w:val="24"/>
        </w:rPr>
        <w:tab/>
      </w:r>
      <w:r w:rsidR="00916A5C">
        <w:rPr>
          <w:rFonts w:ascii="Times New Roman" w:hAnsi="Times New Roman" w:cs="Times New Roman"/>
          <w:b w:val="0"/>
          <w:sz w:val="24"/>
          <w:szCs w:val="24"/>
        </w:rPr>
        <w:tab/>
      </w:r>
      <w:r w:rsidR="00916A5C">
        <w:rPr>
          <w:rFonts w:ascii="Times New Roman" w:hAnsi="Times New Roman" w:cs="Times New Roman"/>
          <w:b w:val="0"/>
          <w:sz w:val="24"/>
          <w:szCs w:val="24"/>
        </w:rPr>
        <w:tab/>
      </w:r>
      <w:r w:rsidR="00916A5C">
        <w:rPr>
          <w:rFonts w:ascii="Times New Roman" w:hAnsi="Times New Roman" w:cs="Times New Roman"/>
          <w:b w:val="0"/>
          <w:sz w:val="24"/>
          <w:szCs w:val="24"/>
        </w:rPr>
        <w:tab/>
      </w:r>
      <w:r w:rsidR="00916A5C">
        <w:rPr>
          <w:rFonts w:ascii="Times New Roman" w:hAnsi="Times New Roman" w:cs="Times New Roman"/>
          <w:b w:val="0"/>
          <w:sz w:val="24"/>
          <w:szCs w:val="24"/>
        </w:rPr>
        <w:tab/>
      </w:r>
      <w:r w:rsidR="00C21D65" w:rsidRPr="00C21D65">
        <w:rPr>
          <w:rFonts w:ascii="Times New Roman" w:hAnsi="Times New Roman" w:cs="Times New Roman"/>
          <w:b w:val="0"/>
          <w:sz w:val="24"/>
          <w:szCs w:val="24"/>
        </w:rPr>
        <w:t>»</w:t>
      </w:r>
      <w:r w:rsidR="007348F9">
        <w:rPr>
          <w:rFonts w:ascii="Times New Roman" w:hAnsi="Times New Roman" w:cs="Times New Roman"/>
          <w:b w:val="0"/>
          <w:sz w:val="24"/>
          <w:szCs w:val="24"/>
        </w:rPr>
        <w:t>.</w:t>
      </w:r>
    </w:p>
    <w:p w:rsidR="00032838" w:rsidRDefault="00032838" w:rsidP="00916A5C">
      <w:pPr>
        <w:pStyle w:val="ConsPlusTitle"/>
        <w:widowControl/>
        <w:numPr>
          <w:ilvl w:val="0"/>
          <w:numId w:val="5"/>
        </w:numPr>
        <w:ind w:left="284" w:firstLine="76"/>
        <w:jc w:val="both"/>
        <w:rPr>
          <w:rFonts w:ascii="Times New Roman" w:hAnsi="Times New Roman" w:cs="Times New Roman"/>
          <w:b w:val="0"/>
          <w:sz w:val="24"/>
          <w:szCs w:val="24"/>
        </w:rPr>
      </w:pPr>
      <w:r>
        <w:rPr>
          <w:rFonts w:ascii="Times New Roman" w:hAnsi="Times New Roman" w:cs="Times New Roman"/>
          <w:b w:val="0"/>
          <w:sz w:val="24"/>
          <w:szCs w:val="24"/>
        </w:rPr>
        <w:t>В приложении 1</w:t>
      </w:r>
      <w:r w:rsidR="002771CC">
        <w:rPr>
          <w:rFonts w:ascii="Times New Roman" w:hAnsi="Times New Roman" w:cs="Times New Roman"/>
          <w:b w:val="0"/>
          <w:sz w:val="24"/>
          <w:szCs w:val="24"/>
        </w:rPr>
        <w:t xml:space="preserve"> к Программе</w:t>
      </w:r>
      <w:r>
        <w:rPr>
          <w:rFonts w:ascii="Times New Roman" w:hAnsi="Times New Roman" w:cs="Times New Roman"/>
          <w:b w:val="0"/>
          <w:sz w:val="24"/>
          <w:szCs w:val="24"/>
        </w:rPr>
        <w:t xml:space="preserve"> пункт 3 («</w:t>
      </w:r>
      <w:r w:rsidRPr="00032838">
        <w:rPr>
          <w:rFonts w:ascii="Times New Roman" w:hAnsi="Times New Roman" w:cs="Times New Roman"/>
          <w:b w:val="0"/>
          <w:sz w:val="24"/>
          <w:szCs w:val="24"/>
        </w:rPr>
        <w:t>Ресурсная поддержка развития малого предпринимательства</w:t>
      </w:r>
      <w:r>
        <w:rPr>
          <w:rFonts w:ascii="Times New Roman" w:hAnsi="Times New Roman" w:cs="Times New Roman"/>
          <w:b w:val="0"/>
          <w:sz w:val="24"/>
          <w:szCs w:val="24"/>
        </w:rPr>
        <w:t>»)</w:t>
      </w:r>
      <w:r w:rsidR="00510913">
        <w:rPr>
          <w:rFonts w:ascii="Times New Roman" w:hAnsi="Times New Roman" w:cs="Times New Roman"/>
          <w:b w:val="0"/>
          <w:sz w:val="24"/>
          <w:szCs w:val="24"/>
        </w:rPr>
        <w:t>в таблице</w:t>
      </w:r>
      <w:r>
        <w:rPr>
          <w:rFonts w:ascii="Times New Roman" w:hAnsi="Times New Roman" w:cs="Times New Roman"/>
          <w:b w:val="0"/>
          <w:sz w:val="24"/>
          <w:szCs w:val="24"/>
        </w:rPr>
        <w:t xml:space="preserve"> изложить в следующей редакции:</w:t>
      </w:r>
    </w:p>
    <w:p w:rsidR="00032838" w:rsidRDefault="00032838" w:rsidP="00032838">
      <w:pPr>
        <w:pStyle w:val="ConsPlusTitle"/>
        <w:widowControl/>
        <w:ind w:left="-142"/>
        <w:jc w:val="both"/>
        <w:rPr>
          <w:rFonts w:ascii="Times New Roman" w:hAnsi="Times New Roman" w:cs="Times New Roman"/>
          <w:b w:val="0"/>
          <w:sz w:val="24"/>
          <w:szCs w:val="24"/>
        </w:rPr>
      </w:pPr>
      <w:r>
        <w:rPr>
          <w:rFonts w:ascii="Times New Roman" w:hAnsi="Times New Roman" w:cs="Times New Roman"/>
          <w:b w:val="0"/>
          <w:sz w:val="24"/>
          <w:szCs w:val="24"/>
        </w:rPr>
        <w:t>«</w:t>
      </w:r>
    </w:p>
    <w:tbl>
      <w:tblPr>
        <w:tblW w:w="14317"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4"/>
        <w:gridCol w:w="1843"/>
        <w:gridCol w:w="1984"/>
        <w:gridCol w:w="708"/>
        <w:gridCol w:w="695"/>
        <w:gridCol w:w="2424"/>
        <w:gridCol w:w="6379"/>
      </w:tblGrid>
      <w:tr w:rsidR="00032838" w:rsidRPr="00057863" w:rsidTr="00916A5C">
        <w:trPr>
          <w:tblCellSpacing w:w="5" w:type="nil"/>
        </w:trPr>
        <w:tc>
          <w:tcPr>
            <w:tcW w:w="284" w:type="dxa"/>
          </w:tcPr>
          <w:p w:rsidR="00032838" w:rsidRPr="00057863" w:rsidRDefault="00032838" w:rsidP="007348F9">
            <w:pPr>
              <w:pStyle w:val="ConsPlusCell"/>
              <w:jc w:val="center"/>
              <w:rPr>
                <w:rFonts w:ascii="Times New Roman" w:hAnsi="Times New Roman" w:cs="Times New Roman"/>
                <w:sz w:val="24"/>
                <w:szCs w:val="24"/>
              </w:rPr>
            </w:pPr>
            <w:r w:rsidRPr="00057863">
              <w:rPr>
                <w:rFonts w:ascii="Times New Roman" w:hAnsi="Times New Roman" w:cs="Times New Roman"/>
                <w:sz w:val="24"/>
                <w:szCs w:val="24"/>
              </w:rPr>
              <w:t>3</w:t>
            </w:r>
          </w:p>
        </w:tc>
        <w:tc>
          <w:tcPr>
            <w:tcW w:w="1843" w:type="dxa"/>
          </w:tcPr>
          <w:p w:rsidR="00032838" w:rsidRPr="00057863" w:rsidRDefault="00032838" w:rsidP="007348F9">
            <w:pPr>
              <w:pStyle w:val="ConsPlusCell"/>
              <w:rPr>
                <w:rFonts w:ascii="Times New Roman" w:hAnsi="Times New Roman" w:cs="Times New Roman"/>
                <w:sz w:val="24"/>
                <w:szCs w:val="24"/>
              </w:rPr>
            </w:pPr>
            <w:r w:rsidRPr="00057863">
              <w:rPr>
                <w:rFonts w:ascii="Times New Roman" w:hAnsi="Times New Roman" w:cs="Times New Roman"/>
                <w:sz w:val="24"/>
                <w:szCs w:val="24"/>
              </w:rPr>
              <w:t>Ресурсная поддержка развития малого предпринимательства</w:t>
            </w:r>
          </w:p>
        </w:tc>
        <w:tc>
          <w:tcPr>
            <w:tcW w:w="1984" w:type="dxa"/>
          </w:tcPr>
          <w:p w:rsidR="00032838" w:rsidRPr="00057863" w:rsidRDefault="00032838" w:rsidP="007348F9">
            <w:pPr>
              <w:tabs>
                <w:tab w:val="left" w:pos="5833"/>
              </w:tabs>
            </w:pPr>
            <w:r w:rsidRPr="00057863">
              <w:t xml:space="preserve">Отдел </w:t>
            </w:r>
            <w:r w:rsidR="00DF1027" w:rsidRPr="00057863">
              <w:t>экономического развития и инвестиций</w:t>
            </w:r>
            <w:r w:rsidRPr="00057863">
              <w:t xml:space="preserve">;  </w:t>
            </w:r>
          </w:p>
          <w:p w:rsidR="00032838" w:rsidRPr="00057863" w:rsidRDefault="00032838" w:rsidP="007348F9">
            <w:pPr>
              <w:pStyle w:val="ConsPlusCell"/>
              <w:rPr>
                <w:rFonts w:ascii="Times New Roman" w:hAnsi="Times New Roman" w:cs="Times New Roman"/>
                <w:sz w:val="24"/>
                <w:szCs w:val="24"/>
              </w:rPr>
            </w:pPr>
            <w:r w:rsidRPr="00057863">
              <w:rPr>
                <w:rFonts w:ascii="Times New Roman" w:hAnsi="Times New Roman" w:cs="Times New Roman"/>
                <w:sz w:val="24"/>
                <w:szCs w:val="24"/>
              </w:rPr>
              <w:t>ЛФУР «Бизнес-центр»</w:t>
            </w:r>
          </w:p>
        </w:tc>
        <w:tc>
          <w:tcPr>
            <w:tcW w:w="708" w:type="dxa"/>
          </w:tcPr>
          <w:p w:rsidR="00032838" w:rsidRPr="00057863" w:rsidRDefault="00032838" w:rsidP="007348F9">
            <w:pPr>
              <w:pStyle w:val="ConsPlusCell"/>
              <w:rPr>
                <w:rFonts w:ascii="Times New Roman" w:hAnsi="Times New Roman" w:cs="Times New Roman"/>
                <w:sz w:val="24"/>
                <w:szCs w:val="24"/>
              </w:rPr>
            </w:pPr>
            <w:r w:rsidRPr="00057863">
              <w:rPr>
                <w:rFonts w:ascii="Times New Roman" w:hAnsi="Times New Roman" w:cs="Times New Roman"/>
                <w:sz w:val="24"/>
                <w:szCs w:val="24"/>
              </w:rPr>
              <w:t>2015</w:t>
            </w:r>
          </w:p>
        </w:tc>
        <w:tc>
          <w:tcPr>
            <w:tcW w:w="695" w:type="dxa"/>
          </w:tcPr>
          <w:p w:rsidR="00032838" w:rsidRPr="00057863" w:rsidRDefault="00032838" w:rsidP="007348F9">
            <w:pPr>
              <w:pStyle w:val="ConsPlusCell"/>
              <w:rPr>
                <w:rFonts w:ascii="Times New Roman" w:hAnsi="Times New Roman" w:cs="Times New Roman"/>
                <w:sz w:val="24"/>
                <w:szCs w:val="24"/>
              </w:rPr>
            </w:pPr>
            <w:r w:rsidRPr="00057863">
              <w:rPr>
                <w:rFonts w:ascii="Times New Roman" w:hAnsi="Times New Roman" w:cs="Times New Roman"/>
                <w:sz w:val="24"/>
                <w:szCs w:val="24"/>
              </w:rPr>
              <w:t>2017</w:t>
            </w:r>
          </w:p>
        </w:tc>
        <w:tc>
          <w:tcPr>
            <w:tcW w:w="2424" w:type="dxa"/>
          </w:tcPr>
          <w:p w:rsidR="00032838" w:rsidRPr="00057863" w:rsidRDefault="00032838" w:rsidP="007348F9">
            <w:pPr>
              <w:widowControl w:val="0"/>
              <w:autoSpaceDE w:val="0"/>
              <w:autoSpaceDN w:val="0"/>
              <w:adjustRightInd w:val="0"/>
            </w:pPr>
            <w:r w:rsidRPr="00057863">
              <w:t xml:space="preserve">Снижение прироста количества субъектов малого и среднего предпринимательства </w:t>
            </w:r>
          </w:p>
        </w:tc>
        <w:tc>
          <w:tcPr>
            <w:tcW w:w="6379" w:type="dxa"/>
          </w:tcPr>
          <w:p w:rsidR="006968B8" w:rsidRPr="00057863" w:rsidRDefault="00032838" w:rsidP="007348F9">
            <w:r w:rsidRPr="00057863">
              <w:t xml:space="preserve">Число субъектов малого и среднего предпринимательства в расчете на 10 тыс. человек населения (единиц); </w:t>
            </w:r>
          </w:p>
          <w:p w:rsidR="00032838" w:rsidRPr="00057863" w:rsidRDefault="00032838" w:rsidP="007348F9">
            <w:r w:rsidRPr="00057863">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процентах);</w:t>
            </w:r>
          </w:p>
          <w:p w:rsidR="00DF1027" w:rsidRPr="00057863" w:rsidRDefault="00DF1027" w:rsidP="007348F9">
            <w:r w:rsidRPr="00057863">
              <w:t>Количество субъектов, получивших поддержку по мероприятию;</w:t>
            </w:r>
          </w:p>
          <w:p w:rsidR="00032838" w:rsidRPr="00057863" w:rsidRDefault="00032838" w:rsidP="00DF1027">
            <w:r w:rsidRPr="00057863">
              <w:t>Количество рабочих мест, у субъектов малого предпринимательства, получивших поддержку по мероприятию</w:t>
            </w:r>
          </w:p>
        </w:tc>
      </w:tr>
    </w:tbl>
    <w:p w:rsidR="00032838" w:rsidRDefault="00C21D65" w:rsidP="00EE0F4D">
      <w:pPr>
        <w:pStyle w:val="ConsPlusTitle"/>
        <w:widowControl/>
        <w:jc w:val="right"/>
        <w:rPr>
          <w:rFonts w:ascii="Times New Roman" w:hAnsi="Times New Roman" w:cs="Times New Roman"/>
          <w:b w:val="0"/>
          <w:sz w:val="24"/>
          <w:szCs w:val="24"/>
        </w:rPr>
      </w:pPr>
      <w:r w:rsidRPr="00C21D65">
        <w:rPr>
          <w:rFonts w:ascii="Times New Roman" w:hAnsi="Times New Roman" w:cs="Times New Roman"/>
          <w:b w:val="0"/>
          <w:sz w:val="24"/>
          <w:szCs w:val="24"/>
        </w:rPr>
        <w:lastRenderedPageBreak/>
        <w:t>»</w:t>
      </w:r>
      <w:r w:rsidR="006968B8">
        <w:rPr>
          <w:rFonts w:ascii="Times New Roman" w:hAnsi="Times New Roman" w:cs="Times New Roman"/>
          <w:b w:val="0"/>
          <w:sz w:val="24"/>
          <w:szCs w:val="24"/>
        </w:rPr>
        <w:t>;</w:t>
      </w:r>
    </w:p>
    <w:p w:rsidR="00032838" w:rsidRDefault="00510913" w:rsidP="000F2C11">
      <w:pPr>
        <w:pStyle w:val="ConsPlusTitle"/>
        <w:widowControl/>
        <w:numPr>
          <w:ilvl w:val="0"/>
          <w:numId w:val="5"/>
        </w:numPr>
        <w:jc w:val="both"/>
        <w:rPr>
          <w:rFonts w:ascii="Times New Roman" w:hAnsi="Times New Roman" w:cs="Times New Roman"/>
          <w:b w:val="0"/>
          <w:sz w:val="24"/>
          <w:szCs w:val="24"/>
        </w:rPr>
      </w:pPr>
      <w:r>
        <w:rPr>
          <w:rFonts w:ascii="Times New Roman" w:hAnsi="Times New Roman" w:cs="Times New Roman"/>
          <w:b w:val="0"/>
          <w:sz w:val="24"/>
          <w:szCs w:val="24"/>
        </w:rPr>
        <w:t xml:space="preserve">В </w:t>
      </w:r>
      <w:r w:rsidR="00032838">
        <w:rPr>
          <w:rFonts w:ascii="Times New Roman" w:hAnsi="Times New Roman" w:cs="Times New Roman"/>
          <w:b w:val="0"/>
          <w:sz w:val="24"/>
          <w:szCs w:val="24"/>
        </w:rPr>
        <w:t>Приложени</w:t>
      </w:r>
      <w:r>
        <w:rPr>
          <w:rFonts w:ascii="Times New Roman" w:hAnsi="Times New Roman" w:cs="Times New Roman"/>
          <w:b w:val="0"/>
          <w:sz w:val="24"/>
          <w:szCs w:val="24"/>
        </w:rPr>
        <w:t>и</w:t>
      </w:r>
      <w:r w:rsidR="00032838">
        <w:rPr>
          <w:rFonts w:ascii="Times New Roman" w:hAnsi="Times New Roman" w:cs="Times New Roman"/>
          <w:b w:val="0"/>
          <w:sz w:val="24"/>
          <w:szCs w:val="24"/>
        </w:rPr>
        <w:t xml:space="preserve"> 2</w:t>
      </w:r>
      <w:r w:rsidR="002771CC">
        <w:rPr>
          <w:rFonts w:ascii="Times New Roman" w:hAnsi="Times New Roman" w:cs="Times New Roman"/>
          <w:b w:val="0"/>
          <w:sz w:val="24"/>
          <w:szCs w:val="24"/>
        </w:rPr>
        <w:t xml:space="preserve"> </w:t>
      </w:r>
      <w:r w:rsidR="002771CC" w:rsidRPr="002771CC">
        <w:rPr>
          <w:rFonts w:ascii="Times New Roman" w:hAnsi="Times New Roman" w:cs="Times New Roman"/>
          <w:b w:val="0"/>
          <w:sz w:val="24"/>
          <w:szCs w:val="24"/>
        </w:rPr>
        <w:t>к Программе</w:t>
      </w:r>
      <w:r>
        <w:rPr>
          <w:rFonts w:ascii="Times New Roman" w:hAnsi="Times New Roman" w:cs="Times New Roman"/>
          <w:b w:val="0"/>
          <w:sz w:val="24"/>
          <w:szCs w:val="24"/>
        </w:rPr>
        <w:t xml:space="preserve"> таблицу</w:t>
      </w:r>
      <w:r w:rsidR="00032838">
        <w:rPr>
          <w:rFonts w:ascii="Times New Roman" w:hAnsi="Times New Roman" w:cs="Times New Roman"/>
          <w:b w:val="0"/>
          <w:sz w:val="24"/>
          <w:szCs w:val="24"/>
        </w:rPr>
        <w:t xml:space="preserve"> изложить в следующей редакции:</w:t>
      </w:r>
    </w:p>
    <w:p w:rsidR="00032838" w:rsidRDefault="00032838" w:rsidP="00916A5C">
      <w:pPr>
        <w:pStyle w:val="ConsPlusTitle"/>
        <w:widowControl/>
        <w:ind w:left="-142"/>
        <w:jc w:val="both"/>
        <w:rPr>
          <w:rFonts w:ascii="Times New Roman" w:hAnsi="Times New Roman" w:cs="Times New Roman"/>
          <w:b w:val="0"/>
          <w:sz w:val="24"/>
          <w:szCs w:val="24"/>
        </w:rPr>
      </w:pPr>
      <w:r>
        <w:rPr>
          <w:rFonts w:ascii="Times New Roman" w:hAnsi="Times New Roman" w:cs="Times New Roman"/>
          <w:b w:val="0"/>
          <w:sz w:val="24"/>
          <w:szCs w:val="24"/>
        </w:rPr>
        <w:t>«</w:t>
      </w:r>
    </w:p>
    <w:tbl>
      <w:tblPr>
        <w:tblW w:w="14316"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8957"/>
        <w:gridCol w:w="1277"/>
        <w:gridCol w:w="1135"/>
        <w:gridCol w:w="864"/>
        <w:gridCol w:w="864"/>
        <w:gridCol w:w="679"/>
      </w:tblGrid>
      <w:tr w:rsidR="00032838" w:rsidRPr="00D32771" w:rsidTr="006B3EFC">
        <w:trPr>
          <w:trHeight w:val="360"/>
          <w:tblCellSpacing w:w="5" w:type="nil"/>
        </w:trPr>
        <w:tc>
          <w:tcPr>
            <w:tcW w:w="540" w:type="dxa"/>
            <w:vMerge w:val="restart"/>
          </w:tcPr>
          <w:p w:rsidR="00032838" w:rsidRPr="00D32771" w:rsidRDefault="0003283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N </w:t>
            </w:r>
            <w:r w:rsidRPr="00D32771">
              <w:rPr>
                <w:rFonts w:ascii="Times New Roman" w:hAnsi="Times New Roman" w:cs="Times New Roman"/>
                <w:sz w:val="24"/>
                <w:szCs w:val="24"/>
              </w:rPr>
              <w:br/>
              <w:t>п/п</w:t>
            </w:r>
          </w:p>
        </w:tc>
        <w:tc>
          <w:tcPr>
            <w:tcW w:w="8957" w:type="dxa"/>
            <w:vMerge w:val="restart"/>
          </w:tcPr>
          <w:p w:rsidR="00032838" w:rsidRPr="00D32771" w:rsidRDefault="0003283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Показатель (индикатор)</w:t>
            </w:r>
            <w:r w:rsidRPr="00D32771">
              <w:rPr>
                <w:rFonts w:ascii="Times New Roman" w:hAnsi="Times New Roman" w:cs="Times New Roman"/>
                <w:sz w:val="24"/>
                <w:szCs w:val="24"/>
              </w:rPr>
              <w:br/>
              <w:t xml:space="preserve">    (наименование)    </w:t>
            </w:r>
          </w:p>
        </w:tc>
        <w:tc>
          <w:tcPr>
            <w:tcW w:w="1277" w:type="dxa"/>
            <w:vMerge w:val="restart"/>
          </w:tcPr>
          <w:p w:rsidR="00032838" w:rsidRPr="00D32771" w:rsidRDefault="00032838" w:rsidP="006968B8">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Ед.  </w:t>
            </w:r>
            <w:r w:rsidRPr="00D32771">
              <w:rPr>
                <w:rFonts w:ascii="Times New Roman" w:hAnsi="Times New Roman" w:cs="Times New Roman"/>
                <w:sz w:val="24"/>
                <w:szCs w:val="24"/>
              </w:rPr>
              <w:br/>
              <w:t>измерения</w:t>
            </w:r>
          </w:p>
        </w:tc>
        <w:tc>
          <w:tcPr>
            <w:tcW w:w="3542" w:type="dxa"/>
            <w:gridSpan w:val="4"/>
          </w:tcPr>
          <w:p w:rsidR="00032838" w:rsidRPr="00D32771" w:rsidRDefault="0003283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Значения показателей (индикаторов) </w:t>
            </w:r>
          </w:p>
        </w:tc>
      </w:tr>
      <w:tr w:rsidR="00032838" w:rsidRPr="00D32771" w:rsidTr="006B3EFC">
        <w:trPr>
          <w:trHeight w:val="720"/>
          <w:tblCellSpacing w:w="5" w:type="nil"/>
        </w:trPr>
        <w:tc>
          <w:tcPr>
            <w:tcW w:w="540" w:type="dxa"/>
            <w:vMerge/>
          </w:tcPr>
          <w:p w:rsidR="00032838" w:rsidRPr="00D32771" w:rsidRDefault="00032838" w:rsidP="007348F9">
            <w:pPr>
              <w:pStyle w:val="ConsPlusCell"/>
              <w:rPr>
                <w:rFonts w:ascii="Times New Roman" w:hAnsi="Times New Roman" w:cs="Times New Roman"/>
                <w:sz w:val="24"/>
                <w:szCs w:val="24"/>
              </w:rPr>
            </w:pPr>
          </w:p>
        </w:tc>
        <w:tc>
          <w:tcPr>
            <w:tcW w:w="8957" w:type="dxa"/>
            <w:vMerge/>
          </w:tcPr>
          <w:p w:rsidR="00032838" w:rsidRPr="00D32771" w:rsidRDefault="00032838" w:rsidP="007348F9">
            <w:pPr>
              <w:pStyle w:val="ConsPlusCell"/>
              <w:rPr>
                <w:rFonts w:ascii="Times New Roman" w:hAnsi="Times New Roman" w:cs="Times New Roman"/>
                <w:sz w:val="24"/>
                <w:szCs w:val="24"/>
              </w:rPr>
            </w:pPr>
          </w:p>
        </w:tc>
        <w:tc>
          <w:tcPr>
            <w:tcW w:w="1277" w:type="dxa"/>
            <w:vMerge/>
          </w:tcPr>
          <w:p w:rsidR="00032838" w:rsidRPr="00D32771" w:rsidRDefault="00032838" w:rsidP="007348F9">
            <w:pPr>
              <w:pStyle w:val="ConsPlusCell"/>
              <w:rPr>
                <w:rFonts w:ascii="Times New Roman" w:hAnsi="Times New Roman" w:cs="Times New Roman"/>
                <w:sz w:val="24"/>
                <w:szCs w:val="24"/>
              </w:rPr>
            </w:pPr>
          </w:p>
        </w:tc>
        <w:tc>
          <w:tcPr>
            <w:tcW w:w="1135" w:type="dxa"/>
          </w:tcPr>
          <w:p w:rsidR="00032838" w:rsidRPr="00D32771" w:rsidRDefault="0003283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Базовый  </w:t>
            </w:r>
            <w:r w:rsidRPr="00D32771">
              <w:rPr>
                <w:rFonts w:ascii="Times New Roman" w:hAnsi="Times New Roman" w:cs="Times New Roman"/>
                <w:sz w:val="24"/>
                <w:szCs w:val="24"/>
              </w:rPr>
              <w:br/>
              <w:t xml:space="preserve">  период  </w:t>
            </w:r>
            <w:r w:rsidRPr="00D32771">
              <w:rPr>
                <w:rFonts w:ascii="Times New Roman" w:hAnsi="Times New Roman" w:cs="Times New Roman"/>
                <w:sz w:val="24"/>
                <w:szCs w:val="24"/>
              </w:rPr>
              <w:br/>
              <w:t>(2014 год)</w:t>
            </w:r>
            <w:r w:rsidRPr="00D32771">
              <w:rPr>
                <w:rFonts w:ascii="Times New Roman" w:hAnsi="Times New Roman" w:cs="Times New Roman"/>
                <w:sz w:val="24"/>
                <w:szCs w:val="24"/>
              </w:rPr>
              <w:br/>
            </w:r>
            <w:hyperlink w:anchor="Par386" w:history="1">
              <w:r w:rsidRPr="00D32771">
                <w:rPr>
                  <w:rFonts w:ascii="Times New Roman" w:hAnsi="Times New Roman" w:cs="Times New Roman"/>
                  <w:sz w:val="24"/>
                  <w:szCs w:val="24"/>
                </w:rPr>
                <w:t>&lt;3&gt;</w:t>
              </w:r>
            </w:hyperlink>
          </w:p>
        </w:tc>
        <w:tc>
          <w:tcPr>
            <w:tcW w:w="864" w:type="dxa"/>
          </w:tcPr>
          <w:p w:rsidR="00032838" w:rsidRPr="00D32771" w:rsidRDefault="0003283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864" w:type="dxa"/>
          </w:tcPr>
          <w:p w:rsidR="00032838" w:rsidRPr="00D32771" w:rsidRDefault="0003283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2016</w:t>
            </w:r>
          </w:p>
        </w:tc>
        <w:tc>
          <w:tcPr>
            <w:tcW w:w="679" w:type="dxa"/>
          </w:tcPr>
          <w:p w:rsidR="00032838" w:rsidRPr="00D32771" w:rsidRDefault="0003283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r>
      <w:tr w:rsidR="00032838" w:rsidRPr="00D32771" w:rsidTr="006B3EFC">
        <w:trPr>
          <w:tblCellSpacing w:w="5" w:type="nil"/>
        </w:trPr>
        <w:tc>
          <w:tcPr>
            <w:tcW w:w="540" w:type="dxa"/>
          </w:tcPr>
          <w:p w:rsidR="00032838" w:rsidRPr="00D32771" w:rsidRDefault="0003283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1 </w:t>
            </w:r>
          </w:p>
        </w:tc>
        <w:tc>
          <w:tcPr>
            <w:tcW w:w="8957" w:type="dxa"/>
          </w:tcPr>
          <w:p w:rsidR="00032838" w:rsidRPr="00D32771" w:rsidRDefault="0003283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2           </w:t>
            </w:r>
          </w:p>
        </w:tc>
        <w:tc>
          <w:tcPr>
            <w:tcW w:w="1277" w:type="dxa"/>
          </w:tcPr>
          <w:p w:rsidR="00032838" w:rsidRPr="00D32771" w:rsidRDefault="0003283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w:t>
            </w:r>
            <w:r w:rsidR="00C21D65" w:rsidRPr="00D32771">
              <w:rPr>
                <w:rFonts w:ascii="Times New Roman" w:hAnsi="Times New Roman" w:cs="Times New Roman"/>
                <w:sz w:val="24"/>
                <w:szCs w:val="24"/>
              </w:rPr>
              <w:t xml:space="preserve"> </w:t>
            </w:r>
            <w:r w:rsidRPr="00D32771">
              <w:rPr>
                <w:rFonts w:ascii="Times New Roman" w:hAnsi="Times New Roman" w:cs="Times New Roman"/>
                <w:sz w:val="24"/>
                <w:szCs w:val="24"/>
              </w:rPr>
              <w:t xml:space="preserve">3  </w:t>
            </w:r>
          </w:p>
        </w:tc>
        <w:tc>
          <w:tcPr>
            <w:tcW w:w="1135" w:type="dxa"/>
          </w:tcPr>
          <w:p w:rsidR="00032838" w:rsidRPr="00D32771" w:rsidRDefault="0003283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4     </w:t>
            </w:r>
          </w:p>
        </w:tc>
        <w:tc>
          <w:tcPr>
            <w:tcW w:w="864" w:type="dxa"/>
          </w:tcPr>
          <w:p w:rsidR="00032838" w:rsidRPr="00D32771" w:rsidRDefault="0003283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5   </w:t>
            </w:r>
          </w:p>
        </w:tc>
        <w:tc>
          <w:tcPr>
            <w:tcW w:w="864" w:type="dxa"/>
          </w:tcPr>
          <w:p w:rsidR="00032838" w:rsidRPr="00D32771" w:rsidRDefault="0003283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6   </w:t>
            </w:r>
          </w:p>
        </w:tc>
        <w:tc>
          <w:tcPr>
            <w:tcW w:w="679" w:type="dxa"/>
          </w:tcPr>
          <w:p w:rsidR="00032838" w:rsidRPr="00D32771" w:rsidRDefault="0003283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7  </w:t>
            </w:r>
          </w:p>
        </w:tc>
      </w:tr>
      <w:tr w:rsidR="00032838" w:rsidRPr="00D32771" w:rsidTr="006B3EFC">
        <w:trPr>
          <w:tblCellSpacing w:w="5" w:type="nil"/>
        </w:trPr>
        <w:tc>
          <w:tcPr>
            <w:tcW w:w="540" w:type="dxa"/>
          </w:tcPr>
          <w:p w:rsidR="00032838" w:rsidRPr="00D32771" w:rsidRDefault="00032838" w:rsidP="006968B8">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1</w:t>
            </w:r>
          </w:p>
        </w:tc>
        <w:tc>
          <w:tcPr>
            <w:tcW w:w="8957" w:type="dxa"/>
          </w:tcPr>
          <w:p w:rsidR="00032838" w:rsidRPr="00D32771" w:rsidRDefault="00032838" w:rsidP="007348F9">
            <w:pPr>
              <w:pStyle w:val="ConsPlusCell"/>
              <w:rPr>
                <w:rFonts w:ascii="Times New Roman" w:hAnsi="Times New Roman" w:cs="Times New Roman"/>
                <w:b/>
                <w:sz w:val="24"/>
                <w:szCs w:val="24"/>
                <w:u w:val="single"/>
              </w:rPr>
            </w:pPr>
            <w:r w:rsidRPr="00D32771">
              <w:rPr>
                <w:rFonts w:ascii="Times New Roman" w:hAnsi="Times New Roman" w:cs="Times New Roman"/>
                <w:sz w:val="24"/>
                <w:szCs w:val="24"/>
              </w:rPr>
              <w:t xml:space="preserve">Число субъектов малого и среднего предпринимательства в расчете </w:t>
            </w:r>
            <w:r w:rsidRPr="00D32771">
              <w:rPr>
                <w:rFonts w:ascii="Times New Roman" w:hAnsi="Times New Roman" w:cs="Times New Roman"/>
                <w:sz w:val="24"/>
                <w:szCs w:val="24"/>
              </w:rPr>
              <w:br/>
              <w:t>на 10 тыс. человек населения (единиц)</w:t>
            </w:r>
          </w:p>
        </w:tc>
        <w:tc>
          <w:tcPr>
            <w:tcW w:w="1277" w:type="dxa"/>
            <w:vAlign w:val="center"/>
          </w:tcPr>
          <w:p w:rsidR="00032838" w:rsidRPr="00D32771" w:rsidRDefault="00032838" w:rsidP="00032838">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единиц</w:t>
            </w:r>
          </w:p>
        </w:tc>
        <w:tc>
          <w:tcPr>
            <w:tcW w:w="1135" w:type="dxa"/>
            <w:vAlign w:val="center"/>
          </w:tcPr>
          <w:p w:rsidR="00032838" w:rsidRPr="00D32771" w:rsidRDefault="00032838" w:rsidP="007348F9">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358</w:t>
            </w:r>
          </w:p>
        </w:tc>
        <w:tc>
          <w:tcPr>
            <w:tcW w:w="864" w:type="dxa"/>
            <w:vAlign w:val="center"/>
          </w:tcPr>
          <w:p w:rsidR="00032838" w:rsidRPr="00D32771" w:rsidRDefault="00032838" w:rsidP="007348F9">
            <w:pPr>
              <w:pStyle w:val="a8"/>
              <w:ind w:firstLine="0"/>
              <w:jc w:val="center"/>
              <w:rPr>
                <w:rFonts w:eastAsia="Times New Roman"/>
                <w:sz w:val="24"/>
                <w:szCs w:val="24"/>
                <w:lang w:eastAsia="ru-RU"/>
              </w:rPr>
            </w:pPr>
            <w:r w:rsidRPr="00D32771">
              <w:rPr>
                <w:rFonts w:eastAsia="Times New Roman"/>
                <w:sz w:val="24"/>
                <w:szCs w:val="24"/>
                <w:lang w:eastAsia="ru-RU"/>
              </w:rPr>
              <w:t>365</w:t>
            </w:r>
          </w:p>
        </w:tc>
        <w:tc>
          <w:tcPr>
            <w:tcW w:w="864" w:type="dxa"/>
            <w:vAlign w:val="center"/>
          </w:tcPr>
          <w:p w:rsidR="00032838" w:rsidRPr="00D32771" w:rsidRDefault="00032838" w:rsidP="007348F9">
            <w:pPr>
              <w:pStyle w:val="a8"/>
              <w:ind w:firstLine="0"/>
              <w:jc w:val="center"/>
              <w:rPr>
                <w:rFonts w:eastAsia="Times New Roman"/>
                <w:sz w:val="24"/>
                <w:szCs w:val="24"/>
                <w:lang w:eastAsia="ru-RU"/>
              </w:rPr>
            </w:pPr>
            <w:r w:rsidRPr="00D32771">
              <w:rPr>
                <w:rFonts w:eastAsia="Times New Roman"/>
                <w:sz w:val="24"/>
                <w:szCs w:val="24"/>
                <w:lang w:eastAsia="ru-RU"/>
              </w:rPr>
              <w:t>372</w:t>
            </w:r>
          </w:p>
        </w:tc>
        <w:tc>
          <w:tcPr>
            <w:tcW w:w="679" w:type="dxa"/>
            <w:vAlign w:val="center"/>
          </w:tcPr>
          <w:p w:rsidR="00032838" w:rsidRPr="00D32771" w:rsidRDefault="00032838" w:rsidP="007348F9">
            <w:pPr>
              <w:pStyle w:val="a8"/>
              <w:ind w:firstLine="0"/>
              <w:jc w:val="center"/>
              <w:rPr>
                <w:rFonts w:eastAsia="Times New Roman"/>
                <w:sz w:val="24"/>
                <w:szCs w:val="24"/>
                <w:lang w:eastAsia="ru-RU"/>
              </w:rPr>
            </w:pPr>
            <w:r w:rsidRPr="00D32771">
              <w:rPr>
                <w:rFonts w:eastAsia="Times New Roman"/>
                <w:sz w:val="24"/>
                <w:szCs w:val="24"/>
                <w:lang w:eastAsia="ru-RU"/>
              </w:rPr>
              <w:t>379</w:t>
            </w:r>
          </w:p>
        </w:tc>
      </w:tr>
      <w:tr w:rsidR="00032838" w:rsidRPr="00D32771" w:rsidTr="006B3EFC">
        <w:trPr>
          <w:tblCellSpacing w:w="5" w:type="nil"/>
        </w:trPr>
        <w:tc>
          <w:tcPr>
            <w:tcW w:w="540" w:type="dxa"/>
          </w:tcPr>
          <w:p w:rsidR="00032838" w:rsidRPr="00D32771" w:rsidRDefault="00032838" w:rsidP="006968B8">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2</w:t>
            </w:r>
          </w:p>
        </w:tc>
        <w:tc>
          <w:tcPr>
            <w:tcW w:w="8957" w:type="dxa"/>
          </w:tcPr>
          <w:p w:rsidR="00032838" w:rsidRPr="00D32771" w:rsidRDefault="0003283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процентах)</w:t>
            </w:r>
          </w:p>
        </w:tc>
        <w:tc>
          <w:tcPr>
            <w:tcW w:w="1277" w:type="dxa"/>
            <w:vAlign w:val="center"/>
          </w:tcPr>
          <w:p w:rsidR="00032838" w:rsidRPr="00D32771" w:rsidRDefault="00032838" w:rsidP="00032838">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проценты</w:t>
            </w:r>
          </w:p>
        </w:tc>
        <w:tc>
          <w:tcPr>
            <w:tcW w:w="1135" w:type="dxa"/>
            <w:vAlign w:val="center"/>
          </w:tcPr>
          <w:p w:rsidR="00032838" w:rsidRPr="00D32771" w:rsidRDefault="00032838" w:rsidP="007348F9">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30,1</w:t>
            </w:r>
          </w:p>
        </w:tc>
        <w:tc>
          <w:tcPr>
            <w:tcW w:w="864" w:type="dxa"/>
            <w:vAlign w:val="center"/>
          </w:tcPr>
          <w:p w:rsidR="00032838" w:rsidRPr="00D32771" w:rsidRDefault="00032838" w:rsidP="007348F9">
            <w:pPr>
              <w:pStyle w:val="a8"/>
              <w:ind w:firstLine="0"/>
              <w:jc w:val="center"/>
              <w:rPr>
                <w:rFonts w:eastAsia="Times New Roman"/>
                <w:sz w:val="24"/>
                <w:szCs w:val="24"/>
                <w:lang w:eastAsia="ru-RU"/>
              </w:rPr>
            </w:pPr>
            <w:r w:rsidRPr="00D32771">
              <w:rPr>
                <w:rFonts w:eastAsia="Times New Roman"/>
                <w:sz w:val="24"/>
                <w:szCs w:val="24"/>
                <w:lang w:eastAsia="ru-RU"/>
              </w:rPr>
              <w:t>30,1</w:t>
            </w:r>
          </w:p>
        </w:tc>
        <w:tc>
          <w:tcPr>
            <w:tcW w:w="864" w:type="dxa"/>
            <w:vAlign w:val="center"/>
          </w:tcPr>
          <w:p w:rsidR="00032838" w:rsidRPr="00D32771" w:rsidRDefault="00032838" w:rsidP="007348F9">
            <w:pPr>
              <w:pStyle w:val="a8"/>
              <w:ind w:firstLine="0"/>
              <w:jc w:val="center"/>
              <w:rPr>
                <w:rFonts w:eastAsia="Times New Roman"/>
                <w:sz w:val="24"/>
                <w:szCs w:val="24"/>
                <w:lang w:eastAsia="ru-RU"/>
              </w:rPr>
            </w:pPr>
            <w:r w:rsidRPr="00D32771">
              <w:rPr>
                <w:rFonts w:eastAsia="Times New Roman"/>
                <w:sz w:val="24"/>
                <w:szCs w:val="24"/>
                <w:lang w:eastAsia="ru-RU"/>
              </w:rPr>
              <w:t>32</w:t>
            </w:r>
          </w:p>
        </w:tc>
        <w:tc>
          <w:tcPr>
            <w:tcW w:w="679" w:type="dxa"/>
            <w:vAlign w:val="center"/>
          </w:tcPr>
          <w:p w:rsidR="00032838" w:rsidRPr="00D32771" w:rsidRDefault="00032838" w:rsidP="007348F9">
            <w:pPr>
              <w:pStyle w:val="a8"/>
              <w:ind w:firstLine="0"/>
              <w:jc w:val="center"/>
              <w:rPr>
                <w:rFonts w:eastAsia="Times New Roman"/>
                <w:sz w:val="24"/>
                <w:szCs w:val="24"/>
                <w:lang w:eastAsia="ru-RU"/>
              </w:rPr>
            </w:pPr>
            <w:r w:rsidRPr="00D32771">
              <w:rPr>
                <w:rFonts w:eastAsia="Times New Roman"/>
                <w:sz w:val="24"/>
                <w:szCs w:val="24"/>
                <w:lang w:eastAsia="ru-RU"/>
              </w:rPr>
              <w:t>32</w:t>
            </w:r>
          </w:p>
        </w:tc>
      </w:tr>
      <w:tr w:rsidR="00032838" w:rsidRPr="00D32771" w:rsidTr="006B3EFC">
        <w:trPr>
          <w:tblCellSpacing w:w="5" w:type="nil"/>
        </w:trPr>
        <w:tc>
          <w:tcPr>
            <w:tcW w:w="540" w:type="dxa"/>
          </w:tcPr>
          <w:p w:rsidR="00032838" w:rsidRPr="00D32771" w:rsidRDefault="00032838" w:rsidP="006968B8">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3</w:t>
            </w:r>
          </w:p>
        </w:tc>
        <w:tc>
          <w:tcPr>
            <w:tcW w:w="8957" w:type="dxa"/>
          </w:tcPr>
          <w:p w:rsidR="00032838" w:rsidRPr="00D32771" w:rsidRDefault="00032838" w:rsidP="007348F9">
            <w:r w:rsidRPr="00D32771">
              <w:t xml:space="preserve">Количество информационных, консультационных услуг представителям малого и среднего бизнеса, в том числе представителям социально незащищенных слоев населения (единиц) </w:t>
            </w:r>
          </w:p>
        </w:tc>
        <w:tc>
          <w:tcPr>
            <w:tcW w:w="1277" w:type="dxa"/>
            <w:vAlign w:val="center"/>
          </w:tcPr>
          <w:p w:rsidR="00032838" w:rsidRPr="00D32771" w:rsidRDefault="00032838" w:rsidP="00032838">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единиц</w:t>
            </w:r>
          </w:p>
        </w:tc>
        <w:tc>
          <w:tcPr>
            <w:tcW w:w="1135" w:type="dxa"/>
            <w:vAlign w:val="center"/>
          </w:tcPr>
          <w:p w:rsidR="00032838" w:rsidRPr="00D32771" w:rsidRDefault="00032838" w:rsidP="007348F9">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600</w:t>
            </w:r>
          </w:p>
        </w:tc>
        <w:tc>
          <w:tcPr>
            <w:tcW w:w="864" w:type="dxa"/>
            <w:vAlign w:val="center"/>
          </w:tcPr>
          <w:p w:rsidR="00032838" w:rsidRPr="00D32771" w:rsidRDefault="00032838" w:rsidP="007348F9">
            <w:pPr>
              <w:pStyle w:val="a8"/>
              <w:ind w:firstLine="0"/>
              <w:jc w:val="center"/>
              <w:rPr>
                <w:rFonts w:eastAsia="Times New Roman"/>
                <w:sz w:val="24"/>
                <w:szCs w:val="24"/>
                <w:lang w:eastAsia="ru-RU"/>
              </w:rPr>
            </w:pPr>
            <w:r w:rsidRPr="00D32771">
              <w:rPr>
                <w:rFonts w:eastAsia="Times New Roman"/>
                <w:sz w:val="24"/>
                <w:szCs w:val="24"/>
                <w:lang w:eastAsia="ru-RU"/>
              </w:rPr>
              <w:t>280</w:t>
            </w:r>
          </w:p>
        </w:tc>
        <w:tc>
          <w:tcPr>
            <w:tcW w:w="864" w:type="dxa"/>
            <w:vAlign w:val="center"/>
          </w:tcPr>
          <w:p w:rsidR="00032838" w:rsidRPr="00D32771" w:rsidRDefault="00032838" w:rsidP="007348F9">
            <w:pPr>
              <w:pStyle w:val="a8"/>
              <w:ind w:firstLine="0"/>
              <w:jc w:val="center"/>
              <w:rPr>
                <w:rFonts w:eastAsia="Times New Roman"/>
                <w:sz w:val="24"/>
                <w:szCs w:val="24"/>
                <w:lang w:eastAsia="ru-RU"/>
              </w:rPr>
            </w:pPr>
            <w:r w:rsidRPr="00D32771">
              <w:rPr>
                <w:rFonts w:eastAsia="Times New Roman"/>
                <w:sz w:val="24"/>
                <w:szCs w:val="24"/>
                <w:lang w:eastAsia="ru-RU"/>
              </w:rPr>
              <w:t>650</w:t>
            </w:r>
          </w:p>
        </w:tc>
        <w:tc>
          <w:tcPr>
            <w:tcW w:w="679" w:type="dxa"/>
            <w:vAlign w:val="center"/>
          </w:tcPr>
          <w:p w:rsidR="00032838" w:rsidRPr="00D32771" w:rsidRDefault="00032838" w:rsidP="007348F9">
            <w:pPr>
              <w:pStyle w:val="a8"/>
              <w:ind w:firstLine="0"/>
              <w:jc w:val="center"/>
              <w:rPr>
                <w:rFonts w:eastAsia="Times New Roman"/>
                <w:sz w:val="24"/>
                <w:szCs w:val="24"/>
                <w:lang w:eastAsia="ru-RU"/>
              </w:rPr>
            </w:pPr>
            <w:r w:rsidRPr="00D32771">
              <w:rPr>
                <w:rFonts w:eastAsia="Times New Roman"/>
                <w:sz w:val="24"/>
                <w:szCs w:val="24"/>
                <w:lang w:eastAsia="ru-RU"/>
              </w:rPr>
              <w:t>700</w:t>
            </w:r>
          </w:p>
        </w:tc>
      </w:tr>
      <w:tr w:rsidR="00DF1027" w:rsidRPr="00D32771" w:rsidTr="006B3EFC">
        <w:trPr>
          <w:tblCellSpacing w:w="5" w:type="nil"/>
        </w:trPr>
        <w:tc>
          <w:tcPr>
            <w:tcW w:w="540" w:type="dxa"/>
          </w:tcPr>
          <w:p w:rsidR="00DF1027" w:rsidRPr="00D32771" w:rsidRDefault="00DF1027" w:rsidP="007348F9">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4</w:t>
            </w:r>
          </w:p>
        </w:tc>
        <w:tc>
          <w:tcPr>
            <w:tcW w:w="8957" w:type="dxa"/>
          </w:tcPr>
          <w:p w:rsidR="00DF1027" w:rsidRPr="00D32771" w:rsidRDefault="00DF1027" w:rsidP="007348F9">
            <w:r w:rsidRPr="00D32771">
              <w:t>Количество субъектов, получивших поддержку по мероприятию «Софинансирование из бюджета МО Ломоносовский муниципальный район мероприятия по поддержке субъектов малого предпринимательства, действующих менее одного года, на организацию предпринимательской деятельности, осуществляемого в соответствии с подпрограммой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1277" w:type="dxa"/>
            <w:vAlign w:val="center"/>
          </w:tcPr>
          <w:p w:rsidR="00DF1027" w:rsidRPr="00D32771" w:rsidRDefault="00DF1027" w:rsidP="007348F9">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единиц</w:t>
            </w:r>
          </w:p>
        </w:tc>
        <w:tc>
          <w:tcPr>
            <w:tcW w:w="1135" w:type="dxa"/>
            <w:vAlign w:val="center"/>
          </w:tcPr>
          <w:p w:rsidR="00DF1027" w:rsidRPr="00D32771" w:rsidRDefault="00DF1027" w:rsidP="007348F9">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w:t>
            </w:r>
          </w:p>
        </w:tc>
        <w:tc>
          <w:tcPr>
            <w:tcW w:w="864" w:type="dxa"/>
            <w:vAlign w:val="center"/>
          </w:tcPr>
          <w:p w:rsidR="00DF1027" w:rsidRPr="00D32771" w:rsidRDefault="00DF1027" w:rsidP="007348F9">
            <w:pPr>
              <w:pStyle w:val="a8"/>
              <w:ind w:firstLine="0"/>
              <w:jc w:val="center"/>
              <w:rPr>
                <w:rFonts w:eastAsia="Times New Roman"/>
                <w:sz w:val="24"/>
                <w:szCs w:val="24"/>
                <w:lang w:eastAsia="ru-RU"/>
              </w:rPr>
            </w:pPr>
            <w:r w:rsidRPr="00D32771">
              <w:rPr>
                <w:rFonts w:eastAsia="Times New Roman"/>
                <w:sz w:val="24"/>
                <w:szCs w:val="24"/>
                <w:lang w:eastAsia="ru-RU"/>
              </w:rPr>
              <w:t>3</w:t>
            </w:r>
          </w:p>
        </w:tc>
        <w:tc>
          <w:tcPr>
            <w:tcW w:w="864" w:type="dxa"/>
            <w:vAlign w:val="center"/>
          </w:tcPr>
          <w:p w:rsidR="00DF1027" w:rsidRPr="00D32771" w:rsidRDefault="00DF1027" w:rsidP="007348F9">
            <w:pPr>
              <w:pStyle w:val="a8"/>
              <w:ind w:firstLine="0"/>
              <w:jc w:val="center"/>
              <w:rPr>
                <w:rFonts w:eastAsia="Times New Roman"/>
                <w:sz w:val="24"/>
                <w:szCs w:val="24"/>
                <w:lang w:eastAsia="ru-RU"/>
              </w:rPr>
            </w:pPr>
            <w:r w:rsidRPr="00D32771">
              <w:rPr>
                <w:rFonts w:eastAsia="Times New Roman"/>
                <w:sz w:val="24"/>
                <w:szCs w:val="24"/>
                <w:lang w:eastAsia="ru-RU"/>
              </w:rPr>
              <w:t>-</w:t>
            </w:r>
          </w:p>
        </w:tc>
        <w:tc>
          <w:tcPr>
            <w:tcW w:w="679" w:type="dxa"/>
            <w:vAlign w:val="center"/>
          </w:tcPr>
          <w:p w:rsidR="00DF1027" w:rsidRPr="00D32771" w:rsidRDefault="00DF1027" w:rsidP="007348F9">
            <w:pPr>
              <w:pStyle w:val="a8"/>
              <w:ind w:firstLine="0"/>
              <w:jc w:val="center"/>
              <w:rPr>
                <w:rFonts w:eastAsia="Times New Roman"/>
                <w:sz w:val="24"/>
                <w:szCs w:val="24"/>
                <w:lang w:eastAsia="ru-RU"/>
              </w:rPr>
            </w:pPr>
            <w:r w:rsidRPr="00D32771">
              <w:rPr>
                <w:rFonts w:eastAsia="Times New Roman"/>
                <w:sz w:val="24"/>
                <w:szCs w:val="24"/>
                <w:lang w:eastAsia="ru-RU"/>
              </w:rPr>
              <w:t>-</w:t>
            </w:r>
          </w:p>
        </w:tc>
      </w:tr>
      <w:tr w:rsidR="00032838" w:rsidRPr="00D32771" w:rsidTr="006B3EFC">
        <w:trPr>
          <w:tblCellSpacing w:w="5" w:type="nil"/>
        </w:trPr>
        <w:tc>
          <w:tcPr>
            <w:tcW w:w="540" w:type="dxa"/>
          </w:tcPr>
          <w:p w:rsidR="00032838" w:rsidRPr="00D32771" w:rsidRDefault="00DF1027" w:rsidP="006968B8">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5</w:t>
            </w:r>
          </w:p>
        </w:tc>
        <w:tc>
          <w:tcPr>
            <w:tcW w:w="8957" w:type="dxa"/>
          </w:tcPr>
          <w:p w:rsidR="00032838" w:rsidRPr="00D32771" w:rsidRDefault="00032838" w:rsidP="007348F9">
            <w:r w:rsidRPr="00D32771">
              <w:t xml:space="preserve">Количество рабочих мест, у субъектов малого предпринимательства, получивших поддержку по мероприятию «Софинансирование из бюджета МО Ломоносовский муниципальный район мероприятия по поддержке субъектов малого предпринимательства, действующих менее одного года, на организацию предпринимательской деятельности, осуществляемого в соответствии с подпрограммой «Развитие малого, среднего предпринимательства и </w:t>
            </w:r>
            <w:r w:rsidRPr="00D32771">
              <w:lastRenderedPageBreak/>
              <w:t>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1277" w:type="dxa"/>
            <w:vAlign w:val="center"/>
          </w:tcPr>
          <w:p w:rsidR="00032838" w:rsidRPr="00D32771" w:rsidRDefault="00032838" w:rsidP="00032838">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lastRenderedPageBreak/>
              <w:t>единиц</w:t>
            </w:r>
          </w:p>
        </w:tc>
        <w:tc>
          <w:tcPr>
            <w:tcW w:w="1135" w:type="dxa"/>
            <w:vAlign w:val="center"/>
          </w:tcPr>
          <w:p w:rsidR="00032838" w:rsidRPr="00D32771" w:rsidRDefault="00032838" w:rsidP="007348F9">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w:t>
            </w:r>
          </w:p>
        </w:tc>
        <w:tc>
          <w:tcPr>
            <w:tcW w:w="864" w:type="dxa"/>
            <w:vAlign w:val="center"/>
          </w:tcPr>
          <w:p w:rsidR="00032838" w:rsidRPr="00D32771" w:rsidRDefault="00032838" w:rsidP="007348F9">
            <w:pPr>
              <w:pStyle w:val="a8"/>
              <w:ind w:firstLine="0"/>
              <w:jc w:val="center"/>
              <w:rPr>
                <w:rFonts w:eastAsia="Times New Roman"/>
                <w:sz w:val="24"/>
                <w:szCs w:val="24"/>
                <w:lang w:eastAsia="ru-RU"/>
              </w:rPr>
            </w:pPr>
            <w:r w:rsidRPr="00D32771">
              <w:rPr>
                <w:rFonts w:eastAsia="Times New Roman"/>
                <w:sz w:val="24"/>
                <w:szCs w:val="24"/>
                <w:lang w:eastAsia="ru-RU"/>
              </w:rPr>
              <w:t>-</w:t>
            </w:r>
          </w:p>
        </w:tc>
        <w:tc>
          <w:tcPr>
            <w:tcW w:w="864" w:type="dxa"/>
            <w:vAlign w:val="center"/>
          </w:tcPr>
          <w:p w:rsidR="00032838" w:rsidRPr="00D32771" w:rsidRDefault="00032838" w:rsidP="007348F9">
            <w:pPr>
              <w:pStyle w:val="a8"/>
              <w:ind w:firstLine="0"/>
              <w:jc w:val="center"/>
              <w:rPr>
                <w:rFonts w:eastAsia="Times New Roman"/>
                <w:sz w:val="24"/>
                <w:szCs w:val="24"/>
                <w:lang w:eastAsia="ru-RU"/>
              </w:rPr>
            </w:pPr>
            <w:r w:rsidRPr="00D32771">
              <w:rPr>
                <w:rFonts w:eastAsia="Times New Roman"/>
                <w:sz w:val="24"/>
                <w:szCs w:val="24"/>
                <w:lang w:eastAsia="ru-RU"/>
              </w:rPr>
              <w:t>6</w:t>
            </w:r>
          </w:p>
        </w:tc>
        <w:tc>
          <w:tcPr>
            <w:tcW w:w="679" w:type="dxa"/>
            <w:vAlign w:val="center"/>
          </w:tcPr>
          <w:p w:rsidR="00032838" w:rsidRPr="00D32771" w:rsidRDefault="00032838" w:rsidP="007348F9">
            <w:pPr>
              <w:pStyle w:val="a8"/>
              <w:ind w:firstLine="0"/>
              <w:jc w:val="center"/>
              <w:rPr>
                <w:rFonts w:eastAsia="Times New Roman"/>
                <w:sz w:val="24"/>
                <w:szCs w:val="24"/>
                <w:lang w:eastAsia="ru-RU"/>
              </w:rPr>
            </w:pPr>
            <w:r w:rsidRPr="00D32771">
              <w:rPr>
                <w:rFonts w:eastAsia="Times New Roman"/>
                <w:sz w:val="24"/>
                <w:szCs w:val="24"/>
                <w:lang w:eastAsia="ru-RU"/>
              </w:rPr>
              <w:t>-</w:t>
            </w:r>
          </w:p>
        </w:tc>
      </w:tr>
    </w:tbl>
    <w:p w:rsidR="00032838" w:rsidRDefault="00C21D65" w:rsidP="00032838">
      <w:pPr>
        <w:pStyle w:val="ConsPlusTitle"/>
        <w:widowControl/>
        <w:ind w:left="-284"/>
        <w:jc w:val="both"/>
        <w:rPr>
          <w:rFonts w:ascii="Times New Roman" w:hAnsi="Times New Roman" w:cs="Times New Roman"/>
          <w:b w:val="0"/>
          <w:sz w:val="24"/>
          <w:szCs w:val="24"/>
        </w:rPr>
      </w:pPr>
      <w:r>
        <w:rPr>
          <w:rFonts w:ascii="Times New Roman" w:hAnsi="Times New Roman" w:cs="Times New Roman"/>
          <w:b w:val="0"/>
          <w:sz w:val="24"/>
          <w:szCs w:val="24"/>
        </w:rPr>
        <w:lastRenderedPageBreak/>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D32771">
        <w:rPr>
          <w:rFonts w:ascii="Times New Roman" w:hAnsi="Times New Roman" w:cs="Times New Roman"/>
          <w:b w:val="0"/>
          <w:sz w:val="24"/>
          <w:szCs w:val="24"/>
        </w:rPr>
        <w:tab/>
      </w:r>
      <w:r w:rsidR="00D32771">
        <w:rPr>
          <w:rFonts w:ascii="Times New Roman" w:hAnsi="Times New Roman" w:cs="Times New Roman"/>
          <w:b w:val="0"/>
          <w:sz w:val="24"/>
          <w:szCs w:val="24"/>
        </w:rPr>
        <w:tab/>
      </w:r>
      <w:r w:rsidR="00D32771">
        <w:rPr>
          <w:rFonts w:ascii="Times New Roman" w:hAnsi="Times New Roman" w:cs="Times New Roman"/>
          <w:b w:val="0"/>
          <w:sz w:val="24"/>
          <w:szCs w:val="24"/>
        </w:rPr>
        <w:tab/>
      </w:r>
      <w:r w:rsidR="00D32771">
        <w:rPr>
          <w:rFonts w:ascii="Times New Roman" w:hAnsi="Times New Roman" w:cs="Times New Roman"/>
          <w:b w:val="0"/>
          <w:sz w:val="24"/>
          <w:szCs w:val="24"/>
        </w:rPr>
        <w:tab/>
      </w:r>
      <w:r w:rsidR="00D32771">
        <w:rPr>
          <w:rFonts w:ascii="Times New Roman" w:hAnsi="Times New Roman" w:cs="Times New Roman"/>
          <w:b w:val="0"/>
          <w:sz w:val="24"/>
          <w:szCs w:val="24"/>
        </w:rPr>
        <w:tab/>
      </w:r>
      <w:r w:rsidR="00D32771">
        <w:rPr>
          <w:rFonts w:ascii="Times New Roman" w:hAnsi="Times New Roman" w:cs="Times New Roman"/>
          <w:b w:val="0"/>
          <w:sz w:val="24"/>
          <w:szCs w:val="24"/>
        </w:rPr>
        <w:tab/>
      </w:r>
      <w:r w:rsidR="00D32771">
        <w:rPr>
          <w:rFonts w:ascii="Times New Roman" w:hAnsi="Times New Roman" w:cs="Times New Roman"/>
          <w:b w:val="0"/>
          <w:sz w:val="24"/>
          <w:szCs w:val="24"/>
        </w:rPr>
        <w:tab/>
      </w:r>
      <w:r w:rsidR="00D32771">
        <w:rPr>
          <w:rFonts w:ascii="Times New Roman" w:hAnsi="Times New Roman" w:cs="Times New Roman"/>
          <w:b w:val="0"/>
          <w:sz w:val="24"/>
          <w:szCs w:val="24"/>
        </w:rPr>
        <w:tab/>
      </w:r>
      <w:r w:rsidRPr="00C21D65">
        <w:rPr>
          <w:rFonts w:ascii="Times New Roman" w:hAnsi="Times New Roman" w:cs="Times New Roman"/>
          <w:b w:val="0"/>
          <w:sz w:val="24"/>
          <w:szCs w:val="24"/>
        </w:rPr>
        <w:t>»</w:t>
      </w:r>
      <w:r w:rsidR="006968B8">
        <w:rPr>
          <w:rFonts w:ascii="Times New Roman" w:hAnsi="Times New Roman" w:cs="Times New Roman"/>
          <w:b w:val="0"/>
          <w:sz w:val="24"/>
          <w:szCs w:val="24"/>
        </w:rPr>
        <w:t>;</w:t>
      </w:r>
    </w:p>
    <w:p w:rsidR="00DB5F1B" w:rsidRDefault="00DB5F1B" w:rsidP="00DB5F1B">
      <w:pPr>
        <w:pStyle w:val="a7"/>
        <w:numPr>
          <w:ilvl w:val="0"/>
          <w:numId w:val="5"/>
        </w:numPr>
        <w:rPr>
          <w:bCs/>
        </w:rPr>
      </w:pPr>
      <w:r w:rsidRPr="00DB5F1B">
        <w:rPr>
          <w:b/>
        </w:rPr>
        <w:t xml:space="preserve"> </w:t>
      </w:r>
      <w:r w:rsidR="00510913" w:rsidRPr="00510913">
        <w:t>В Приложении</w:t>
      </w:r>
      <w:r w:rsidRPr="00DB5F1B">
        <w:rPr>
          <w:bCs/>
        </w:rPr>
        <w:t xml:space="preserve"> </w:t>
      </w:r>
      <w:r w:rsidR="00EE07D6">
        <w:rPr>
          <w:bCs/>
        </w:rPr>
        <w:t>3</w:t>
      </w:r>
      <w:r w:rsidRPr="00DB5F1B">
        <w:rPr>
          <w:bCs/>
        </w:rPr>
        <w:t xml:space="preserve"> к Программе</w:t>
      </w:r>
      <w:r w:rsidR="00510913">
        <w:rPr>
          <w:bCs/>
        </w:rPr>
        <w:t xml:space="preserve"> таблицу</w:t>
      </w:r>
      <w:r w:rsidRPr="00DB5F1B">
        <w:rPr>
          <w:bCs/>
        </w:rPr>
        <w:t xml:space="preserve"> изложить в следующей редакции:</w:t>
      </w:r>
    </w:p>
    <w:p w:rsidR="00510913" w:rsidRPr="00510913" w:rsidRDefault="00510913" w:rsidP="00510913">
      <w:pPr>
        <w:rPr>
          <w:bCs/>
        </w:rPr>
      </w:pPr>
      <w:r>
        <w:rPr>
          <w:bCs/>
        </w:rPr>
        <w:t>«</w:t>
      </w:r>
    </w:p>
    <w:tbl>
      <w:tblPr>
        <w:tblW w:w="14317" w:type="dxa"/>
        <w:tblCellSpacing w:w="5" w:type="nil"/>
        <w:tblInd w:w="359" w:type="dxa"/>
        <w:tblLayout w:type="fixed"/>
        <w:tblCellMar>
          <w:left w:w="75" w:type="dxa"/>
          <w:right w:w="75" w:type="dxa"/>
        </w:tblCellMar>
        <w:tblLook w:val="0000" w:firstRow="0" w:lastRow="0" w:firstColumn="0" w:lastColumn="0" w:noHBand="0" w:noVBand="0"/>
      </w:tblPr>
      <w:tblGrid>
        <w:gridCol w:w="480"/>
        <w:gridCol w:w="3876"/>
        <w:gridCol w:w="889"/>
        <w:gridCol w:w="2126"/>
        <w:gridCol w:w="1145"/>
        <w:gridCol w:w="1935"/>
        <w:gridCol w:w="1598"/>
        <w:gridCol w:w="2268"/>
      </w:tblGrid>
      <w:tr w:rsidR="00DB5F1B" w:rsidRPr="00D32771" w:rsidTr="006B3EFC">
        <w:trPr>
          <w:trHeight w:val="1120"/>
          <w:tblCellSpacing w:w="5" w:type="nil"/>
        </w:trPr>
        <w:tc>
          <w:tcPr>
            <w:tcW w:w="480" w:type="dxa"/>
            <w:tcBorders>
              <w:top w:val="single" w:sz="4" w:space="0" w:color="auto"/>
              <w:left w:val="single" w:sz="4" w:space="0" w:color="auto"/>
              <w:bottom w:val="single" w:sz="4" w:space="0" w:color="auto"/>
              <w:right w:val="single" w:sz="4" w:space="0" w:color="auto"/>
            </w:tcBorders>
          </w:tcPr>
          <w:p w:rsidR="00DB5F1B" w:rsidRPr="00D32771" w:rsidRDefault="00DB5F1B" w:rsidP="00916A5C">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 xml:space="preserve">N </w:t>
            </w:r>
            <w:r w:rsidRPr="00D32771">
              <w:rPr>
                <w:rFonts w:ascii="Times New Roman" w:hAnsi="Times New Roman" w:cs="Times New Roman"/>
                <w:sz w:val="24"/>
                <w:szCs w:val="24"/>
              </w:rPr>
              <w:br/>
              <w:t>п/п</w:t>
            </w:r>
          </w:p>
        </w:tc>
        <w:tc>
          <w:tcPr>
            <w:tcW w:w="3876" w:type="dxa"/>
            <w:tcBorders>
              <w:top w:val="single" w:sz="4" w:space="0" w:color="auto"/>
              <w:left w:val="single" w:sz="4" w:space="0" w:color="auto"/>
              <w:bottom w:val="single" w:sz="4" w:space="0" w:color="auto"/>
              <w:right w:val="single" w:sz="4" w:space="0" w:color="auto"/>
            </w:tcBorders>
          </w:tcPr>
          <w:p w:rsidR="00DB5F1B" w:rsidRPr="00D32771" w:rsidRDefault="00DB5F1B" w:rsidP="00916A5C">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Наименование</w:t>
            </w:r>
            <w:r w:rsidRPr="00D32771">
              <w:rPr>
                <w:rFonts w:ascii="Times New Roman" w:hAnsi="Times New Roman" w:cs="Times New Roman"/>
                <w:sz w:val="24"/>
                <w:szCs w:val="24"/>
              </w:rPr>
              <w:br/>
              <w:t xml:space="preserve"> показателя</w:t>
            </w:r>
          </w:p>
        </w:tc>
        <w:tc>
          <w:tcPr>
            <w:tcW w:w="889" w:type="dxa"/>
            <w:tcBorders>
              <w:top w:val="single" w:sz="4" w:space="0" w:color="auto"/>
              <w:left w:val="single" w:sz="4" w:space="0" w:color="auto"/>
              <w:bottom w:val="single" w:sz="4" w:space="0" w:color="auto"/>
              <w:right w:val="single" w:sz="4" w:space="0" w:color="auto"/>
            </w:tcBorders>
          </w:tcPr>
          <w:p w:rsidR="00DB5F1B" w:rsidRPr="00D32771" w:rsidRDefault="00DB5F1B" w:rsidP="00916A5C">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 xml:space="preserve">Ед. </w:t>
            </w:r>
            <w:r w:rsidRPr="00D32771">
              <w:rPr>
                <w:rFonts w:ascii="Times New Roman" w:hAnsi="Times New Roman" w:cs="Times New Roman"/>
                <w:sz w:val="24"/>
                <w:szCs w:val="24"/>
              </w:rPr>
              <w:br/>
              <w:t>изм.</w:t>
            </w:r>
          </w:p>
        </w:tc>
        <w:tc>
          <w:tcPr>
            <w:tcW w:w="2126" w:type="dxa"/>
            <w:tcBorders>
              <w:top w:val="single" w:sz="4" w:space="0" w:color="auto"/>
              <w:left w:val="single" w:sz="4" w:space="0" w:color="auto"/>
              <w:bottom w:val="single" w:sz="4" w:space="0" w:color="auto"/>
              <w:right w:val="single" w:sz="4" w:space="0" w:color="auto"/>
            </w:tcBorders>
          </w:tcPr>
          <w:p w:rsidR="00DB5F1B" w:rsidRPr="00D32771" w:rsidRDefault="00DB5F1B" w:rsidP="00916A5C">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 xml:space="preserve">Определение  </w:t>
            </w:r>
            <w:r w:rsidRPr="00D32771">
              <w:rPr>
                <w:rFonts w:ascii="Times New Roman" w:hAnsi="Times New Roman" w:cs="Times New Roman"/>
                <w:sz w:val="24"/>
                <w:szCs w:val="24"/>
              </w:rPr>
              <w:br/>
              <w:t xml:space="preserve">показателя   </w:t>
            </w:r>
            <w:r w:rsidRPr="00D32771">
              <w:rPr>
                <w:rFonts w:ascii="Times New Roman" w:hAnsi="Times New Roman" w:cs="Times New Roman"/>
                <w:sz w:val="24"/>
                <w:szCs w:val="24"/>
              </w:rPr>
              <w:br/>
            </w:r>
          </w:p>
        </w:tc>
        <w:tc>
          <w:tcPr>
            <w:tcW w:w="1145" w:type="dxa"/>
            <w:tcBorders>
              <w:top w:val="single" w:sz="4" w:space="0" w:color="auto"/>
              <w:left w:val="single" w:sz="4" w:space="0" w:color="auto"/>
              <w:bottom w:val="single" w:sz="4" w:space="0" w:color="auto"/>
              <w:right w:val="single" w:sz="4" w:space="0" w:color="auto"/>
            </w:tcBorders>
          </w:tcPr>
          <w:p w:rsidR="00DB5F1B" w:rsidRPr="00D32771" w:rsidRDefault="00DB5F1B" w:rsidP="00916A5C">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 xml:space="preserve">Времен- </w:t>
            </w:r>
            <w:r w:rsidRPr="00D32771">
              <w:rPr>
                <w:rFonts w:ascii="Times New Roman" w:hAnsi="Times New Roman" w:cs="Times New Roman"/>
                <w:sz w:val="24"/>
                <w:szCs w:val="24"/>
              </w:rPr>
              <w:br/>
              <w:t xml:space="preserve">ные     </w:t>
            </w:r>
            <w:r w:rsidRPr="00D32771">
              <w:rPr>
                <w:rFonts w:ascii="Times New Roman" w:hAnsi="Times New Roman" w:cs="Times New Roman"/>
                <w:sz w:val="24"/>
                <w:szCs w:val="24"/>
              </w:rPr>
              <w:br/>
              <w:t>характе-</w:t>
            </w:r>
            <w:r w:rsidRPr="00D32771">
              <w:rPr>
                <w:rFonts w:ascii="Times New Roman" w:hAnsi="Times New Roman" w:cs="Times New Roman"/>
                <w:sz w:val="24"/>
                <w:szCs w:val="24"/>
              </w:rPr>
              <w:br/>
              <w:t xml:space="preserve">ристики </w:t>
            </w:r>
            <w:r w:rsidRPr="00D32771">
              <w:rPr>
                <w:rFonts w:ascii="Times New Roman" w:hAnsi="Times New Roman" w:cs="Times New Roman"/>
                <w:sz w:val="24"/>
                <w:szCs w:val="24"/>
              </w:rPr>
              <w:br/>
            </w:r>
          </w:p>
        </w:tc>
        <w:tc>
          <w:tcPr>
            <w:tcW w:w="1935" w:type="dxa"/>
            <w:tcBorders>
              <w:top w:val="single" w:sz="4" w:space="0" w:color="auto"/>
              <w:left w:val="single" w:sz="4" w:space="0" w:color="auto"/>
              <w:bottom w:val="single" w:sz="4" w:space="0" w:color="auto"/>
              <w:right w:val="single" w:sz="4" w:space="0" w:color="auto"/>
            </w:tcBorders>
          </w:tcPr>
          <w:p w:rsidR="00DB5F1B" w:rsidRPr="00D32771" w:rsidRDefault="00DB5F1B" w:rsidP="00916A5C">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 xml:space="preserve">Алгоритм  </w:t>
            </w:r>
            <w:r w:rsidRPr="00D32771">
              <w:rPr>
                <w:rFonts w:ascii="Times New Roman" w:hAnsi="Times New Roman" w:cs="Times New Roman"/>
                <w:sz w:val="24"/>
                <w:szCs w:val="24"/>
              </w:rPr>
              <w:br/>
              <w:t>формирования</w:t>
            </w:r>
            <w:r w:rsidRPr="00D32771">
              <w:rPr>
                <w:rFonts w:ascii="Times New Roman" w:hAnsi="Times New Roman" w:cs="Times New Roman"/>
                <w:sz w:val="24"/>
                <w:szCs w:val="24"/>
              </w:rPr>
              <w:br/>
              <w:t xml:space="preserve"> (формула)  </w:t>
            </w:r>
            <w:r w:rsidRPr="00D32771">
              <w:rPr>
                <w:rFonts w:ascii="Times New Roman" w:hAnsi="Times New Roman" w:cs="Times New Roman"/>
                <w:sz w:val="24"/>
                <w:szCs w:val="24"/>
              </w:rPr>
              <w:br/>
              <w:t>показателя и</w:t>
            </w:r>
            <w:r w:rsidRPr="00D32771">
              <w:rPr>
                <w:rFonts w:ascii="Times New Roman" w:hAnsi="Times New Roman" w:cs="Times New Roman"/>
                <w:sz w:val="24"/>
                <w:szCs w:val="24"/>
              </w:rPr>
              <w:br/>
              <w:t>методические</w:t>
            </w:r>
            <w:r w:rsidRPr="00D32771">
              <w:rPr>
                <w:rFonts w:ascii="Times New Roman" w:hAnsi="Times New Roman" w:cs="Times New Roman"/>
                <w:sz w:val="24"/>
                <w:szCs w:val="24"/>
              </w:rPr>
              <w:br/>
              <w:t xml:space="preserve"> пояснения  </w:t>
            </w:r>
            <w:r w:rsidRPr="00D32771">
              <w:rPr>
                <w:rFonts w:ascii="Times New Roman" w:hAnsi="Times New Roman" w:cs="Times New Roman"/>
                <w:sz w:val="24"/>
                <w:szCs w:val="24"/>
              </w:rPr>
              <w:br/>
            </w:r>
          </w:p>
        </w:tc>
        <w:tc>
          <w:tcPr>
            <w:tcW w:w="1598" w:type="dxa"/>
            <w:tcBorders>
              <w:top w:val="single" w:sz="4" w:space="0" w:color="auto"/>
              <w:left w:val="single" w:sz="4" w:space="0" w:color="auto"/>
              <w:bottom w:val="single" w:sz="4" w:space="0" w:color="auto"/>
              <w:right w:val="single" w:sz="4" w:space="0" w:color="auto"/>
            </w:tcBorders>
          </w:tcPr>
          <w:p w:rsidR="00DB5F1B" w:rsidRPr="00D32771" w:rsidRDefault="00DB5F1B" w:rsidP="00916A5C">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 xml:space="preserve">Метод сбора </w:t>
            </w:r>
            <w:r w:rsidRPr="00D32771">
              <w:rPr>
                <w:rFonts w:ascii="Times New Roman" w:hAnsi="Times New Roman" w:cs="Times New Roman"/>
                <w:sz w:val="24"/>
                <w:szCs w:val="24"/>
              </w:rPr>
              <w:br/>
              <w:t>и номер</w:t>
            </w:r>
            <w:r w:rsidRPr="00D32771">
              <w:rPr>
                <w:rFonts w:ascii="Times New Roman" w:hAnsi="Times New Roman" w:cs="Times New Roman"/>
                <w:sz w:val="24"/>
                <w:szCs w:val="24"/>
              </w:rPr>
              <w:br/>
              <w:t>формы отчетности</w:t>
            </w:r>
            <w:r w:rsidRPr="00D32771">
              <w:rPr>
                <w:rFonts w:ascii="Times New Roman" w:hAnsi="Times New Roman" w:cs="Times New Roman"/>
                <w:sz w:val="24"/>
                <w:szCs w:val="24"/>
              </w:rPr>
              <w:br/>
            </w:r>
          </w:p>
        </w:tc>
        <w:tc>
          <w:tcPr>
            <w:tcW w:w="2268" w:type="dxa"/>
            <w:tcBorders>
              <w:top w:val="single" w:sz="4" w:space="0" w:color="auto"/>
              <w:left w:val="single" w:sz="4" w:space="0" w:color="auto"/>
              <w:bottom w:val="single" w:sz="4" w:space="0" w:color="auto"/>
              <w:right w:val="single" w:sz="4" w:space="0" w:color="auto"/>
            </w:tcBorders>
          </w:tcPr>
          <w:p w:rsidR="00DB5F1B" w:rsidRPr="00D32771" w:rsidRDefault="00DB5F1B" w:rsidP="00916A5C">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Объект</w:t>
            </w:r>
            <w:r w:rsidRPr="00D32771">
              <w:rPr>
                <w:rFonts w:ascii="Times New Roman" w:hAnsi="Times New Roman" w:cs="Times New Roman"/>
                <w:sz w:val="24"/>
                <w:szCs w:val="24"/>
              </w:rPr>
              <w:br/>
              <w:t>наблюдения</w:t>
            </w:r>
          </w:p>
        </w:tc>
      </w:tr>
      <w:tr w:rsidR="00DB5F1B" w:rsidRPr="00D32771" w:rsidTr="006B3EFC">
        <w:trPr>
          <w:tblCellSpacing w:w="5" w:type="nil"/>
        </w:trPr>
        <w:tc>
          <w:tcPr>
            <w:tcW w:w="480"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1 </w:t>
            </w:r>
          </w:p>
        </w:tc>
        <w:tc>
          <w:tcPr>
            <w:tcW w:w="3876"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2      </w:t>
            </w:r>
          </w:p>
        </w:tc>
        <w:tc>
          <w:tcPr>
            <w:tcW w:w="889"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3  </w:t>
            </w:r>
          </w:p>
        </w:tc>
        <w:tc>
          <w:tcPr>
            <w:tcW w:w="2126"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4   </w:t>
            </w:r>
          </w:p>
        </w:tc>
        <w:tc>
          <w:tcPr>
            <w:tcW w:w="1145"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5    </w:t>
            </w:r>
          </w:p>
        </w:tc>
        <w:tc>
          <w:tcPr>
            <w:tcW w:w="1935"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6      </w:t>
            </w:r>
          </w:p>
        </w:tc>
        <w:tc>
          <w:tcPr>
            <w:tcW w:w="1598"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8   </w:t>
            </w:r>
          </w:p>
        </w:tc>
        <w:tc>
          <w:tcPr>
            <w:tcW w:w="2268"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9   </w:t>
            </w:r>
          </w:p>
        </w:tc>
      </w:tr>
      <w:tr w:rsidR="00DB5F1B" w:rsidRPr="00D32771" w:rsidTr="006B3EFC">
        <w:trPr>
          <w:trHeight w:val="320"/>
          <w:tblCellSpacing w:w="5" w:type="nil"/>
        </w:trPr>
        <w:tc>
          <w:tcPr>
            <w:tcW w:w="480"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1 </w:t>
            </w:r>
          </w:p>
        </w:tc>
        <w:tc>
          <w:tcPr>
            <w:tcW w:w="3876" w:type="dxa"/>
            <w:tcBorders>
              <w:left w:val="single" w:sz="4" w:space="0" w:color="auto"/>
              <w:bottom w:val="single" w:sz="4" w:space="0" w:color="auto"/>
              <w:right w:val="single" w:sz="4" w:space="0" w:color="auto"/>
            </w:tcBorders>
          </w:tcPr>
          <w:p w:rsidR="00DB5F1B" w:rsidRPr="00D32771" w:rsidRDefault="00DB5F1B" w:rsidP="002119D4">
            <w:pPr>
              <w:pStyle w:val="ConsPlusCell"/>
              <w:rPr>
                <w:rFonts w:ascii="Times New Roman" w:hAnsi="Times New Roman" w:cs="Times New Roman"/>
                <w:b/>
                <w:sz w:val="24"/>
                <w:szCs w:val="24"/>
                <w:u w:val="single"/>
              </w:rPr>
            </w:pPr>
            <w:r w:rsidRPr="00D32771">
              <w:rPr>
                <w:rFonts w:ascii="Times New Roman" w:hAnsi="Times New Roman" w:cs="Times New Roman"/>
                <w:sz w:val="24"/>
                <w:szCs w:val="24"/>
              </w:rPr>
              <w:t xml:space="preserve">Число субъектов малого и среднего </w:t>
            </w:r>
            <w:r w:rsidR="002119D4" w:rsidRPr="00D32771">
              <w:rPr>
                <w:rFonts w:ascii="Times New Roman" w:hAnsi="Times New Roman" w:cs="Times New Roman"/>
                <w:sz w:val="24"/>
                <w:szCs w:val="24"/>
              </w:rPr>
              <w:t>п</w:t>
            </w:r>
            <w:r w:rsidRPr="00D32771">
              <w:rPr>
                <w:rFonts w:ascii="Times New Roman" w:hAnsi="Times New Roman" w:cs="Times New Roman"/>
                <w:sz w:val="24"/>
                <w:szCs w:val="24"/>
              </w:rPr>
              <w:t>редпринимательства в расчете на 10 тыс. человек населения (единиц)</w:t>
            </w:r>
          </w:p>
        </w:tc>
        <w:tc>
          <w:tcPr>
            <w:tcW w:w="889" w:type="dxa"/>
            <w:tcBorders>
              <w:left w:val="single" w:sz="4" w:space="0" w:color="auto"/>
              <w:bottom w:val="single" w:sz="4" w:space="0" w:color="auto"/>
              <w:right w:val="single" w:sz="4" w:space="0" w:color="auto"/>
            </w:tcBorders>
          </w:tcPr>
          <w:p w:rsidR="00DB5F1B" w:rsidRPr="00D32771" w:rsidRDefault="006B3EFC" w:rsidP="006B3EFC">
            <w:pPr>
              <w:pStyle w:val="ConsPlusCell"/>
              <w:rPr>
                <w:rFonts w:ascii="Times New Roman" w:hAnsi="Times New Roman" w:cs="Times New Roman"/>
                <w:sz w:val="24"/>
                <w:szCs w:val="24"/>
              </w:rPr>
            </w:pPr>
            <w:r w:rsidRPr="00D32771">
              <w:rPr>
                <w:rFonts w:ascii="Times New Roman" w:hAnsi="Times New Roman" w:cs="Times New Roman"/>
                <w:sz w:val="24"/>
                <w:szCs w:val="24"/>
              </w:rPr>
              <w:t>Е</w:t>
            </w:r>
            <w:r w:rsidR="00DB5F1B" w:rsidRPr="00D32771">
              <w:rPr>
                <w:rFonts w:ascii="Times New Roman" w:hAnsi="Times New Roman" w:cs="Times New Roman"/>
                <w:sz w:val="24"/>
                <w:szCs w:val="24"/>
              </w:rPr>
              <w:t>ди</w:t>
            </w:r>
            <w:r>
              <w:rPr>
                <w:rFonts w:ascii="Times New Roman" w:hAnsi="Times New Roman" w:cs="Times New Roman"/>
                <w:sz w:val="24"/>
                <w:szCs w:val="24"/>
              </w:rPr>
              <w:t>-</w:t>
            </w:r>
            <w:r w:rsidR="00DB5F1B" w:rsidRPr="00D32771">
              <w:rPr>
                <w:rFonts w:ascii="Times New Roman" w:hAnsi="Times New Roman" w:cs="Times New Roman"/>
                <w:sz w:val="24"/>
                <w:szCs w:val="24"/>
              </w:rPr>
              <w:t>ниц</w:t>
            </w:r>
          </w:p>
        </w:tc>
        <w:tc>
          <w:tcPr>
            <w:tcW w:w="2126"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Отражает общее количество субъектов МиСБ на 10 тысяч человек населения</w:t>
            </w:r>
          </w:p>
        </w:tc>
        <w:tc>
          <w:tcPr>
            <w:tcW w:w="1145"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Один раз в год</w:t>
            </w:r>
          </w:p>
        </w:tc>
        <w:tc>
          <w:tcPr>
            <w:tcW w:w="1935"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В соответствии с </w:t>
            </w:r>
            <w:hyperlink r:id="rId10" w:history="1">
              <w:r w:rsidRPr="00D32771">
                <w:rPr>
                  <w:rFonts w:ascii="Times New Roman" w:hAnsi="Times New Roman" w:cs="Times New Roman"/>
                  <w:sz w:val="24"/>
                  <w:szCs w:val="24"/>
                </w:rPr>
                <w:t>указом</w:t>
              </w:r>
            </w:hyperlink>
            <w:r w:rsidRPr="00D32771">
              <w:rPr>
                <w:rFonts w:ascii="Times New Roman" w:hAnsi="Times New Roman" w:cs="Times New Roman"/>
                <w:sz w:val="24"/>
                <w:szCs w:val="24"/>
              </w:rPr>
              <w:t xml:space="preserve"> Президента Российской Федерации от 28.04.2008 N 607, принятыми в соответствии с ним нормативными документами</w:t>
            </w:r>
          </w:p>
        </w:tc>
        <w:tc>
          <w:tcPr>
            <w:tcW w:w="1598"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Официальная статистика Петростата, ежегодный статистичес</w:t>
            </w:r>
            <w:r w:rsidR="006B3EFC">
              <w:rPr>
                <w:rFonts w:ascii="Times New Roman" w:hAnsi="Times New Roman" w:cs="Times New Roman"/>
                <w:sz w:val="24"/>
                <w:szCs w:val="24"/>
              </w:rPr>
              <w:t>-</w:t>
            </w:r>
            <w:r w:rsidRPr="00D32771">
              <w:rPr>
                <w:rFonts w:ascii="Times New Roman" w:hAnsi="Times New Roman" w:cs="Times New Roman"/>
                <w:sz w:val="24"/>
                <w:szCs w:val="24"/>
              </w:rPr>
              <w:t>кий сборник Петростата</w:t>
            </w:r>
          </w:p>
        </w:tc>
        <w:tc>
          <w:tcPr>
            <w:tcW w:w="2268"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Субъекты малого и среднего предприниматель</w:t>
            </w:r>
            <w:r w:rsidR="006B3EFC">
              <w:rPr>
                <w:rFonts w:ascii="Times New Roman" w:hAnsi="Times New Roman" w:cs="Times New Roman"/>
                <w:sz w:val="24"/>
                <w:szCs w:val="24"/>
              </w:rPr>
              <w:t>-</w:t>
            </w:r>
            <w:r w:rsidRPr="00D32771">
              <w:rPr>
                <w:rFonts w:ascii="Times New Roman" w:hAnsi="Times New Roman" w:cs="Times New Roman"/>
                <w:sz w:val="24"/>
                <w:szCs w:val="24"/>
              </w:rPr>
              <w:t>ства, общее число жителей района</w:t>
            </w:r>
          </w:p>
        </w:tc>
      </w:tr>
      <w:tr w:rsidR="00DB5F1B" w:rsidRPr="00D32771" w:rsidTr="006B3EFC">
        <w:trPr>
          <w:trHeight w:val="320"/>
          <w:tblCellSpacing w:w="5" w:type="nil"/>
        </w:trPr>
        <w:tc>
          <w:tcPr>
            <w:tcW w:w="480"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w:t>
            </w:r>
          </w:p>
        </w:tc>
        <w:tc>
          <w:tcPr>
            <w:tcW w:w="3876"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процентах)</w:t>
            </w:r>
          </w:p>
        </w:tc>
        <w:tc>
          <w:tcPr>
            <w:tcW w:w="889" w:type="dxa"/>
            <w:tcBorders>
              <w:left w:val="single" w:sz="4" w:space="0" w:color="auto"/>
              <w:bottom w:val="single" w:sz="4" w:space="0" w:color="auto"/>
              <w:right w:val="single" w:sz="4" w:space="0" w:color="auto"/>
            </w:tcBorders>
          </w:tcPr>
          <w:p w:rsidR="00DB5F1B" w:rsidRPr="00D32771" w:rsidRDefault="006B3EFC"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П</w:t>
            </w:r>
            <w:r w:rsidR="00DB5F1B" w:rsidRPr="00D32771">
              <w:rPr>
                <w:rFonts w:ascii="Times New Roman" w:hAnsi="Times New Roman" w:cs="Times New Roman"/>
                <w:sz w:val="24"/>
                <w:szCs w:val="24"/>
              </w:rPr>
              <w:t>ро</w:t>
            </w:r>
            <w:r>
              <w:rPr>
                <w:rFonts w:ascii="Times New Roman" w:hAnsi="Times New Roman" w:cs="Times New Roman"/>
                <w:sz w:val="24"/>
                <w:szCs w:val="24"/>
              </w:rPr>
              <w:t>-</w:t>
            </w:r>
            <w:r w:rsidR="00DB5F1B" w:rsidRPr="00D32771">
              <w:rPr>
                <w:rFonts w:ascii="Times New Roman" w:hAnsi="Times New Roman" w:cs="Times New Roman"/>
                <w:sz w:val="24"/>
                <w:szCs w:val="24"/>
              </w:rPr>
              <w:t>центы</w:t>
            </w:r>
          </w:p>
        </w:tc>
        <w:tc>
          <w:tcPr>
            <w:tcW w:w="2126"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Отражает долю среднесписочной численности работников (без внешних совместителей) малых и средних предприятий в </w:t>
            </w:r>
            <w:r w:rsidRPr="00D32771">
              <w:rPr>
                <w:rFonts w:ascii="Times New Roman" w:hAnsi="Times New Roman" w:cs="Times New Roman"/>
                <w:sz w:val="24"/>
                <w:szCs w:val="24"/>
              </w:rPr>
              <w:lastRenderedPageBreak/>
              <w:t>среднесписочной численности работников (без внешних совместителей) всех предприятий и организаций (в процентах)</w:t>
            </w:r>
          </w:p>
        </w:tc>
        <w:tc>
          <w:tcPr>
            <w:tcW w:w="1145"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lastRenderedPageBreak/>
              <w:t>Один раз в год</w:t>
            </w:r>
          </w:p>
        </w:tc>
        <w:tc>
          <w:tcPr>
            <w:tcW w:w="1935"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В соответствии с </w:t>
            </w:r>
            <w:hyperlink r:id="rId11" w:history="1">
              <w:r w:rsidRPr="00D32771">
                <w:rPr>
                  <w:rFonts w:ascii="Times New Roman" w:hAnsi="Times New Roman" w:cs="Times New Roman"/>
                  <w:sz w:val="24"/>
                  <w:szCs w:val="24"/>
                </w:rPr>
                <w:t>указом</w:t>
              </w:r>
            </w:hyperlink>
            <w:r w:rsidRPr="00D32771">
              <w:rPr>
                <w:rFonts w:ascii="Times New Roman" w:hAnsi="Times New Roman" w:cs="Times New Roman"/>
                <w:sz w:val="24"/>
                <w:szCs w:val="24"/>
              </w:rPr>
              <w:t xml:space="preserve"> Президента Российской Федерации от 28.04.2008 N 607, принятыми в соответствии с </w:t>
            </w:r>
            <w:r w:rsidRPr="00D32771">
              <w:rPr>
                <w:rFonts w:ascii="Times New Roman" w:hAnsi="Times New Roman" w:cs="Times New Roman"/>
                <w:sz w:val="24"/>
                <w:szCs w:val="24"/>
              </w:rPr>
              <w:lastRenderedPageBreak/>
              <w:t>ним нормативными документами</w:t>
            </w:r>
          </w:p>
        </w:tc>
        <w:tc>
          <w:tcPr>
            <w:tcW w:w="1598"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lastRenderedPageBreak/>
              <w:t>Официальная статистика Петростата, ежегодный статистичес</w:t>
            </w:r>
            <w:r w:rsidR="006B3EFC">
              <w:rPr>
                <w:rFonts w:ascii="Times New Roman" w:hAnsi="Times New Roman" w:cs="Times New Roman"/>
                <w:sz w:val="24"/>
                <w:szCs w:val="24"/>
              </w:rPr>
              <w:t>-</w:t>
            </w:r>
            <w:r w:rsidRPr="00D32771">
              <w:rPr>
                <w:rFonts w:ascii="Times New Roman" w:hAnsi="Times New Roman" w:cs="Times New Roman"/>
                <w:sz w:val="24"/>
                <w:szCs w:val="24"/>
              </w:rPr>
              <w:t>кий сборник Петростата</w:t>
            </w:r>
          </w:p>
        </w:tc>
        <w:tc>
          <w:tcPr>
            <w:tcW w:w="2268" w:type="dxa"/>
            <w:tcBorders>
              <w:left w:val="single" w:sz="4" w:space="0" w:color="auto"/>
              <w:bottom w:val="single" w:sz="4" w:space="0" w:color="auto"/>
              <w:right w:val="single" w:sz="4" w:space="0" w:color="auto"/>
            </w:tcBorders>
          </w:tcPr>
          <w:p w:rsidR="00DB5F1B" w:rsidRPr="00D32771" w:rsidRDefault="00DB5F1B"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Субъекты малого и среднего предприниматель</w:t>
            </w:r>
            <w:r w:rsidR="006B3EFC">
              <w:rPr>
                <w:rFonts w:ascii="Times New Roman" w:hAnsi="Times New Roman" w:cs="Times New Roman"/>
                <w:sz w:val="24"/>
                <w:szCs w:val="24"/>
              </w:rPr>
              <w:t>-</w:t>
            </w:r>
            <w:r w:rsidRPr="00D32771">
              <w:rPr>
                <w:rFonts w:ascii="Times New Roman" w:hAnsi="Times New Roman" w:cs="Times New Roman"/>
                <w:sz w:val="24"/>
                <w:szCs w:val="24"/>
              </w:rPr>
              <w:t>ства</w:t>
            </w:r>
          </w:p>
        </w:tc>
      </w:tr>
      <w:tr w:rsidR="002119D4" w:rsidRPr="00D32771" w:rsidTr="006B3EFC">
        <w:trPr>
          <w:trHeight w:val="320"/>
          <w:tblCellSpacing w:w="5" w:type="nil"/>
        </w:trPr>
        <w:tc>
          <w:tcPr>
            <w:tcW w:w="480" w:type="dxa"/>
            <w:tcBorders>
              <w:left w:val="single" w:sz="4" w:space="0" w:color="auto"/>
              <w:bottom w:val="single" w:sz="4" w:space="0" w:color="auto"/>
              <w:right w:val="single" w:sz="4" w:space="0" w:color="auto"/>
            </w:tcBorders>
          </w:tcPr>
          <w:p w:rsidR="002119D4" w:rsidRPr="00D32771" w:rsidRDefault="002119D4"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lastRenderedPageBreak/>
              <w:t>3</w:t>
            </w:r>
          </w:p>
        </w:tc>
        <w:tc>
          <w:tcPr>
            <w:tcW w:w="3876" w:type="dxa"/>
            <w:tcBorders>
              <w:left w:val="single" w:sz="4" w:space="0" w:color="auto"/>
              <w:bottom w:val="single" w:sz="4" w:space="0" w:color="auto"/>
              <w:right w:val="single" w:sz="4" w:space="0" w:color="auto"/>
            </w:tcBorders>
          </w:tcPr>
          <w:p w:rsidR="002119D4" w:rsidRPr="00D32771" w:rsidRDefault="002119D4" w:rsidP="007348F9">
            <w:r w:rsidRPr="00D32771">
              <w:t xml:space="preserve">Количество информационных, консультационных услуг представителям малого и среднего бизнеса, в том числе представителям социально незащищенных слоев населения (единиц) </w:t>
            </w:r>
          </w:p>
        </w:tc>
        <w:tc>
          <w:tcPr>
            <w:tcW w:w="889" w:type="dxa"/>
            <w:tcBorders>
              <w:left w:val="single" w:sz="4" w:space="0" w:color="auto"/>
              <w:bottom w:val="single" w:sz="4" w:space="0" w:color="auto"/>
              <w:right w:val="single" w:sz="4" w:space="0" w:color="auto"/>
            </w:tcBorders>
          </w:tcPr>
          <w:p w:rsidR="002119D4" w:rsidRPr="00D32771" w:rsidRDefault="006B3EFC"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Е</w:t>
            </w:r>
            <w:r w:rsidR="002119D4" w:rsidRPr="00D32771">
              <w:rPr>
                <w:rFonts w:ascii="Times New Roman" w:hAnsi="Times New Roman" w:cs="Times New Roman"/>
                <w:sz w:val="24"/>
                <w:szCs w:val="24"/>
              </w:rPr>
              <w:t>ди</w:t>
            </w:r>
            <w:r>
              <w:rPr>
                <w:rFonts w:ascii="Times New Roman" w:hAnsi="Times New Roman" w:cs="Times New Roman"/>
                <w:sz w:val="24"/>
                <w:szCs w:val="24"/>
              </w:rPr>
              <w:t>-</w:t>
            </w:r>
            <w:r w:rsidR="002119D4" w:rsidRPr="00D32771">
              <w:rPr>
                <w:rFonts w:ascii="Times New Roman" w:hAnsi="Times New Roman" w:cs="Times New Roman"/>
                <w:sz w:val="24"/>
                <w:szCs w:val="24"/>
              </w:rPr>
              <w:t>ниц</w:t>
            </w:r>
          </w:p>
        </w:tc>
        <w:tc>
          <w:tcPr>
            <w:tcW w:w="2126" w:type="dxa"/>
            <w:tcBorders>
              <w:left w:val="single" w:sz="4" w:space="0" w:color="auto"/>
              <w:bottom w:val="single" w:sz="4" w:space="0" w:color="auto"/>
              <w:right w:val="single" w:sz="4" w:space="0" w:color="auto"/>
            </w:tcBorders>
          </w:tcPr>
          <w:p w:rsidR="002119D4" w:rsidRPr="00D32771" w:rsidRDefault="002119D4"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Отражает количество оказанных консультационных услуг для субъектов малого и среднего бизнеса, в том числе представителям социально незащищенных слоев населения</w:t>
            </w:r>
          </w:p>
        </w:tc>
        <w:tc>
          <w:tcPr>
            <w:tcW w:w="1145" w:type="dxa"/>
            <w:tcBorders>
              <w:left w:val="single" w:sz="4" w:space="0" w:color="auto"/>
              <w:bottom w:val="single" w:sz="4" w:space="0" w:color="auto"/>
              <w:right w:val="single" w:sz="4" w:space="0" w:color="auto"/>
            </w:tcBorders>
          </w:tcPr>
          <w:p w:rsidR="002119D4" w:rsidRPr="00D32771" w:rsidRDefault="002119D4"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Один раз в год</w:t>
            </w:r>
          </w:p>
        </w:tc>
        <w:tc>
          <w:tcPr>
            <w:tcW w:w="1935" w:type="dxa"/>
            <w:tcBorders>
              <w:left w:val="single" w:sz="4" w:space="0" w:color="auto"/>
              <w:bottom w:val="single" w:sz="4" w:space="0" w:color="auto"/>
              <w:right w:val="single" w:sz="4" w:space="0" w:color="auto"/>
            </w:tcBorders>
          </w:tcPr>
          <w:p w:rsidR="002119D4" w:rsidRPr="00D32771" w:rsidRDefault="002119D4"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Отчет ЛФУР «Бизнес-центр»</w:t>
            </w:r>
          </w:p>
        </w:tc>
        <w:tc>
          <w:tcPr>
            <w:tcW w:w="1598" w:type="dxa"/>
            <w:tcBorders>
              <w:left w:val="single" w:sz="4" w:space="0" w:color="auto"/>
              <w:bottom w:val="single" w:sz="4" w:space="0" w:color="auto"/>
              <w:right w:val="single" w:sz="4" w:space="0" w:color="auto"/>
            </w:tcBorders>
          </w:tcPr>
          <w:p w:rsidR="002119D4" w:rsidRPr="00D32771" w:rsidRDefault="002119D4"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На основе данных ЛФУР «Бизнес-центр»</w:t>
            </w:r>
          </w:p>
        </w:tc>
        <w:tc>
          <w:tcPr>
            <w:tcW w:w="2268" w:type="dxa"/>
            <w:tcBorders>
              <w:left w:val="single" w:sz="4" w:space="0" w:color="auto"/>
              <w:bottom w:val="single" w:sz="4" w:space="0" w:color="auto"/>
              <w:right w:val="single" w:sz="4" w:space="0" w:color="auto"/>
            </w:tcBorders>
          </w:tcPr>
          <w:p w:rsidR="002119D4" w:rsidRPr="00D32771" w:rsidRDefault="002119D4" w:rsidP="006B3EFC">
            <w:pPr>
              <w:pStyle w:val="ConsPlusCell"/>
              <w:rPr>
                <w:rFonts w:ascii="Times New Roman" w:hAnsi="Times New Roman" w:cs="Times New Roman"/>
                <w:sz w:val="24"/>
                <w:szCs w:val="24"/>
              </w:rPr>
            </w:pPr>
            <w:r w:rsidRPr="00D32771">
              <w:rPr>
                <w:rFonts w:ascii="Times New Roman" w:hAnsi="Times New Roman" w:cs="Times New Roman"/>
                <w:sz w:val="24"/>
                <w:szCs w:val="24"/>
              </w:rPr>
              <w:t>Субъекты малого и среднего предприниматель</w:t>
            </w:r>
            <w:r w:rsidR="006B3EFC">
              <w:rPr>
                <w:rFonts w:ascii="Times New Roman" w:hAnsi="Times New Roman" w:cs="Times New Roman"/>
                <w:sz w:val="24"/>
                <w:szCs w:val="24"/>
              </w:rPr>
              <w:t>-</w:t>
            </w:r>
            <w:r w:rsidRPr="00D32771">
              <w:rPr>
                <w:rFonts w:ascii="Times New Roman" w:hAnsi="Times New Roman" w:cs="Times New Roman"/>
                <w:sz w:val="24"/>
                <w:szCs w:val="24"/>
              </w:rPr>
              <w:t>ства</w:t>
            </w:r>
          </w:p>
        </w:tc>
      </w:tr>
      <w:tr w:rsidR="002119D4" w:rsidRPr="00D32771" w:rsidTr="006B3EFC">
        <w:trPr>
          <w:trHeight w:val="320"/>
          <w:tblCellSpacing w:w="5" w:type="nil"/>
        </w:trPr>
        <w:tc>
          <w:tcPr>
            <w:tcW w:w="480" w:type="dxa"/>
            <w:tcBorders>
              <w:left w:val="single" w:sz="4" w:space="0" w:color="auto"/>
              <w:bottom w:val="single" w:sz="4" w:space="0" w:color="auto"/>
              <w:right w:val="single" w:sz="4" w:space="0" w:color="auto"/>
            </w:tcBorders>
          </w:tcPr>
          <w:p w:rsidR="002119D4" w:rsidRPr="00D32771" w:rsidRDefault="002119D4"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4</w:t>
            </w:r>
          </w:p>
        </w:tc>
        <w:tc>
          <w:tcPr>
            <w:tcW w:w="3876" w:type="dxa"/>
            <w:tcBorders>
              <w:left w:val="single" w:sz="4" w:space="0" w:color="auto"/>
              <w:bottom w:val="single" w:sz="4" w:space="0" w:color="auto"/>
              <w:right w:val="single" w:sz="4" w:space="0" w:color="auto"/>
            </w:tcBorders>
          </w:tcPr>
          <w:p w:rsidR="002119D4" w:rsidRPr="00D32771" w:rsidRDefault="002119D4" w:rsidP="002119D4">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Количество субъектов, получивших поддержку по мероприятию «Софинансирование из бюджета МО Ломоносовский муниципальный район мероприятия по поддержке субъектов малого предпринимательства, действующих менее одного года, на организацию предпринимательской деятельности, осуществляемого в соответствии с подпрограммой «Развитие малого, среднего </w:t>
            </w:r>
            <w:r w:rsidRPr="00D32771">
              <w:rPr>
                <w:rFonts w:ascii="Times New Roman" w:hAnsi="Times New Roman" w:cs="Times New Roman"/>
                <w:sz w:val="24"/>
                <w:szCs w:val="24"/>
              </w:rPr>
              <w:lastRenderedPageBreak/>
              <w:t>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2119D4" w:rsidRPr="00D32771" w:rsidRDefault="002119D4" w:rsidP="002119D4">
            <w:pPr>
              <w:pStyle w:val="ConsPlusCell"/>
              <w:rPr>
                <w:rFonts w:ascii="Times New Roman" w:hAnsi="Times New Roman" w:cs="Times New Roman"/>
                <w:sz w:val="24"/>
                <w:szCs w:val="24"/>
              </w:rPr>
            </w:pPr>
          </w:p>
        </w:tc>
        <w:tc>
          <w:tcPr>
            <w:tcW w:w="889" w:type="dxa"/>
            <w:tcBorders>
              <w:left w:val="single" w:sz="4" w:space="0" w:color="auto"/>
              <w:bottom w:val="single" w:sz="4" w:space="0" w:color="auto"/>
              <w:right w:val="single" w:sz="4" w:space="0" w:color="auto"/>
            </w:tcBorders>
          </w:tcPr>
          <w:p w:rsidR="002119D4" w:rsidRPr="00D32771" w:rsidRDefault="006B3EFC"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lastRenderedPageBreak/>
              <w:t>Е</w:t>
            </w:r>
            <w:r w:rsidR="002119D4" w:rsidRPr="00D32771">
              <w:rPr>
                <w:rFonts w:ascii="Times New Roman" w:hAnsi="Times New Roman" w:cs="Times New Roman"/>
                <w:sz w:val="24"/>
                <w:szCs w:val="24"/>
              </w:rPr>
              <w:t>ди</w:t>
            </w:r>
            <w:r>
              <w:rPr>
                <w:rFonts w:ascii="Times New Roman" w:hAnsi="Times New Roman" w:cs="Times New Roman"/>
                <w:sz w:val="24"/>
                <w:szCs w:val="24"/>
              </w:rPr>
              <w:t>-</w:t>
            </w:r>
            <w:r w:rsidR="002119D4" w:rsidRPr="00D32771">
              <w:rPr>
                <w:rFonts w:ascii="Times New Roman" w:hAnsi="Times New Roman" w:cs="Times New Roman"/>
                <w:sz w:val="24"/>
                <w:szCs w:val="24"/>
              </w:rPr>
              <w:t>ниц</w:t>
            </w:r>
          </w:p>
        </w:tc>
        <w:tc>
          <w:tcPr>
            <w:tcW w:w="2126" w:type="dxa"/>
            <w:tcBorders>
              <w:left w:val="single" w:sz="4" w:space="0" w:color="auto"/>
              <w:bottom w:val="single" w:sz="4" w:space="0" w:color="auto"/>
              <w:right w:val="single" w:sz="4" w:space="0" w:color="auto"/>
            </w:tcBorders>
          </w:tcPr>
          <w:p w:rsidR="002119D4" w:rsidRPr="00D32771" w:rsidRDefault="002119D4" w:rsidP="002119D4">
            <w:pPr>
              <w:pStyle w:val="ConsPlusCell"/>
              <w:rPr>
                <w:rFonts w:ascii="Times New Roman" w:hAnsi="Times New Roman" w:cs="Times New Roman"/>
                <w:sz w:val="24"/>
                <w:szCs w:val="24"/>
              </w:rPr>
            </w:pPr>
            <w:r w:rsidRPr="00D32771">
              <w:rPr>
                <w:rFonts w:ascii="Times New Roman" w:hAnsi="Times New Roman" w:cs="Times New Roman"/>
                <w:sz w:val="24"/>
                <w:szCs w:val="24"/>
              </w:rPr>
              <w:t>Отражает количество субъектов, которым была оказана поддержка</w:t>
            </w:r>
          </w:p>
        </w:tc>
        <w:tc>
          <w:tcPr>
            <w:tcW w:w="1145" w:type="dxa"/>
            <w:tcBorders>
              <w:left w:val="single" w:sz="4" w:space="0" w:color="auto"/>
              <w:bottom w:val="single" w:sz="4" w:space="0" w:color="auto"/>
              <w:right w:val="single" w:sz="4" w:space="0" w:color="auto"/>
            </w:tcBorders>
          </w:tcPr>
          <w:p w:rsidR="002119D4" w:rsidRPr="00D32771" w:rsidRDefault="002119D4"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Один раз в год</w:t>
            </w:r>
          </w:p>
        </w:tc>
        <w:tc>
          <w:tcPr>
            <w:tcW w:w="1935" w:type="dxa"/>
            <w:tcBorders>
              <w:left w:val="single" w:sz="4" w:space="0" w:color="auto"/>
              <w:bottom w:val="single" w:sz="4" w:space="0" w:color="auto"/>
              <w:right w:val="single" w:sz="4" w:space="0" w:color="auto"/>
            </w:tcBorders>
          </w:tcPr>
          <w:p w:rsidR="002119D4" w:rsidRPr="00D32771" w:rsidRDefault="002119D4"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Отчет отдела экономического развития и инвестиций</w:t>
            </w:r>
          </w:p>
        </w:tc>
        <w:tc>
          <w:tcPr>
            <w:tcW w:w="1598" w:type="dxa"/>
            <w:tcBorders>
              <w:left w:val="single" w:sz="4" w:space="0" w:color="auto"/>
              <w:bottom w:val="single" w:sz="4" w:space="0" w:color="auto"/>
              <w:right w:val="single" w:sz="4" w:space="0" w:color="auto"/>
            </w:tcBorders>
          </w:tcPr>
          <w:p w:rsidR="002119D4" w:rsidRPr="00D32771" w:rsidRDefault="002119D4"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На основе данных отдела экономического развития и инвестиций</w:t>
            </w:r>
          </w:p>
        </w:tc>
        <w:tc>
          <w:tcPr>
            <w:tcW w:w="2268" w:type="dxa"/>
            <w:tcBorders>
              <w:left w:val="single" w:sz="4" w:space="0" w:color="auto"/>
              <w:bottom w:val="single" w:sz="4" w:space="0" w:color="auto"/>
              <w:right w:val="single" w:sz="4" w:space="0" w:color="auto"/>
            </w:tcBorders>
          </w:tcPr>
          <w:p w:rsidR="002119D4" w:rsidRPr="00D32771" w:rsidRDefault="002119D4" w:rsidP="002119D4">
            <w:pPr>
              <w:pStyle w:val="ConsPlusCell"/>
              <w:rPr>
                <w:rFonts w:ascii="Times New Roman" w:hAnsi="Times New Roman" w:cs="Times New Roman"/>
                <w:sz w:val="24"/>
                <w:szCs w:val="24"/>
              </w:rPr>
            </w:pPr>
            <w:r w:rsidRPr="00D32771">
              <w:rPr>
                <w:rFonts w:ascii="Times New Roman" w:hAnsi="Times New Roman" w:cs="Times New Roman"/>
                <w:sz w:val="24"/>
                <w:szCs w:val="24"/>
              </w:rPr>
              <w:t>Субъекты малого предприниматель</w:t>
            </w:r>
            <w:r w:rsidR="006B3EFC">
              <w:rPr>
                <w:rFonts w:ascii="Times New Roman" w:hAnsi="Times New Roman" w:cs="Times New Roman"/>
                <w:sz w:val="24"/>
                <w:szCs w:val="24"/>
              </w:rPr>
              <w:t>-</w:t>
            </w:r>
            <w:r w:rsidRPr="00D32771">
              <w:rPr>
                <w:rFonts w:ascii="Times New Roman" w:hAnsi="Times New Roman" w:cs="Times New Roman"/>
                <w:sz w:val="24"/>
                <w:szCs w:val="24"/>
              </w:rPr>
              <w:t>ства</w:t>
            </w:r>
          </w:p>
        </w:tc>
      </w:tr>
      <w:tr w:rsidR="002119D4" w:rsidRPr="00D32771" w:rsidTr="006B3EFC">
        <w:trPr>
          <w:trHeight w:val="320"/>
          <w:tblCellSpacing w:w="5" w:type="nil"/>
        </w:trPr>
        <w:tc>
          <w:tcPr>
            <w:tcW w:w="480" w:type="dxa"/>
            <w:tcBorders>
              <w:left w:val="single" w:sz="4" w:space="0" w:color="auto"/>
              <w:bottom w:val="single" w:sz="4" w:space="0" w:color="auto"/>
              <w:right w:val="single" w:sz="4" w:space="0" w:color="auto"/>
            </w:tcBorders>
          </w:tcPr>
          <w:p w:rsidR="002119D4" w:rsidRPr="00D32771" w:rsidRDefault="002119D4"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lastRenderedPageBreak/>
              <w:t>5</w:t>
            </w:r>
          </w:p>
        </w:tc>
        <w:tc>
          <w:tcPr>
            <w:tcW w:w="3876" w:type="dxa"/>
            <w:tcBorders>
              <w:left w:val="single" w:sz="4" w:space="0" w:color="auto"/>
              <w:bottom w:val="single" w:sz="4" w:space="0" w:color="auto"/>
              <w:right w:val="single" w:sz="4" w:space="0" w:color="auto"/>
            </w:tcBorders>
          </w:tcPr>
          <w:p w:rsidR="002119D4" w:rsidRPr="00D32771" w:rsidRDefault="002119D4" w:rsidP="007348F9">
            <w:r w:rsidRPr="00D32771">
              <w:t>Количество рабочих мест, у субъектов малого предпринимательства, получивших поддержку по мероприятию «Софинансирование из бюджета МО Ломоносовский муниципальный район мероприятия по поддержке субъектов малого предпринимательства, действующих менее одного года, на организацию предпринимательской деятельности, осуществляемого в соответствии с подпрограммой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889" w:type="dxa"/>
            <w:tcBorders>
              <w:left w:val="single" w:sz="4" w:space="0" w:color="auto"/>
              <w:bottom w:val="single" w:sz="4" w:space="0" w:color="auto"/>
              <w:right w:val="single" w:sz="4" w:space="0" w:color="auto"/>
            </w:tcBorders>
          </w:tcPr>
          <w:p w:rsidR="002119D4" w:rsidRPr="00D32771" w:rsidRDefault="006B3EFC"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Е</w:t>
            </w:r>
            <w:r w:rsidR="002119D4" w:rsidRPr="00D32771">
              <w:rPr>
                <w:rFonts w:ascii="Times New Roman" w:hAnsi="Times New Roman" w:cs="Times New Roman"/>
                <w:sz w:val="24"/>
                <w:szCs w:val="24"/>
              </w:rPr>
              <w:t>ди</w:t>
            </w:r>
            <w:r>
              <w:rPr>
                <w:rFonts w:ascii="Times New Roman" w:hAnsi="Times New Roman" w:cs="Times New Roman"/>
                <w:sz w:val="24"/>
                <w:szCs w:val="24"/>
              </w:rPr>
              <w:t>-</w:t>
            </w:r>
            <w:r w:rsidR="002119D4" w:rsidRPr="00D32771">
              <w:rPr>
                <w:rFonts w:ascii="Times New Roman" w:hAnsi="Times New Roman" w:cs="Times New Roman"/>
                <w:sz w:val="24"/>
                <w:szCs w:val="24"/>
              </w:rPr>
              <w:t>ниц</w:t>
            </w:r>
          </w:p>
        </w:tc>
        <w:tc>
          <w:tcPr>
            <w:tcW w:w="2126" w:type="dxa"/>
            <w:tcBorders>
              <w:left w:val="single" w:sz="4" w:space="0" w:color="auto"/>
              <w:bottom w:val="single" w:sz="4" w:space="0" w:color="auto"/>
              <w:right w:val="single" w:sz="4" w:space="0" w:color="auto"/>
            </w:tcBorders>
          </w:tcPr>
          <w:p w:rsidR="002119D4" w:rsidRPr="00D32771" w:rsidRDefault="002119D4" w:rsidP="002119D4">
            <w:pPr>
              <w:pStyle w:val="ConsPlusCell"/>
              <w:rPr>
                <w:rFonts w:ascii="Times New Roman" w:hAnsi="Times New Roman" w:cs="Times New Roman"/>
                <w:sz w:val="24"/>
                <w:szCs w:val="24"/>
              </w:rPr>
            </w:pPr>
            <w:r w:rsidRPr="00D32771">
              <w:rPr>
                <w:rFonts w:ascii="Times New Roman" w:hAnsi="Times New Roman" w:cs="Times New Roman"/>
                <w:sz w:val="24"/>
                <w:szCs w:val="24"/>
              </w:rPr>
              <w:t>Отражает количество рабочих мест, созданных субъектами, которым была оказана поддержка</w:t>
            </w:r>
          </w:p>
        </w:tc>
        <w:tc>
          <w:tcPr>
            <w:tcW w:w="1145" w:type="dxa"/>
            <w:tcBorders>
              <w:left w:val="single" w:sz="4" w:space="0" w:color="auto"/>
              <w:bottom w:val="single" w:sz="4" w:space="0" w:color="auto"/>
              <w:right w:val="single" w:sz="4" w:space="0" w:color="auto"/>
            </w:tcBorders>
          </w:tcPr>
          <w:p w:rsidR="002119D4" w:rsidRPr="00D32771" w:rsidRDefault="002119D4"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Один раз в квартал</w:t>
            </w:r>
          </w:p>
        </w:tc>
        <w:tc>
          <w:tcPr>
            <w:tcW w:w="1935" w:type="dxa"/>
            <w:tcBorders>
              <w:left w:val="single" w:sz="4" w:space="0" w:color="auto"/>
              <w:bottom w:val="single" w:sz="4" w:space="0" w:color="auto"/>
              <w:right w:val="single" w:sz="4" w:space="0" w:color="auto"/>
            </w:tcBorders>
          </w:tcPr>
          <w:p w:rsidR="002119D4" w:rsidRPr="00D32771" w:rsidRDefault="002119D4"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Отчет отдела экономического развития и инвестиций</w:t>
            </w:r>
          </w:p>
        </w:tc>
        <w:tc>
          <w:tcPr>
            <w:tcW w:w="1598" w:type="dxa"/>
            <w:tcBorders>
              <w:left w:val="single" w:sz="4" w:space="0" w:color="auto"/>
              <w:bottom w:val="single" w:sz="4" w:space="0" w:color="auto"/>
              <w:right w:val="single" w:sz="4" w:space="0" w:color="auto"/>
            </w:tcBorders>
          </w:tcPr>
          <w:p w:rsidR="002119D4" w:rsidRPr="00D32771" w:rsidRDefault="002119D4"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На основе данных отдела экономичес</w:t>
            </w:r>
            <w:r w:rsidR="006B3EFC">
              <w:rPr>
                <w:rFonts w:ascii="Times New Roman" w:hAnsi="Times New Roman" w:cs="Times New Roman"/>
                <w:sz w:val="24"/>
                <w:szCs w:val="24"/>
              </w:rPr>
              <w:t>-</w:t>
            </w:r>
            <w:r w:rsidRPr="00D32771">
              <w:rPr>
                <w:rFonts w:ascii="Times New Roman" w:hAnsi="Times New Roman" w:cs="Times New Roman"/>
                <w:sz w:val="24"/>
                <w:szCs w:val="24"/>
              </w:rPr>
              <w:t>кого развития и инвестиций</w:t>
            </w:r>
          </w:p>
        </w:tc>
        <w:tc>
          <w:tcPr>
            <w:tcW w:w="2268" w:type="dxa"/>
            <w:tcBorders>
              <w:left w:val="single" w:sz="4" w:space="0" w:color="auto"/>
              <w:bottom w:val="single" w:sz="4" w:space="0" w:color="auto"/>
              <w:right w:val="single" w:sz="4" w:space="0" w:color="auto"/>
            </w:tcBorders>
          </w:tcPr>
          <w:p w:rsidR="002119D4" w:rsidRPr="00D32771" w:rsidRDefault="002119D4"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Субъекты малого предприниматель</w:t>
            </w:r>
            <w:r w:rsidR="006B3EFC">
              <w:rPr>
                <w:rFonts w:ascii="Times New Roman" w:hAnsi="Times New Roman" w:cs="Times New Roman"/>
                <w:sz w:val="24"/>
                <w:szCs w:val="24"/>
              </w:rPr>
              <w:t>-</w:t>
            </w:r>
            <w:r w:rsidRPr="00D32771">
              <w:rPr>
                <w:rFonts w:ascii="Times New Roman" w:hAnsi="Times New Roman" w:cs="Times New Roman"/>
                <w:sz w:val="24"/>
                <w:szCs w:val="24"/>
              </w:rPr>
              <w:t>ства</w:t>
            </w:r>
          </w:p>
        </w:tc>
      </w:tr>
    </w:tbl>
    <w:p w:rsidR="00DB5F1B" w:rsidRDefault="002119D4" w:rsidP="002119D4">
      <w:pPr>
        <w:pStyle w:val="ConsPlusTitle"/>
        <w:widowControl/>
        <w:ind w:left="720"/>
        <w:jc w:val="right"/>
        <w:rPr>
          <w:rFonts w:ascii="Times New Roman" w:hAnsi="Times New Roman" w:cs="Times New Roman"/>
          <w:b w:val="0"/>
          <w:sz w:val="24"/>
          <w:szCs w:val="24"/>
        </w:rPr>
      </w:pPr>
      <w:r>
        <w:rPr>
          <w:rFonts w:ascii="Times New Roman" w:hAnsi="Times New Roman" w:cs="Times New Roman"/>
          <w:b w:val="0"/>
          <w:sz w:val="24"/>
          <w:szCs w:val="24"/>
        </w:rPr>
        <w:t>»;</w:t>
      </w:r>
    </w:p>
    <w:p w:rsidR="00916A5C" w:rsidRDefault="00916A5C" w:rsidP="002119D4">
      <w:pPr>
        <w:pStyle w:val="ConsPlusTitle"/>
        <w:widowControl/>
        <w:ind w:left="720"/>
        <w:jc w:val="right"/>
        <w:rPr>
          <w:rFonts w:ascii="Times New Roman" w:hAnsi="Times New Roman" w:cs="Times New Roman"/>
          <w:b w:val="0"/>
          <w:sz w:val="24"/>
          <w:szCs w:val="24"/>
        </w:rPr>
      </w:pPr>
    </w:p>
    <w:p w:rsidR="00916A5C" w:rsidRDefault="00916A5C" w:rsidP="002119D4">
      <w:pPr>
        <w:pStyle w:val="ConsPlusTitle"/>
        <w:widowControl/>
        <w:ind w:left="720"/>
        <w:jc w:val="right"/>
        <w:rPr>
          <w:rFonts w:ascii="Times New Roman" w:hAnsi="Times New Roman" w:cs="Times New Roman"/>
          <w:b w:val="0"/>
          <w:sz w:val="24"/>
          <w:szCs w:val="24"/>
        </w:rPr>
      </w:pPr>
    </w:p>
    <w:p w:rsidR="00916A5C" w:rsidRDefault="00916A5C" w:rsidP="002119D4">
      <w:pPr>
        <w:pStyle w:val="ConsPlusTitle"/>
        <w:widowControl/>
        <w:ind w:left="720"/>
        <w:jc w:val="right"/>
        <w:rPr>
          <w:rFonts w:ascii="Times New Roman" w:hAnsi="Times New Roman" w:cs="Times New Roman"/>
          <w:b w:val="0"/>
          <w:sz w:val="24"/>
          <w:szCs w:val="24"/>
        </w:rPr>
      </w:pPr>
    </w:p>
    <w:p w:rsidR="00916A5C" w:rsidRDefault="00916A5C" w:rsidP="002119D4">
      <w:pPr>
        <w:pStyle w:val="ConsPlusTitle"/>
        <w:widowControl/>
        <w:ind w:left="720"/>
        <w:jc w:val="right"/>
        <w:rPr>
          <w:rFonts w:ascii="Times New Roman" w:hAnsi="Times New Roman" w:cs="Times New Roman"/>
          <w:b w:val="0"/>
          <w:sz w:val="24"/>
          <w:szCs w:val="24"/>
        </w:rPr>
      </w:pPr>
    </w:p>
    <w:p w:rsidR="00916A5C" w:rsidRDefault="00916A5C" w:rsidP="002119D4">
      <w:pPr>
        <w:pStyle w:val="ConsPlusTitle"/>
        <w:widowControl/>
        <w:ind w:left="720"/>
        <w:jc w:val="right"/>
        <w:rPr>
          <w:rFonts w:ascii="Times New Roman" w:hAnsi="Times New Roman" w:cs="Times New Roman"/>
          <w:b w:val="0"/>
          <w:sz w:val="24"/>
          <w:szCs w:val="24"/>
        </w:rPr>
      </w:pPr>
    </w:p>
    <w:p w:rsidR="00C21D65" w:rsidRDefault="00510913" w:rsidP="000F2C11">
      <w:pPr>
        <w:pStyle w:val="ConsPlusTitle"/>
        <w:widowControl/>
        <w:numPr>
          <w:ilvl w:val="0"/>
          <w:numId w:val="5"/>
        </w:numPr>
        <w:jc w:val="both"/>
        <w:rPr>
          <w:rFonts w:ascii="Times New Roman" w:hAnsi="Times New Roman" w:cs="Times New Roman"/>
          <w:b w:val="0"/>
          <w:sz w:val="24"/>
          <w:szCs w:val="24"/>
        </w:rPr>
      </w:pPr>
      <w:r w:rsidRPr="00510913">
        <w:rPr>
          <w:rFonts w:ascii="Times New Roman" w:hAnsi="Times New Roman" w:cs="Times New Roman"/>
          <w:b w:val="0"/>
          <w:sz w:val="24"/>
          <w:szCs w:val="24"/>
        </w:rPr>
        <w:t>В Приложении</w:t>
      </w:r>
      <w:r w:rsidR="00C21D65">
        <w:rPr>
          <w:rFonts w:ascii="Times New Roman" w:hAnsi="Times New Roman" w:cs="Times New Roman"/>
          <w:b w:val="0"/>
          <w:sz w:val="24"/>
          <w:szCs w:val="24"/>
        </w:rPr>
        <w:t xml:space="preserve"> </w:t>
      </w:r>
      <w:r w:rsidR="006968B8">
        <w:rPr>
          <w:rFonts w:ascii="Times New Roman" w:hAnsi="Times New Roman" w:cs="Times New Roman"/>
          <w:b w:val="0"/>
          <w:sz w:val="24"/>
          <w:szCs w:val="24"/>
        </w:rPr>
        <w:t>5</w:t>
      </w:r>
      <w:r w:rsidR="00B1576C">
        <w:rPr>
          <w:rFonts w:ascii="Times New Roman" w:hAnsi="Times New Roman" w:cs="Times New Roman"/>
          <w:b w:val="0"/>
          <w:sz w:val="24"/>
          <w:szCs w:val="24"/>
        </w:rPr>
        <w:t xml:space="preserve"> к Программе</w:t>
      </w:r>
      <w:r>
        <w:rPr>
          <w:rFonts w:ascii="Times New Roman" w:hAnsi="Times New Roman" w:cs="Times New Roman"/>
          <w:b w:val="0"/>
          <w:sz w:val="24"/>
          <w:szCs w:val="24"/>
        </w:rPr>
        <w:t xml:space="preserve"> таблицу</w:t>
      </w:r>
      <w:r w:rsidR="00C21D65">
        <w:rPr>
          <w:rFonts w:ascii="Times New Roman" w:hAnsi="Times New Roman" w:cs="Times New Roman"/>
          <w:b w:val="0"/>
          <w:sz w:val="24"/>
          <w:szCs w:val="24"/>
        </w:rPr>
        <w:t xml:space="preserve"> изложить в следующей редакции:</w:t>
      </w:r>
    </w:p>
    <w:p w:rsidR="006968B8" w:rsidRDefault="00C21D65" w:rsidP="006968B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w:t>
      </w:r>
    </w:p>
    <w:tbl>
      <w:tblPr>
        <w:tblW w:w="14407" w:type="dxa"/>
        <w:tblCellSpacing w:w="5" w:type="nil"/>
        <w:tblInd w:w="359" w:type="dxa"/>
        <w:tblLayout w:type="fixed"/>
        <w:tblCellMar>
          <w:left w:w="75" w:type="dxa"/>
          <w:right w:w="75" w:type="dxa"/>
        </w:tblCellMar>
        <w:tblLook w:val="0000" w:firstRow="0" w:lastRow="0" w:firstColumn="0" w:lastColumn="0" w:noHBand="0" w:noVBand="0"/>
      </w:tblPr>
      <w:tblGrid>
        <w:gridCol w:w="2977"/>
        <w:gridCol w:w="2404"/>
        <w:gridCol w:w="1416"/>
        <w:gridCol w:w="1274"/>
        <w:gridCol w:w="992"/>
        <w:gridCol w:w="672"/>
        <w:gridCol w:w="1029"/>
        <w:gridCol w:w="1276"/>
        <w:gridCol w:w="1134"/>
        <w:gridCol w:w="1233"/>
      </w:tblGrid>
      <w:tr w:rsidR="006968B8" w:rsidRPr="00D32771" w:rsidTr="00916A5C">
        <w:trPr>
          <w:trHeight w:val="640"/>
          <w:tblCellSpacing w:w="5" w:type="nil"/>
        </w:trPr>
        <w:tc>
          <w:tcPr>
            <w:tcW w:w="2977" w:type="dxa"/>
            <w:vMerge w:val="restart"/>
            <w:tcBorders>
              <w:top w:val="single" w:sz="4" w:space="0" w:color="auto"/>
              <w:left w:val="single" w:sz="4" w:space="0" w:color="auto"/>
              <w:bottom w:val="single" w:sz="4" w:space="0" w:color="auto"/>
              <w:right w:val="single" w:sz="4" w:space="0" w:color="auto"/>
            </w:tcBorders>
          </w:tcPr>
          <w:p w:rsidR="006968B8" w:rsidRPr="00D32771" w:rsidRDefault="006968B8" w:rsidP="00DF1027">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 xml:space="preserve">Наименование  </w:t>
            </w:r>
            <w:r w:rsidRPr="00D32771">
              <w:rPr>
                <w:rFonts w:ascii="Times New Roman" w:hAnsi="Times New Roman" w:cs="Times New Roman"/>
                <w:sz w:val="24"/>
                <w:szCs w:val="24"/>
              </w:rPr>
              <w:br/>
              <w:t>муниципальной</w:t>
            </w:r>
            <w:r w:rsidRPr="00D32771">
              <w:rPr>
                <w:rFonts w:ascii="Times New Roman" w:hAnsi="Times New Roman" w:cs="Times New Roman"/>
                <w:sz w:val="24"/>
                <w:szCs w:val="24"/>
              </w:rPr>
              <w:br/>
              <w:t xml:space="preserve">  программы,   </w:t>
            </w:r>
            <w:r w:rsidRPr="00D32771">
              <w:rPr>
                <w:rFonts w:ascii="Times New Roman" w:hAnsi="Times New Roman" w:cs="Times New Roman"/>
                <w:sz w:val="24"/>
                <w:szCs w:val="24"/>
              </w:rPr>
              <w:br/>
              <w:t xml:space="preserve"> подпрограммы  </w:t>
            </w:r>
            <w:r w:rsidRPr="00D32771">
              <w:rPr>
                <w:rFonts w:ascii="Times New Roman" w:hAnsi="Times New Roman" w:cs="Times New Roman"/>
                <w:sz w:val="24"/>
                <w:szCs w:val="24"/>
              </w:rPr>
              <w:br/>
              <w:t>муниципальной</w:t>
            </w:r>
            <w:r w:rsidRPr="00D32771">
              <w:rPr>
                <w:rFonts w:ascii="Times New Roman" w:hAnsi="Times New Roman" w:cs="Times New Roman"/>
                <w:sz w:val="24"/>
                <w:szCs w:val="24"/>
              </w:rPr>
              <w:br/>
              <w:t xml:space="preserve">  программы,   </w:t>
            </w:r>
            <w:r w:rsidRPr="00D32771">
              <w:rPr>
                <w:rFonts w:ascii="Times New Roman" w:hAnsi="Times New Roman" w:cs="Times New Roman"/>
                <w:sz w:val="24"/>
                <w:szCs w:val="24"/>
              </w:rPr>
              <w:br/>
              <w:t xml:space="preserve"> ведомственной </w:t>
            </w:r>
            <w:r w:rsidRPr="00D32771">
              <w:rPr>
                <w:rFonts w:ascii="Times New Roman" w:hAnsi="Times New Roman" w:cs="Times New Roman"/>
                <w:sz w:val="24"/>
                <w:szCs w:val="24"/>
              </w:rPr>
              <w:br/>
              <w:t xml:space="preserve">    целевой    </w:t>
            </w:r>
            <w:r w:rsidRPr="00D32771">
              <w:rPr>
                <w:rFonts w:ascii="Times New Roman" w:hAnsi="Times New Roman" w:cs="Times New Roman"/>
                <w:sz w:val="24"/>
                <w:szCs w:val="24"/>
              </w:rPr>
              <w:br/>
              <w:t xml:space="preserve">  программы,   </w:t>
            </w:r>
            <w:r w:rsidRPr="00D32771">
              <w:rPr>
                <w:rFonts w:ascii="Times New Roman" w:hAnsi="Times New Roman" w:cs="Times New Roman"/>
                <w:sz w:val="24"/>
                <w:szCs w:val="24"/>
              </w:rPr>
              <w:br/>
              <w:t xml:space="preserve">   основного   </w:t>
            </w:r>
            <w:r w:rsidRPr="00D32771">
              <w:rPr>
                <w:rFonts w:ascii="Times New Roman" w:hAnsi="Times New Roman" w:cs="Times New Roman"/>
                <w:sz w:val="24"/>
                <w:szCs w:val="24"/>
              </w:rPr>
              <w:br/>
              <w:t xml:space="preserve"> мероприятия </w:t>
            </w:r>
            <w:r w:rsidRPr="00D32771">
              <w:rPr>
                <w:rFonts w:ascii="Times New Roman" w:hAnsi="Times New Roman" w:cs="Times New Roman"/>
                <w:sz w:val="24"/>
                <w:szCs w:val="24"/>
              </w:rPr>
              <w:br/>
            </w:r>
          </w:p>
        </w:tc>
        <w:tc>
          <w:tcPr>
            <w:tcW w:w="2404" w:type="dxa"/>
            <w:vMerge w:val="restart"/>
            <w:tcBorders>
              <w:top w:val="single" w:sz="4" w:space="0" w:color="auto"/>
              <w:left w:val="single" w:sz="4" w:space="0" w:color="auto"/>
              <w:bottom w:val="single" w:sz="4" w:space="0" w:color="auto"/>
              <w:right w:val="single" w:sz="4" w:space="0" w:color="auto"/>
            </w:tcBorders>
          </w:tcPr>
          <w:p w:rsidR="006968B8" w:rsidRPr="00D32771" w:rsidRDefault="006968B8" w:rsidP="00DF1027">
            <w:pPr>
              <w:pStyle w:val="ConsPlusCell"/>
              <w:jc w:val="center"/>
              <w:rPr>
                <w:rFonts w:ascii="Times New Roman" w:hAnsi="Times New Roman" w:cs="Times New Roman"/>
                <w:sz w:val="24"/>
                <w:szCs w:val="24"/>
              </w:rPr>
            </w:pPr>
            <w:r w:rsidRPr="00D32771">
              <w:rPr>
                <w:rFonts w:ascii="Times New Roman" w:hAnsi="Times New Roman" w:cs="Times New Roman"/>
                <w:sz w:val="24"/>
                <w:szCs w:val="24"/>
              </w:rPr>
              <w:t>Ответственный</w:t>
            </w:r>
            <w:r w:rsidRPr="00D32771">
              <w:rPr>
                <w:rFonts w:ascii="Times New Roman" w:hAnsi="Times New Roman" w:cs="Times New Roman"/>
                <w:sz w:val="24"/>
                <w:szCs w:val="24"/>
              </w:rPr>
              <w:br/>
              <w:t xml:space="preserve">исполнитель,       </w:t>
            </w:r>
            <w:r w:rsidRPr="00D32771">
              <w:rPr>
                <w:rFonts w:ascii="Times New Roman" w:hAnsi="Times New Roman" w:cs="Times New Roman"/>
                <w:sz w:val="24"/>
                <w:szCs w:val="24"/>
              </w:rPr>
              <w:br/>
              <w:t xml:space="preserve">соисполнитель,        </w:t>
            </w:r>
            <w:r w:rsidRPr="00D32771">
              <w:rPr>
                <w:rFonts w:ascii="Times New Roman" w:hAnsi="Times New Roman" w:cs="Times New Roman"/>
                <w:sz w:val="24"/>
                <w:szCs w:val="24"/>
              </w:rPr>
              <w:br/>
              <w:t>участник</w:t>
            </w:r>
          </w:p>
        </w:tc>
        <w:tc>
          <w:tcPr>
            <w:tcW w:w="2690" w:type="dxa"/>
            <w:gridSpan w:val="2"/>
            <w:tcBorders>
              <w:top w:val="single" w:sz="4" w:space="0" w:color="auto"/>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Срок     </w:t>
            </w:r>
            <w:r w:rsidRPr="00D32771">
              <w:rPr>
                <w:rFonts w:ascii="Times New Roman" w:hAnsi="Times New Roman" w:cs="Times New Roman"/>
                <w:sz w:val="24"/>
                <w:szCs w:val="24"/>
              </w:rPr>
              <w:br/>
              <w:t xml:space="preserve"> реализации  </w:t>
            </w:r>
          </w:p>
        </w:tc>
        <w:tc>
          <w:tcPr>
            <w:tcW w:w="992" w:type="dxa"/>
            <w:vMerge w:val="restart"/>
            <w:tcBorders>
              <w:top w:val="single" w:sz="4" w:space="0" w:color="auto"/>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Годы   </w:t>
            </w:r>
            <w:r w:rsidRPr="00D32771">
              <w:rPr>
                <w:rFonts w:ascii="Times New Roman" w:hAnsi="Times New Roman" w:cs="Times New Roman"/>
                <w:sz w:val="24"/>
                <w:szCs w:val="24"/>
              </w:rPr>
              <w:br/>
              <w:t>реализации</w:t>
            </w:r>
          </w:p>
        </w:tc>
        <w:tc>
          <w:tcPr>
            <w:tcW w:w="5344" w:type="dxa"/>
            <w:gridSpan w:val="5"/>
            <w:tcBorders>
              <w:top w:val="single" w:sz="4" w:space="0" w:color="auto"/>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Оценка расходов (тыс. руб.,     </w:t>
            </w:r>
            <w:r w:rsidRPr="00D32771">
              <w:rPr>
                <w:rFonts w:ascii="Times New Roman" w:hAnsi="Times New Roman" w:cs="Times New Roman"/>
                <w:sz w:val="24"/>
                <w:szCs w:val="24"/>
              </w:rPr>
              <w:br/>
              <w:t xml:space="preserve">    в ценах соответствующих лет)    </w:t>
            </w:r>
          </w:p>
        </w:tc>
      </w:tr>
      <w:tr w:rsidR="006968B8" w:rsidRPr="00D32771" w:rsidTr="00916A5C">
        <w:trPr>
          <w:trHeight w:val="1609"/>
          <w:tblCellSpacing w:w="5" w:type="nil"/>
        </w:trPr>
        <w:tc>
          <w:tcPr>
            <w:tcW w:w="2977" w:type="dxa"/>
            <w:vMerge/>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2404" w:type="dxa"/>
            <w:vMerge/>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Начало</w:t>
            </w:r>
            <w:r w:rsidRPr="00D32771">
              <w:rPr>
                <w:rFonts w:ascii="Times New Roman" w:hAnsi="Times New Roman" w:cs="Times New Roman"/>
                <w:sz w:val="24"/>
                <w:szCs w:val="24"/>
              </w:rPr>
              <w:br/>
              <w:t>реализа-</w:t>
            </w:r>
            <w:r w:rsidRPr="00D32771">
              <w:rPr>
                <w:rFonts w:ascii="Times New Roman" w:hAnsi="Times New Roman" w:cs="Times New Roman"/>
                <w:sz w:val="24"/>
                <w:szCs w:val="24"/>
              </w:rPr>
              <w:br/>
              <w:t xml:space="preserve">ции </w:t>
            </w:r>
          </w:p>
        </w:tc>
        <w:tc>
          <w:tcPr>
            <w:tcW w:w="1274"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Конец </w:t>
            </w:r>
            <w:r w:rsidRPr="00D32771">
              <w:rPr>
                <w:rFonts w:ascii="Times New Roman" w:hAnsi="Times New Roman" w:cs="Times New Roman"/>
                <w:sz w:val="24"/>
                <w:szCs w:val="24"/>
              </w:rPr>
              <w:br/>
              <w:t xml:space="preserve">реали-зации </w:t>
            </w:r>
          </w:p>
        </w:tc>
        <w:tc>
          <w:tcPr>
            <w:tcW w:w="992" w:type="dxa"/>
            <w:vMerge/>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Всего</w:t>
            </w:r>
          </w:p>
        </w:tc>
        <w:tc>
          <w:tcPr>
            <w:tcW w:w="1029" w:type="dxa"/>
            <w:tcBorders>
              <w:left w:val="single" w:sz="4" w:space="0" w:color="auto"/>
              <w:bottom w:val="single" w:sz="4" w:space="0" w:color="auto"/>
              <w:right w:val="single" w:sz="4" w:space="0" w:color="auto"/>
            </w:tcBorders>
          </w:tcPr>
          <w:p w:rsidR="006968B8" w:rsidRPr="00D32771" w:rsidRDefault="006968B8" w:rsidP="00D32771">
            <w:pPr>
              <w:pStyle w:val="ConsPlusCell"/>
              <w:rPr>
                <w:rFonts w:ascii="Times New Roman" w:hAnsi="Times New Roman" w:cs="Times New Roman"/>
                <w:sz w:val="24"/>
                <w:szCs w:val="24"/>
              </w:rPr>
            </w:pPr>
            <w:r w:rsidRPr="00D32771">
              <w:rPr>
                <w:rFonts w:ascii="Times New Roman" w:hAnsi="Times New Roman" w:cs="Times New Roman"/>
                <w:sz w:val="24"/>
                <w:szCs w:val="24"/>
              </w:rPr>
              <w:t>Феде-</w:t>
            </w:r>
            <w:r w:rsidRPr="00D32771">
              <w:rPr>
                <w:rFonts w:ascii="Times New Roman" w:hAnsi="Times New Roman" w:cs="Times New Roman"/>
                <w:sz w:val="24"/>
                <w:szCs w:val="24"/>
              </w:rPr>
              <w:br/>
              <w:t>раль-</w:t>
            </w:r>
            <w:r w:rsidRPr="00D32771">
              <w:rPr>
                <w:rFonts w:ascii="Times New Roman" w:hAnsi="Times New Roman" w:cs="Times New Roman"/>
                <w:sz w:val="24"/>
                <w:szCs w:val="24"/>
              </w:rPr>
              <w:br/>
              <w:t xml:space="preserve">ный  </w:t>
            </w:r>
            <w:r w:rsidRPr="00D32771">
              <w:rPr>
                <w:rFonts w:ascii="Times New Roman" w:hAnsi="Times New Roman" w:cs="Times New Roman"/>
                <w:sz w:val="24"/>
                <w:szCs w:val="24"/>
              </w:rPr>
              <w:br/>
              <w:t xml:space="preserve">бюд- </w:t>
            </w:r>
            <w:r w:rsidRPr="00D32771">
              <w:rPr>
                <w:rFonts w:ascii="Times New Roman" w:hAnsi="Times New Roman" w:cs="Times New Roman"/>
                <w:sz w:val="24"/>
                <w:szCs w:val="24"/>
              </w:rPr>
              <w:br/>
              <w:t xml:space="preserve">жет  </w:t>
            </w:r>
          </w:p>
        </w:tc>
        <w:tc>
          <w:tcPr>
            <w:tcW w:w="1276" w:type="dxa"/>
            <w:tcBorders>
              <w:left w:val="single" w:sz="4" w:space="0" w:color="auto"/>
              <w:bottom w:val="single" w:sz="4" w:space="0" w:color="auto"/>
              <w:right w:val="single" w:sz="4" w:space="0" w:color="auto"/>
            </w:tcBorders>
          </w:tcPr>
          <w:p w:rsidR="006968B8" w:rsidRPr="00D32771" w:rsidRDefault="00D32771" w:rsidP="00D32771">
            <w:pPr>
              <w:pStyle w:val="ConsPlusCell"/>
              <w:rPr>
                <w:rFonts w:ascii="Times New Roman" w:hAnsi="Times New Roman" w:cs="Times New Roman"/>
                <w:sz w:val="24"/>
                <w:szCs w:val="24"/>
              </w:rPr>
            </w:pPr>
            <w:r>
              <w:rPr>
                <w:rFonts w:ascii="Times New Roman" w:hAnsi="Times New Roman" w:cs="Times New Roman"/>
                <w:sz w:val="24"/>
                <w:szCs w:val="24"/>
              </w:rPr>
              <w:t>Обла</w:t>
            </w:r>
            <w:r w:rsidR="006968B8" w:rsidRPr="00D32771">
              <w:rPr>
                <w:rFonts w:ascii="Times New Roman" w:hAnsi="Times New Roman" w:cs="Times New Roman"/>
                <w:sz w:val="24"/>
                <w:szCs w:val="24"/>
              </w:rPr>
              <w:br/>
              <w:t xml:space="preserve">стной   </w:t>
            </w:r>
            <w:r w:rsidR="006968B8" w:rsidRPr="00D32771">
              <w:rPr>
                <w:rFonts w:ascii="Times New Roman" w:hAnsi="Times New Roman" w:cs="Times New Roman"/>
                <w:sz w:val="24"/>
                <w:szCs w:val="24"/>
              </w:rPr>
              <w:br/>
              <w:t xml:space="preserve">бюджет  </w:t>
            </w:r>
            <w:r w:rsidR="006968B8" w:rsidRPr="00D32771">
              <w:rPr>
                <w:rFonts w:ascii="Times New Roman" w:hAnsi="Times New Roman" w:cs="Times New Roman"/>
                <w:sz w:val="24"/>
                <w:szCs w:val="24"/>
              </w:rPr>
              <w:br/>
              <w:t xml:space="preserve">Ленин-  </w:t>
            </w:r>
            <w:r w:rsidR="006968B8" w:rsidRPr="00D32771">
              <w:rPr>
                <w:rFonts w:ascii="Times New Roman" w:hAnsi="Times New Roman" w:cs="Times New Roman"/>
                <w:sz w:val="24"/>
                <w:szCs w:val="24"/>
              </w:rPr>
              <w:br/>
              <w:t>градской</w:t>
            </w:r>
            <w:r w:rsidR="006968B8" w:rsidRPr="00D32771">
              <w:rPr>
                <w:rFonts w:ascii="Times New Roman" w:hAnsi="Times New Roman" w:cs="Times New Roman"/>
                <w:sz w:val="24"/>
                <w:szCs w:val="24"/>
              </w:rPr>
              <w:br/>
              <w:t xml:space="preserve">области </w:t>
            </w:r>
          </w:p>
        </w:tc>
        <w:tc>
          <w:tcPr>
            <w:tcW w:w="1134" w:type="dxa"/>
            <w:tcBorders>
              <w:left w:val="single" w:sz="4" w:space="0" w:color="auto"/>
              <w:bottom w:val="single" w:sz="4" w:space="0" w:color="auto"/>
              <w:right w:val="single" w:sz="4" w:space="0" w:color="auto"/>
            </w:tcBorders>
          </w:tcPr>
          <w:p w:rsidR="006968B8" w:rsidRPr="00D32771" w:rsidRDefault="006968B8" w:rsidP="00D32771">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Местный </w:t>
            </w:r>
            <w:r w:rsidRPr="00D32771">
              <w:rPr>
                <w:rFonts w:ascii="Times New Roman" w:hAnsi="Times New Roman" w:cs="Times New Roman"/>
                <w:sz w:val="24"/>
                <w:szCs w:val="24"/>
              </w:rPr>
              <w:br/>
              <w:t xml:space="preserve">бюджет </w:t>
            </w:r>
            <w:r w:rsidRPr="00D32771">
              <w:rPr>
                <w:rFonts w:ascii="Times New Roman" w:hAnsi="Times New Roman" w:cs="Times New Roman"/>
                <w:sz w:val="24"/>
                <w:szCs w:val="24"/>
              </w:rPr>
              <w:br/>
              <w:t xml:space="preserve">  </w:t>
            </w:r>
            <w:r w:rsidRPr="00D32771">
              <w:rPr>
                <w:rFonts w:ascii="Times New Roman" w:hAnsi="Times New Roman" w:cs="Times New Roman"/>
                <w:sz w:val="24"/>
                <w:szCs w:val="24"/>
              </w:rPr>
              <w:br/>
            </w:r>
          </w:p>
        </w:tc>
        <w:tc>
          <w:tcPr>
            <w:tcW w:w="1233"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Прочие</w:t>
            </w:r>
            <w:r w:rsidRPr="00D32771">
              <w:rPr>
                <w:rFonts w:ascii="Times New Roman" w:hAnsi="Times New Roman" w:cs="Times New Roman"/>
                <w:sz w:val="24"/>
                <w:szCs w:val="24"/>
              </w:rPr>
              <w:br/>
              <w:t>источ-</w:t>
            </w:r>
            <w:r w:rsidRPr="00D32771">
              <w:rPr>
                <w:rFonts w:ascii="Times New Roman" w:hAnsi="Times New Roman" w:cs="Times New Roman"/>
                <w:sz w:val="24"/>
                <w:szCs w:val="24"/>
              </w:rPr>
              <w:br/>
              <w:t xml:space="preserve">ники  </w:t>
            </w:r>
            <w:r w:rsidRPr="00D32771">
              <w:rPr>
                <w:rFonts w:ascii="Times New Roman" w:hAnsi="Times New Roman" w:cs="Times New Roman"/>
                <w:sz w:val="24"/>
                <w:szCs w:val="24"/>
              </w:rPr>
              <w:br/>
              <w:t>финан-</w:t>
            </w:r>
            <w:r w:rsidRPr="00D32771">
              <w:rPr>
                <w:rFonts w:ascii="Times New Roman" w:hAnsi="Times New Roman" w:cs="Times New Roman"/>
                <w:sz w:val="24"/>
                <w:szCs w:val="24"/>
              </w:rPr>
              <w:br/>
              <w:t xml:space="preserve">сиро- </w:t>
            </w:r>
            <w:r w:rsidRPr="00D32771">
              <w:rPr>
                <w:rFonts w:ascii="Times New Roman" w:hAnsi="Times New Roman" w:cs="Times New Roman"/>
                <w:sz w:val="24"/>
                <w:szCs w:val="24"/>
              </w:rPr>
              <w:br/>
              <w:t xml:space="preserve">вания </w:t>
            </w:r>
          </w:p>
        </w:tc>
      </w:tr>
      <w:tr w:rsidR="006968B8" w:rsidRPr="00D32771" w:rsidTr="00916A5C">
        <w:trPr>
          <w:tblCellSpacing w:w="5" w:type="nil"/>
        </w:trPr>
        <w:tc>
          <w:tcPr>
            <w:tcW w:w="2977"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1       </w:t>
            </w:r>
          </w:p>
        </w:tc>
        <w:tc>
          <w:tcPr>
            <w:tcW w:w="2404"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2      </w:t>
            </w:r>
          </w:p>
        </w:tc>
        <w:tc>
          <w:tcPr>
            <w:tcW w:w="1416"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3   </w:t>
            </w:r>
          </w:p>
        </w:tc>
        <w:tc>
          <w:tcPr>
            <w:tcW w:w="1274"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4   </w:t>
            </w:r>
          </w:p>
        </w:tc>
        <w:tc>
          <w:tcPr>
            <w:tcW w:w="992"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5     </w:t>
            </w:r>
          </w:p>
        </w:tc>
        <w:tc>
          <w:tcPr>
            <w:tcW w:w="672"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6  </w:t>
            </w:r>
          </w:p>
        </w:tc>
        <w:tc>
          <w:tcPr>
            <w:tcW w:w="1029"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7  </w:t>
            </w:r>
          </w:p>
        </w:tc>
        <w:tc>
          <w:tcPr>
            <w:tcW w:w="1276"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8    </w:t>
            </w:r>
          </w:p>
        </w:tc>
        <w:tc>
          <w:tcPr>
            <w:tcW w:w="1134"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9    </w:t>
            </w:r>
          </w:p>
        </w:tc>
        <w:tc>
          <w:tcPr>
            <w:tcW w:w="1233"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  10  </w:t>
            </w:r>
          </w:p>
        </w:tc>
      </w:tr>
      <w:tr w:rsidR="006968B8" w:rsidRPr="00D32771" w:rsidTr="00916A5C">
        <w:trPr>
          <w:trHeight w:val="480"/>
          <w:tblCellSpacing w:w="5" w:type="nil"/>
        </w:trPr>
        <w:tc>
          <w:tcPr>
            <w:tcW w:w="2977" w:type="dxa"/>
            <w:vMerge w:val="restart"/>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Муниципальная</w:t>
            </w:r>
            <w:r w:rsidRPr="00D32771">
              <w:rPr>
                <w:rFonts w:ascii="Times New Roman" w:hAnsi="Times New Roman" w:cs="Times New Roman"/>
                <w:sz w:val="24"/>
                <w:szCs w:val="24"/>
              </w:rPr>
              <w:br/>
              <w:t xml:space="preserve">программа      </w:t>
            </w:r>
          </w:p>
        </w:tc>
        <w:tc>
          <w:tcPr>
            <w:tcW w:w="2404" w:type="dxa"/>
            <w:tcBorders>
              <w:left w:val="single" w:sz="4" w:space="0" w:color="auto"/>
              <w:bottom w:val="single" w:sz="4" w:space="0" w:color="auto"/>
              <w:right w:val="single" w:sz="4" w:space="0" w:color="auto"/>
            </w:tcBorders>
          </w:tcPr>
          <w:p w:rsidR="006968B8" w:rsidRPr="00D32771" w:rsidRDefault="006968B8" w:rsidP="007348F9">
            <w:pPr>
              <w:tabs>
                <w:tab w:val="left" w:pos="5833"/>
              </w:tabs>
            </w:pPr>
            <w:r w:rsidRPr="00D32771">
              <w:t xml:space="preserve">Отдел </w:t>
            </w:r>
            <w:r w:rsidR="00D32771">
              <w:t>экономического развития и инвестиций</w:t>
            </w:r>
            <w:r w:rsidRPr="00D32771">
              <w:t xml:space="preserve">;  </w:t>
            </w:r>
          </w:p>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ЛФУР «Бизнес-центр», комитет по управлению муниципальным имуществом; </w:t>
            </w:r>
          </w:p>
          <w:p w:rsidR="006968B8" w:rsidRPr="00D32771" w:rsidRDefault="006968B8"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672"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1891</w:t>
            </w:r>
          </w:p>
        </w:tc>
        <w:tc>
          <w:tcPr>
            <w:tcW w:w="1029" w:type="dxa"/>
            <w:tcBorders>
              <w:left w:val="single" w:sz="4" w:space="0" w:color="auto"/>
              <w:bottom w:val="single" w:sz="4" w:space="0" w:color="auto"/>
              <w:right w:val="single" w:sz="4" w:space="0" w:color="auto"/>
            </w:tcBorders>
          </w:tcPr>
          <w:p w:rsidR="006968B8" w:rsidRPr="00D32771" w:rsidRDefault="00DF1027"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1073</w:t>
            </w:r>
          </w:p>
        </w:tc>
        <w:tc>
          <w:tcPr>
            <w:tcW w:w="1276" w:type="dxa"/>
            <w:tcBorders>
              <w:left w:val="single" w:sz="4" w:space="0" w:color="auto"/>
              <w:bottom w:val="single" w:sz="4" w:space="0" w:color="auto"/>
              <w:right w:val="single" w:sz="4" w:space="0" w:color="auto"/>
            </w:tcBorders>
          </w:tcPr>
          <w:p w:rsidR="006968B8" w:rsidRPr="00D32771" w:rsidRDefault="00DF1027"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268</w:t>
            </w:r>
          </w:p>
        </w:tc>
        <w:tc>
          <w:tcPr>
            <w:tcW w:w="1134"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550</w:t>
            </w:r>
          </w:p>
        </w:tc>
        <w:tc>
          <w:tcPr>
            <w:tcW w:w="1233"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r>
      <w:tr w:rsidR="006968B8"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2404" w:type="dxa"/>
            <w:tcBorders>
              <w:left w:val="single" w:sz="4" w:space="0" w:color="auto"/>
              <w:bottom w:val="single" w:sz="4" w:space="0" w:color="auto"/>
              <w:right w:val="single" w:sz="4" w:space="0" w:color="auto"/>
            </w:tcBorders>
          </w:tcPr>
          <w:p w:rsidR="006968B8" w:rsidRPr="00D32771" w:rsidRDefault="00D32771" w:rsidP="007348F9">
            <w:pPr>
              <w:tabs>
                <w:tab w:val="left" w:pos="5833"/>
              </w:tabs>
            </w:pPr>
            <w:r w:rsidRPr="00D32771">
              <w:t>Отдел экономического развития и инвестиций</w:t>
            </w:r>
            <w:r w:rsidR="006968B8" w:rsidRPr="00D32771">
              <w:t xml:space="preserve">;  </w:t>
            </w:r>
          </w:p>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lastRenderedPageBreak/>
              <w:t xml:space="preserve">ЛФУР «Бизнес-центр», комитет по управлению муниципальным имуществом; </w:t>
            </w:r>
          </w:p>
          <w:p w:rsidR="006968B8" w:rsidRPr="00D32771" w:rsidRDefault="006968B8"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lastRenderedPageBreak/>
              <w:t>2015</w:t>
            </w:r>
          </w:p>
        </w:tc>
        <w:tc>
          <w:tcPr>
            <w:tcW w:w="1274"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2016</w:t>
            </w:r>
          </w:p>
        </w:tc>
        <w:tc>
          <w:tcPr>
            <w:tcW w:w="672"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675</w:t>
            </w:r>
          </w:p>
        </w:tc>
        <w:tc>
          <w:tcPr>
            <w:tcW w:w="1029"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675</w:t>
            </w:r>
          </w:p>
        </w:tc>
        <w:tc>
          <w:tcPr>
            <w:tcW w:w="1233"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r>
      <w:tr w:rsidR="006968B8" w:rsidRPr="00D32771" w:rsidTr="00916A5C">
        <w:trPr>
          <w:trHeight w:val="756"/>
          <w:tblCellSpacing w:w="5" w:type="nil"/>
        </w:trPr>
        <w:tc>
          <w:tcPr>
            <w:tcW w:w="2977" w:type="dxa"/>
            <w:vMerge/>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2404" w:type="dxa"/>
            <w:tcBorders>
              <w:left w:val="single" w:sz="4" w:space="0" w:color="auto"/>
              <w:bottom w:val="single" w:sz="4" w:space="0" w:color="auto"/>
              <w:right w:val="single" w:sz="4" w:space="0" w:color="auto"/>
            </w:tcBorders>
          </w:tcPr>
          <w:p w:rsidR="006968B8" w:rsidRPr="00D32771" w:rsidRDefault="00D32771" w:rsidP="007348F9">
            <w:pPr>
              <w:tabs>
                <w:tab w:val="left" w:pos="5833"/>
              </w:tabs>
            </w:pPr>
            <w:r w:rsidRPr="00D32771">
              <w:t>Отдел экономического развития и инвестиций</w:t>
            </w:r>
            <w:r w:rsidR="006968B8" w:rsidRPr="00D32771">
              <w:t xml:space="preserve">;  </w:t>
            </w:r>
          </w:p>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ЛФУР «Бизнес-центр», комитет по управлению муниципальным имуществом; </w:t>
            </w:r>
          </w:p>
          <w:p w:rsidR="006968B8" w:rsidRPr="00D32771" w:rsidRDefault="006968B8"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672"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725</w:t>
            </w:r>
          </w:p>
        </w:tc>
        <w:tc>
          <w:tcPr>
            <w:tcW w:w="1029"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725</w:t>
            </w:r>
          </w:p>
        </w:tc>
        <w:tc>
          <w:tcPr>
            <w:tcW w:w="1233"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r>
      <w:tr w:rsidR="006968B8" w:rsidRPr="00D32771" w:rsidTr="00916A5C">
        <w:trPr>
          <w:tblCellSpacing w:w="5" w:type="nil"/>
        </w:trPr>
        <w:tc>
          <w:tcPr>
            <w:tcW w:w="2977"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Итого          </w:t>
            </w:r>
          </w:p>
        </w:tc>
        <w:tc>
          <w:tcPr>
            <w:tcW w:w="2404" w:type="dxa"/>
            <w:tcBorders>
              <w:top w:val="single" w:sz="4" w:space="0" w:color="auto"/>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968B8" w:rsidRPr="00D32771" w:rsidRDefault="00DF1027"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3291</w:t>
            </w:r>
          </w:p>
        </w:tc>
        <w:tc>
          <w:tcPr>
            <w:tcW w:w="1029" w:type="dxa"/>
            <w:tcBorders>
              <w:top w:val="single" w:sz="4" w:space="0" w:color="auto"/>
              <w:left w:val="single" w:sz="4" w:space="0" w:color="auto"/>
              <w:bottom w:val="single" w:sz="4" w:space="0" w:color="auto"/>
              <w:right w:val="single" w:sz="4" w:space="0" w:color="auto"/>
            </w:tcBorders>
          </w:tcPr>
          <w:p w:rsidR="006968B8" w:rsidRPr="00D32771" w:rsidRDefault="00DF1027"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1073</w:t>
            </w:r>
          </w:p>
        </w:tc>
        <w:tc>
          <w:tcPr>
            <w:tcW w:w="1276" w:type="dxa"/>
            <w:tcBorders>
              <w:top w:val="single" w:sz="4" w:space="0" w:color="auto"/>
              <w:left w:val="single" w:sz="4" w:space="0" w:color="auto"/>
              <w:bottom w:val="single" w:sz="4" w:space="0" w:color="auto"/>
              <w:right w:val="single" w:sz="4" w:space="0" w:color="auto"/>
            </w:tcBorders>
          </w:tcPr>
          <w:p w:rsidR="006968B8" w:rsidRPr="00D32771" w:rsidRDefault="00DF1027"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1950</w:t>
            </w:r>
          </w:p>
        </w:tc>
        <w:tc>
          <w:tcPr>
            <w:tcW w:w="1233" w:type="dxa"/>
            <w:tcBorders>
              <w:top w:val="single" w:sz="4" w:space="0" w:color="auto"/>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val="restart"/>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Основное       </w:t>
            </w:r>
            <w:r w:rsidRPr="00D32771">
              <w:rPr>
                <w:rFonts w:ascii="Times New Roman" w:hAnsi="Times New Roman" w:cs="Times New Roman"/>
                <w:sz w:val="24"/>
                <w:szCs w:val="24"/>
              </w:rPr>
              <w:br/>
              <w:t xml:space="preserve">мероприятие </w:t>
            </w:r>
          </w:p>
        </w:tc>
        <w:tc>
          <w:tcPr>
            <w:tcW w:w="2404" w:type="dxa"/>
            <w:vMerge w:val="restart"/>
            <w:tcBorders>
              <w:left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Содействие в доступе субъектов малого и среднего предпринимательства  к финансовым и материальным ресурсам</w:t>
            </w: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tcBorders>
              <w:left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2016</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val="restart"/>
            <w:tcBorders>
              <w:left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Организационно-консультационная, информационная поддержка развития малого предпринимательства</w:t>
            </w: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450</w:t>
            </w: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450</w:t>
            </w: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tcBorders>
              <w:left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2016</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575</w:t>
            </w: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575</w:t>
            </w: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625</w:t>
            </w: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625</w:t>
            </w: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val="restart"/>
            <w:tcBorders>
              <w:left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Ресурсная поддержка развития малого предпринимательства</w:t>
            </w: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1441</w:t>
            </w: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1073</w:t>
            </w: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268</w:t>
            </w: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100</w:t>
            </w: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tcBorders>
              <w:left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2016</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100</w:t>
            </w: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100</w:t>
            </w: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100</w:t>
            </w: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100</w:t>
            </w: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val="restart"/>
            <w:tcBorders>
              <w:left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Развитие инфраструктуры поддержки предпринимательства</w:t>
            </w: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tcBorders>
              <w:left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2016</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val="restart"/>
            <w:tcBorders>
              <w:left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Мониторинг развития малого и среднего предпринимательства</w:t>
            </w: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tcBorders>
              <w:left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2016</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val="restart"/>
            <w:tcBorders>
              <w:left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Кадровое обеспечение малого и среднего предпринимательства</w:t>
            </w: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rHeight w:val="480"/>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tcBorders>
              <w:left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2016</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D32771" w:rsidRPr="00D32771" w:rsidTr="00916A5C">
        <w:trPr>
          <w:tblCellSpacing w:w="5" w:type="nil"/>
        </w:trPr>
        <w:tc>
          <w:tcPr>
            <w:tcW w:w="2977"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2404" w:type="dxa"/>
            <w:vMerge/>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2015</w:t>
            </w:r>
          </w:p>
        </w:tc>
        <w:tc>
          <w:tcPr>
            <w:tcW w:w="127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2017</w:t>
            </w:r>
          </w:p>
        </w:tc>
        <w:tc>
          <w:tcPr>
            <w:tcW w:w="672"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029"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c>
          <w:tcPr>
            <w:tcW w:w="1233" w:type="dxa"/>
            <w:tcBorders>
              <w:left w:val="single" w:sz="4" w:space="0" w:color="auto"/>
              <w:bottom w:val="single" w:sz="4" w:space="0" w:color="auto"/>
              <w:right w:val="single" w:sz="4" w:space="0" w:color="auto"/>
            </w:tcBorders>
          </w:tcPr>
          <w:p w:rsidR="00D32771" w:rsidRPr="00D32771" w:rsidRDefault="00D32771" w:rsidP="007348F9">
            <w:pPr>
              <w:pStyle w:val="ConsPlusCell"/>
              <w:rPr>
                <w:rFonts w:ascii="Times New Roman" w:hAnsi="Times New Roman" w:cs="Times New Roman"/>
                <w:sz w:val="24"/>
                <w:szCs w:val="24"/>
              </w:rPr>
            </w:pPr>
          </w:p>
        </w:tc>
      </w:tr>
      <w:tr w:rsidR="006968B8" w:rsidRPr="00D32771" w:rsidTr="00916A5C">
        <w:trPr>
          <w:tblCellSpacing w:w="5" w:type="nil"/>
        </w:trPr>
        <w:tc>
          <w:tcPr>
            <w:tcW w:w="2977"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 xml:space="preserve">Итого          </w:t>
            </w:r>
          </w:p>
        </w:tc>
        <w:tc>
          <w:tcPr>
            <w:tcW w:w="2404"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1274"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6968B8" w:rsidRPr="00D32771" w:rsidRDefault="00DF1027"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3291</w:t>
            </w:r>
          </w:p>
        </w:tc>
        <w:tc>
          <w:tcPr>
            <w:tcW w:w="1029"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1073</w:t>
            </w:r>
          </w:p>
        </w:tc>
        <w:tc>
          <w:tcPr>
            <w:tcW w:w="1276"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268</w:t>
            </w:r>
          </w:p>
        </w:tc>
        <w:tc>
          <w:tcPr>
            <w:tcW w:w="1134"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r w:rsidRPr="00D32771">
              <w:rPr>
                <w:rFonts w:ascii="Times New Roman" w:hAnsi="Times New Roman" w:cs="Times New Roman"/>
                <w:sz w:val="24"/>
                <w:szCs w:val="24"/>
              </w:rPr>
              <w:t>1950</w:t>
            </w:r>
          </w:p>
        </w:tc>
        <w:tc>
          <w:tcPr>
            <w:tcW w:w="1233" w:type="dxa"/>
            <w:tcBorders>
              <w:left w:val="single" w:sz="4" w:space="0" w:color="auto"/>
              <w:bottom w:val="single" w:sz="4" w:space="0" w:color="auto"/>
              <w:right w:val="single" w:sz="4" w:space="0" w:color="auto"/>
            </w:tcBorders>
          </w:tcPr>
          <w:p w:rsidR="006968B8" w:rsidRPr="00D32771" w:rsidRDefault="006968B8" w:rsidP="007348F9">
            <w:pPr>
              <w:pStyle w:val="ConsPlusCell"/>
              <w:rPr>
                <w:rFonts w:ascii="Times New Roman" w:hAnsi="Times New Roman" w:cs="Times New Roman"/>
                <w:sz w:val="24"/>
                <w:szCs w:val="24"/>
              </w:rPr>
            </w:pPr>
          </w:p>
        </w:tc>
      </w:tr>
    </w:tbl>
    <w:p w:rsidR="000F2C11" w:rsidRDefault="00753801" w:rsidP="00D32771">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w:t>
      </w:r>
    </w:p>
    <w:p w:rsidR="00EE0F4D" w:rsidRDefault="005E581F" w:rsidP="005E581F">
      <w:pPr>
        <w:pStyle w:val="ConsPlusTitle"/>
        <w:widowControl/>
        <w:numPr>
          <w:ilvl w:val="0"/>
          <w:numId w:val="5"/>
        </w:numPr>
        <w:rPr>
          <w:rFonts w:ascii="Times New Roman" w:hAnsi="Times New Roman" w:cs="Times New Roman"/>
          <w:b w:val="0"/>
          <w:sz w:val="24"/>
          <w:szCs w:val="24"/>
        </w:rPr>
      </w:pPr>
      <w:r>
        <w:rPr>
          <w:rFonts w:ascii="Times New Roman" w:hAnsi="Times New Roman" w:cs="Times New Roman"/>
          <w:b w:val="0"/>
          <w:sz w:val="24"/>
          <w:szCs w:val="24"/>
        </w:rPr>
        <w:t>Приложения 7, 8 к Программе исключить.</w:t>
      </w:r>
    </w:p>
    <w:p w:rsidR="00D32771" w:rsidRDefault="00D32771" w:rsidP="00D32771">
      <w:pPr>
        <w:pStyle w:val="ConsPlusTitle"/>
        <w:widowControl/>
        <w:jc w:val="right"/>
        <w:rPr>
          <w:rFonts w:ascii="Times New Roman" w:hAnsi="Times New Roman" w:cs="Times New Roman"/>
          <w:b w:val="0"/>
          <w:sz w:val="24"/>
          <w:szCs w:val="24"/>
        </w:rPr>
      </w:pPr>
    </w:p>
    <w:p w:rsidR="00D32771" w:rsidRDefault="00D32771" w:rsidP="00D32771">
      <w:pPr>
        <w:pStyle w:val="ConsPlusTitle"/>
        <w:widowControl/>
        <w:jc w:val="right"/>
        <w:rPr>
          <w:rFonts w:ascii="Times New Roman" w:hAnsi="Times New Roman" w:cs="Times New Roman"/>
          <w:b w:val="0"/>
          <w:sz w:val="24"/>
          <w:szCs w:val="24"/>
        </w:rPr>
      </w:pPr>
    </w:p>
    <w:p w:rsidR="00D32771" w:rsidRDefault="00D32771" w:rsidP="00D32771">
      <w:pPr>
        <w:pStyle w:val="ConsPlusTitle"/>
        <w:widowControl/>
        <w:jc w:val="right"/>
        <w:rPr>
          <w:rFonts w:ascii="Times New Roman" w:hAnsi="Times New Roman" w:cs="Times New Roman"/>
          <w:b w:val="0"/>
          <w:sz w:val="24"/>
          <w:szCs w:val="24"/>
        </w:rPr>
      </w:pPr>
    </w:p>
    <w:p w:rsidR="00D32771" w:rsidRPr="002E7E00" w:rsidRDefault="00D32771" w:rsidP="00D32771">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Начальник отдела экономического развития и инвестиций</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О.А.Перова</w:t>
      </w:r>
    </w:p>
    <w:p w:rsidR="002F1F00" w:rsidRPr="00066DC0" w:rsidRDefault="002F1F00" w:rsidP="000F2C11">
      <w:pPr>
        <w:jc w:val="both"/>
      </w:pPr>
    </w:p>
    <w:sectPr w:rsidR="002F1F00" w:rsidRPr="00066DC0" w:rsidSect="00057863">
      <w:pgSz w:w="16838" w:h="11906" w:orient="landscape"/>
      <w:pgMar w:top="850"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61" w:rsidRDefault="00BF6961" w:rsidP="00B1576C">
      <w:r>
        <w:separator/>
      </w:r>
    </w:p>
  </w:endnote>
  <w:endnote w:type="continuationSeparator" w:id="0">
    <w:p w:rsidR="00BF6961" w:rsidRDefault="00BF6961" w:rsidP="00B1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07"/>
      <w:docPartObj>
        <w:docPartGallery w:val="Page Numbers (Bottom of Page)"/>
        <w:docPartUnique/>
      </w:docPartObj>
    </w:sdtPr>
    <w:sdtEndPr/>
    <w:sdtContent>
      <w:p w:rsidR="005E581F" w:rsidRDefault="00AC0743">
        <w:pPr>
          <w:pStyle w:val="ac"/>
          <w:jc w:val="center"/>
        </w:pPr>
        <w:r>
          <w:fldChar w:fldCharType="begin"/>
        </w:r>
        <w:r>
          <w:instrText>PAGE   \* MERGEFORMAT</w:instrText>
        </w:r>
        <w:r>
          <w:fldChar w:fldCharType="separate"/>
        </w:r>
        <w:r w:rsidR="00DA0B4F">
          <w:rPr>
            <w:noProof/>
          </w:rPr>
          <w:t>12</w:t>
        </w:r>
        <w:r>
          <w:rPr>
            <w:noProof/>
          </w:rPr>
          <w:fldChar w:fldCharType="end"/>
        </w:r>
      </w:p>
    </w:sdtContent>
  </w:sdt>
  <w:p w:rsidR="005E581F" w:rsidRDefault="005E58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61" w:rsidRDefault="00BF6961" w:rsidP="00B1576C">
      <w:r>
        <w:separator/>
      </w:r>
    </w:p>
  </w:footnote>
  <w:footnote w:type="continuationSeparator" w:id="0">
    <w:p w:rsidR="00BF6961" w:rsidRDefault="00BF6961" w:rsidP="00B15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A7E"/>
    <w:multiLevelType w:val="hybridMultilevel"/>
    <w:tmpl w:val="67523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D12B6"/>
    <w:multiLevelType w:val="hybridMultilevel"/>
    <w:tmpl w:val="C4C2D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45D0B"/>
    <w:multiLevelType w:val="hybridMultilevel"/>
    <w:tmpl w:val="089EF4E4"/>
    <w:lvl w:ilvl="0" w:tplc="5EB82F40">
      <w:start w:val="1"/>
      <w:numFmt w:val="decimal"/>
      <w:lvlText w:val="%1."/>
      <w:lvlJc w:val="left"/>
      <w:pPr>
        <w:ind w:left="360" w:hanging="360"/>
      </w:pPr>
      <w:rPr>
        <w:rFonts w:hint="default"/>
        <w:color w:val="00000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
    <w:nsid w:val="45D83F30"/>
    <w:multiLevelType w:val="hybridMultilevel"/>
    <w:tmpl w:val="460228DA"/>
    <w:lvl w:ilvl="0" w:tplc="A8FECA3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9944AE2"/>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4385E30"/>
    <w:multiLevelType w:val="hybridMultilevel"/>
    <w:tmpl w:val="D41AA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25C3"/>
    <w:rsid w:val="000041D8"/>
    <w:rsid w:val="00032838"/>
    <w:rsid w:val="00057863"/>
    <w:rsid w:val="00066DC0"/>
    <w:rsid w:val="0009613A"/>
    <w:rsid w:val="000A4AE6"/>
    <w:rsid w:val="000A532B"/>
    <w:rsid w:val="000F2C11"/>
    <w:rsid w:val="00136AA8"/>
    <w:rsid w:val="0014473C"/>
    <w:rsid w:val="001821B7"/>
    <w:rsid w:val="00197243"/>
    <w:rsid w:val="001D70F7"/>
    <w:rsid w:val="002119D4"/>
    <w:rsid w:val="002141F2"/>
    <w:rsid w:val="00232A3B"/>
    <w:rsid w:val="002404A0"/>
    <w:rsid w:val="00255CBF"/>
    <w:rsid w:val="002771CC"/>
    <w:rsid w:val="002A52FF"/>
    <w:rsid w:val="002D2839"/>
    <w:rsid w:val="002E7E00"/>
    <w:rsid w:val="002F1F00"/>
    <w:rsid w:val="00301385"/>
    <w:rsid w:val="00322EF9"/>
    <w:rsid w:val="00336EF3"/>
    <w:rsid w:val="003A30EB"/>
    <w:rsid w:val="003B6044"/>
    <w:rsid w:val="003E6485"/>
    <w:rsid w:val="0040135D"/>
    <w:rsid w:val="00434D2D"/>
    <w:rsid w:val="0046535C"/>
    <w:rsid w:val="004B268B"/>
    <w:rsid w:val="004F713B"/>
    <w:rsid w:val="00510913"/>
    <w:rsid w:val="00511033"/>
    <w:rsid w:val="005231D9"/>
    <w:rsid w:val="00530387"/>
    <w:rsid w:val="00547324"/>
    <w:rsid w:val="00562D9C"/>
    <w:rsid w:val="00590F0F"/>
    <w:rsid w:val="005A0B7C"/>
    <w:rsid w:val="005B628B"/>
    <w:rsid w:val="005E581F"/>
    <w:rsid w:val="006177EF"/>
    <w:rsid w:val="00631C26"/>
    <w:rsid w:val="006627FD"/>
    <w:rsid w:val="00682C65"/>
    <w:rsid w:val="00696614"/>
    <w:rsid w:val="006968B8"/>
    <w:rsid w:val="006B3EFC"/>
    <w:rsid w:val="006F0F5B"/>
    <w:rsid w:val="00713941"/>
    <w:rsid w:val="007340E7"/>
    <w:rsid w:val="007348F9"/>
    <w:rsid w:val="00741B3A"/>
    <w:rsid w:val="0075373A"/>
    <w:rsid w:val="00753801"/>
    <w:rsid w:val="00765B35"/>
    <w:rsid w:val="00793656"/>
    <w:rsid w:val="007A5B20"/>
    <w:rsid w:val="007C3363"/>
    <w:rsid w:val="007C74FD"/>
    <w:rsid w:val="007D5461"/>
    <w:rsid w:val="007E77AF"/>
    <w:rsid w:val="00800582"/>
    <w:rsid w:val="00807E2A"/>
    <w:rsid w:val="00846771"/>
    <w:rsid w:val="00850157"/>
    <w:rsid w:val="00850F78"/>
    <w:rsid w:val="008605C9"/>
    <w:rsid w:val="008B09AC"/>
    <w:rsid w:val="008B13D4"/>
    <w:rsid w:val="008C3EA7"/>
    <w:rsid w:val="008D370A"/>
    <w:rsid w:val="008D684F"/>
    <w:rsid w:val="008E09F1"/>
    <w:rsid w:val="008E55F9"/>
    <w:rsid w:val="00916A5C"/>
    <w:rsid w:val="00962ADC"/>
    <w:rsid w:val="009842A2"/>
    <w:rsid w:val="009A05FB"/>
    <w:rsid w:val="009E1260"/>
    <w:rsid w:val="009E18B4"/>
    <w:rsid w:val="00A27BAB"/>
    <w:rsid w:val="00A3521C"/>
    <w:rsid w:val="00AC0743"/>
    <w:rsid w:val="00AC5C45"/>
    <w:rsid w:val="00B15675"/>
    <w:rsid w:val="00B1576C"/>
    <w:rsid w:val="00B63A07"/>
    <w:rsid w:val="00B90197"/>
    <w:rsid w:val="00B960E8"/>
    <w:rsid w:val="00BD25C3"/>
    <w:rsid w:val="00BF6961"/>
    <w:rsid w:val="00C21D65"/>
    <w:rsid w:val="00C22F88"/>
    <w:rsid w:val="00C46C70"/>
    <w:rsid w:val="00C91E84"/>
    <w:rsid w:val="00C9292E"/>
    <w:rsid w:val="00CC7FE3"/>
    <w:rsid w:val="00CF3321"/>
    <w:rsid w:val="00D32771"/>
    <w:rsid w:val="00D9064E"/>
    <w:rsid w:val="00D94753"/>
    <w:rsid w:val="00D95675"/>
    <w:rsid w:val="00DA0B4F"/>
    <w:rsid w:val="00DB5F1B"/>
    <w:rsid w:val="00DB7C05"/>
    <w:rsid w:val="00DF1027"/>
    <w:rsid w:val="00E104B9"/>
    <w:rsid w:val="00EC607C"/>
    <w:rsid w:val="00ED1F01"/>
    <w:rsid w:val="00EE07D6"/>
    <w:rsid w:val="00EE0F4D"/>
    <w:rsid w:val="00EF072D"/>
    <w:rsid w:val="00F01625"/>
    <w:rsid w:val="00F13A6E"/>
    <w:rsid w:val="00F4052F"/>
    <w:rsid w:val="00F55FCD"/>
    <w:rsid w:val="00F604D5"/>
    <w:rsid w:val="00F76251"/>
    <w:rsid w:val="00F93A31"/>
    <w:rsid w:val="00FA1AA2"/>
    <w:rsid w:val="00FD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5C3"/>
    <w:rPr>
      <w:rFonts w:eastAsia="Times New Roman"/>
      <w:sz w:val="24"/>
      <w:szCs w:val="24"/>
    </w:rPr>
  </w:style>
  <w:style w:type="paragraph" w:styleId="1">
    <w:name w:val="heading 1"/>
    <w:basedOn w:val="a"/>
    <w:next w:val="a"/>
    <w:link w:val="10"/>
    <w:uiPriority w:val="99"/>
    <w:qFormat/>
    <w:rsid w:val="000A532B"/>
    <w:pPr>
      <w:keepNext/>
      <w:shd w:val="clear" w:color="auto" w:fill="FFFFFF"/>
      <w:spacing w:before="667" w:after="200" w:line="276" w:lineRule="auto"/>
      <w:ind w:right="14"/>
      <w:jc w:val="center"/>
      <w:outlineLvl w:val="0"/>
    </w:pPr>
    <w:rPr>
      <w:rFonts w:ascii="Calibri" w:hAnsi="Calibri" w:cs="Calibri"/>
      <w:b/>
      <w:bCs/>
      <w:color w:val="000000"/>
      <w:spacing w:val="-8"/>
      <w:w w:val="13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D25C3"/>
    <w:pPr>
      <w:widowControl w:val="0"/>
      <w:autoSpaceDE w:val="0"/>
      <w:autoSpaceDN w:val="0"/>
      <w:adjustRightInd w:val="0"/>
    </w:pPr>
    <w:rPr>
      <w:rFonts w:ascii="Arial" w:eastAsia="Times New Roman" w:hAnsi="Arial" w:cs="Arial"/>
    </w:rPr>
  </w:style>
  <w:style w:type="paragraph" w:customStyle="1" w:styleId="ConsPlusTitle">
    <w:name w:val="ConsPlusTitle"/>
    <w:rsid w:val="00BD25C3"/>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DB7C05"/>
    <w:rPr>
      <w:rFonts w:ascii="Tahoma" w:hAnsi="Tahoma" w:cs="Tahoma"/>
      <w:sz w:val="16"/>
      <w:szCs w:val="16"/>
    </w:rPr>
  </w:style>
  <w:style w:type="character" w:customStyle="1" w:styleId="a4">
    <w:name w:val="Текст выноски Знак"/>
    <w:basedOn w:val="a0"/>
    <w:link w:val="a3"/>
    <w:uiPriority w:val="99"/>
    <w:semiHidden/>
    <w:rsid w:val="00DB7C05"/>
    <w:rPr>
      <w:rFonts w:ascii="Tahoma" w:eastAsia="Times New Roman" w:hAnsi="Tahoma" w:cs="Tahoma"/>
      <w:sz w:val="16"/>
      <w:szCs w:val="16"/>
    </w:rPr>
  </w:style>
  <w:style w:type="character" w:customStyle="1" w:styleId="10">
    <w:name w:val="Заголовок 1 Знак"/>
    <w:basedOn w:val="a0"/>
    <w:link w:val="1"/>
    <w:uiPriority w:val="99"/>
    <w:rsid w:val="000A532B"/>
    <w:rPr>
      <w:rFonts w:ascii="Calibri" w:eastAsia="Times New Roman" w:hAnsi="Calibri" w:cs="Calibri"/>
      <w:b/>
      <w:bCs/>
      <w:color w:val="000000"/>
      <w:spacing w:val="-8"/>
      <w:w w:val="130"/>
      <w:sz w:val="28"/>
      <w:szCs w:val="28"/>
      <w:shd w:val="clear" w:color="auto" w:fill="FFFFFF"/>
    </w:rPr>
  </w:style>
  <w:style w:type="paragraph" w:styleId="a5">
    <w:name w:val="No Spacing"/>
    <w:qFormat/>
    <w:rsid w:val="00562D9C"/>
    <w:rPr>
      <w:rFonts w:ascii="Calibri" w:hAnsi="Calibri"/>
      <w:sz w:val="22"/>
      <w:szCs w:val="22"/>
      <w:lang w:eastAsia="en-US"/>
    </w:rPr>
  </w:style>
  <w:style w:type="table" w:styleId="a6">
    <w:name w:val="Table Grid"/>
    <w:basedOn w:val="a1"/>
    <w:uiPriority w:val="59"/>
    <w:rsid w:val="0085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66DC0"/>
    <w:pPr>
      <w:ind w:left="720"/>
      <w:contextualSpacing/>
    </w:pPr>
  </w:style>
  <w:style w:type="paragraph" w:customStyle="1" w:styleId="11">
    <w:name w:val="Абзац списка1"/>
    <w:basedOn w:val="a"/>
    <w:rsid w:val="000F2C11"/>
    <w:pPr>
      <w:ind w:left="720"/>
      <w:contextualSpacing/>
    </w:pPr>
    <w:rPr>
      <w:rFonts w:eastAsia="Calibri"/>
    </w:rPr>
  </w:style>
  <w:style w:type="paragraph" w:customStyle="1" w:styleId="a8">
    <w:name w:val="Текст простой"/>
    <w:basedOn w:val="a"/>
    <w:link w:val="a9"/>
    <w:qFormat/>
    <w:rsid w:val="00032838"/>
    <w:pPr>
      <w:spacing w:before="120" w:after="120"/>
      <w:ind w:firstLine="709"/>
      <w:jc w:val="both"/>
    </w:pPr>
    <w:rPr>
      <w:rFonts w:eastAsia="Calibri"/>
      <w:sz w:val="28"/>
      <w:szCs w:val="28"/>
      <w:lang w:eastAsia="en-US"/>
    </w:rPr>
  </w:style>
  <w:style w:type="character" w:customStyle="1" w:styleId="a9">
    <w:name w:val="Текст простой Знак"/>
    <w:link w:val="a8"/>
    <w:rsid w:val="00032838"/>
    <w:rPr>
      <w:sz w:val="28"/>
      <w:szCs w:val="28"/>
      <w:lang w:eastAsia="en-US"/>
    </w:rPr>
  </w:style>
  <w:style w:type="paragraph" w:customStyle="1" w:styleId="ConsPlusCell">
    <w:name w:val="ConsPlusCell"/>
    <w:uiPriority w:val="99"/>
    <w:rsid w:val="00032838"/>
    <w:pPr>
      <w:widowControl w:val="0"/>
      <w:autoSpaceDE w:val="0"/>
      <w:autoSpaceDN w:val="0"/>
      <w:adjustRightInd w:val="0"/>
    </w:pPr>
    <w:rPr>
      <w:rFonts w:ascii="Calibri" w:eastAsia="Times New Roman" w:hAnsi="Calibri" w:cs="Calibri"/>
      <w:sz w:val="22"/>
      <w:szCs w:val="22"/>
    </w:rPr>
  </w:style>
  <w:style w:type="paragraph" w:styleId="aa">
    <w:name w:val="header"/>
    <w:basedOn w:val="a"/>
    <w:link w:val="ab"/>
    <w:uiPriority w:val="99"/>
    <w:unhideWhenUsed/>
    <w:rsid w:val="00B1576C"/>
    <w:pPr>
      <w:tabs>
        <w:tab w:val="center" w:pos="4677"/>
        <w:tab w:val="right" w:pos="9355"/>
      </w:tabs>
    </w:pPr>
  </w:style>
  <w:style w:type="character" w:customStyle="1" w:styleId="ab">
    <w:name w:val="Верхний колонтитул Знак"/>
    <w:basedOn w:val="a0"/>
    <w:link w:val="aa"/>
    <w:uiPriority w:val="99"/>
    <w:rsid w:val="00B1576C"/>
    <w:rPr>
      <w:rFonts w:eastAsia="Times New Roman"/>
      <w:sz w:val="24"/>
      <w:szCs w:val="24"/>
    </w:rPr>
  </w:style>
  <w:style w:type="paragraph" w:styleId="ac">
    <w:name w:val="footer"/>
    <w:basedOn w:val="a"/>
    <w:link w:val="ad"/>
    <w:uiPriority w:val="99"/>
    <w:unhideWhenUsed/>
    <w:rsid w:val="00B1576C"/>
    <w:pPr>
      <w:tabs>
        <w:tab w:val="center" w:pos="4677"/>
        <w:tab w:val="right" w:pos="9355"/>
      </w:tabs>
    </w:pPr>
  </w:style>
  <w:style w:type="character" w:customStyle="1" w:styleId="ad">
    <w:name w:val="Нижний колонтитул Знак"/>
    <w:basedOn w:val="a0"/>
    <w:link w:val="ac"/>
    <w:uiPriority w:val="99"/>
    <w:rsid w:val="00B1576C"/>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5C3"/>
    <w:rPr>
      <w:rFonts w:eastAsia="Times New Roman"/>
      <w:sz w:val="24"/>
      <w:szCs w:val="24"/>
    </w:rPr>
  </w:style>
  <w:style w:type="paragraph" w:styleId="1">
    <w:name w:val="heading 1"/>
    <w:basedOn w:val="a"/>
    <w:next w:val="a"/>
    <w:link w:val="10"/>
    <w:uiPriority w:val="99"/>
    <w:qFormat/>
    <w:rsid w:val="000A532B"/>
    <w:pPr>
      <w:keepNext/>
      <w:shd w:val="clear" w:color="auto" w:fill="FFFFFF"/>
      <w:spacing w:before="667" w:after="200" w:line="276" w:lineRule="auto"/>
      <w:ind w:right="14"/>
      <w:jc w:val="center"/>
      <w:outlineLvl w:val="0"/>
    </w:pPr>
    <w:rPr>
      <w:rFonts w:ascii="Calibri" w:hAnsi="Calibri" w:cs="Calibri"/>
      <w:b/>
      <w:bCs/>
      <w:color w:val="000000"/>
      <w:spacing w:val="-8"/>
      <w:w w:val="13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D25C3"/>
    <w:pPr>
      <w:widowControl w:val="0"/>
      <w:autoSpaceDE w:val="0"/>
      <w:autoSpaceDN w:val="0"/>
      <w:adjustRightInd w:val="0"/>
    </w:pPr>
    <w:rPr>
      <w:rFonts w:ascii="Arial" w:eastAsia="Times New Roman" w:hAnsi="Arial" w:cs="Arial"/>
    </w:rPr>
  </w:style>
  <w:style w:type="paragraph" w:customStyle="1" w:styleId="ConsPlusTitle">
    <w:name w:val="ConsPlusTitle"/>
    <w:rsid w:val="00BD25C3"/>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DB7C05"/>
    <w:rPr>
      <w:rFonts w:ascii="Tahoma" w:hAnsi="Tahoma" w:cs="Tahoma"/>
      <w:sz w:val="16"/>
      <w:szCs w:val="16"/>
    </w:rPr>
  </w:style>
  <w:style w:type="character" w:customStyle="1" w:styleId="a4">
    <w:name w:val="Текст выноски Знак"/>
    <w:basedOn w:val="a0"/>
    <w:link w:val="a3"/>
    <w:uiPriority w:val="99"/>
    <w:semiHidden/>
    <w:rsid w:val="00DB7C05"/>
    <w:rPr>
      <w:rFonts w:ascii="Tahoma" w:eastAsia="Times New Roman" w:hAnsi="Tahoma" w:cs="Tahoma"/>
      <w:sz w:val="16"/>
      <w:szCs w:val="16"/>
    </w:rPr>
  </w:style>
  <w:style w:type="character" w:customStyle="1" w:styleId="10">
    <w:name w:val="Заголовок 1 Знак"/>
    <w:basedOn w:val="a0"/>
    <w:link w:val="1"/>
    <w:uiPriority w:val="99"/>
    <w:rsid w:val="000A532B"/>
    <w:rPr>
      <w:rFonts w:ascii="Calibri" w:eastAsia="Times New Roman" w:hAnsi="Calibri" w:cs="Calibri"/>
      <w:b/>
      <w:bCs/>
      <w:color w:val="000000"/>
      <w:spacing w:val="-8"/>
      <w:w w:val="130"/>
      <w:sz w:val="28"/>
      <w:szCs w:val="28"/>
      <w:shd w:val="clear" w:color="auto" w:fill="FFFFFF"/>
    </w:rPr>
  </w:style>
  <w:style w:type="paragraph" w:styleId="a5">
    <w:name w:val="No Spacing"/>
    <w:qFormat/>
    <w:rsid w:val="00562D9C"/>
    <w:rPr>
      <w:rFonts w:ascii="Calibri" w:hAnsi="Calibri"/>
      <w:sz w:val="22"/>
      <w:szCs w:val="22"/>
      <w:lang w:eastAsia="en-US"/>
    </w:rPr>
  </w:style>
  <w:style w:type="table" w:styleId="a6">
    <w:name w:val="Table Grid"/>
    <w:basedOn w:val="a1"/>
    <w:uiPriority w:val="59"/>
    <w:rsid w:val="0085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66DC0"/>
    <w:pPr>
      <w:ind w:left="720"/>
      <w:contextualSpacing/>
    </w:pPr>
  </w:style>
  <w:style w:type="paragraph" w:customStyle="1" w:styleId="11">
    <w:name w:val="Абзац списка1"/>
    <w:basedOn w:val="a"/>
    <w:rsid w:val="000F2C11"/>
    <w:pPr>
      <w:ind w:left="720"/>
      <w:contextualSpacing/>
    </w:pPr>
    <w:rPr>
      <w:rFonts w:eastAsia="Calibri"/>
    </w:rPr>
  </w:style>
  <w:style w:type="paragraph" w:customStyle="1" w:styleId="a8">
    <w:name w:val="Текст простой"/>
    <w:basedOn w:val="a"/>
    <w:link w:val="a9"/>
    <w:qFormat/>
    <w:rsid w:val="00032838"/>
    <w:pPr>
      <w:spacing w:before="120" w:after="120"/>
      <w:ind w:firstLine="709"/>
      <w:jc w:val="both"/>
    </w:pPr>
    <w:rPr>
      <w:rFonts w:eastAsia="Calibri"/>
      <w:sz w:val="28"/>
      <w:szCs w:val="28"/>
      <w:lang w:eastAsia="en-US"/>
    </w:rPr>
  </w:style>
  <w:style w:type="character" w:customStyle="1" w:styleId="a9">
    <w:name w:val="Текст простой Знак"/>
    <w:link w:val="a8"/>
    <w:rsid w:val="00032838"/>
    <w:rPr>
      <w:sz w:val="28"/>
      <w:szCs w:val="28"/>
      <w:lang w:eastAsia="en-US"/>
    </w:rPr>
  </w:style>
  <w:style w:type="paragraph" w:customStyle="1" w:styleId="ConsPlusCell">
    <w:name w:val="ConsPlusCell"/>
    <w:uiPriority w:val="99"/>
    <w:rsid w:val="00032838"/>
    <w:pPr>
      <w:widowControl w:val="0"/>
      <w:autoSpaceDE w:val="0"/>
      <w:autoSpaceDN w:val="0"/>
      <w:adjustRightInd w:val="0"/>
    </w:pPr>
    <w:rPr>
      <w:rFonts w:ascii="Calibri" w:eastAsia="Times New Roman" w:hAnsi="Calibri" w:cs="Calibri"/>
      <w:sz w:val="22"/>
      <w:szCs w:val="22"/>
    </w:rPr>
  </w:style>
  <w:style w:type="paragraph" w:styleId="aa">
    <w:name w:val="header"/>
    <w:basedOn w:val="a"/>
    <w:link w:val="ab"/>
    <w:uiPriority w:val="99"/>
    <w:unhideWhenUsed/>
    <w:rsid w:val="00B1576C"/>
    <w:pPr>
      <w:tabs>
        <w:tab w:val="center" w:pos="4677"/>
        <w:tab w:val="right" w:pos="9355"/>
      </w:tabs>
    </w:pPr>
  </w:style>
  <w:style w:type="character" w:customStyle="1" w:styleId="ab">
    <w:name w:val="Верхний колонтитул Знак"/>
    <w:basedOn w:val="a0"/>
    <w:link w:val="aa"/>
    <w:uiPriority w:val="99"/>
    <w:rsid w:val="00B1576C"/>
    <w:rPr>
      <w:rFonts w:eastAsia="Times New Roman"/>
      <w:sz w:val="24"/>
      <w:szCs w:val="24"/>
    </w:rPr>
  </w:style>
  <w:style w:type="paragraph" w:styleId="ac">
    <w:name w:val="footer"/>
    <w:basedOn w:val="a"/>
    <w:link w:val="ad"/>
    <w:uiPriority w:val="99"/>
    <w:unhideWhenUsed/>
    <w:rsid w:val="00B1576C"/>
    <w:pPr>
      <w:tabs>
        <w:tab w:val="center" w:pos="4677"/>
        <w:tab w:val="right" w:pos="9355"/>
      </w:tabs>
    </w:pPr>
  </w:style>
  <w:style w:type="character" w:customStyle="1" w:styleId="ad">
    <w:name w:val="Нижний колонтитул Знак"/>
    <w:basedOn w:val="a0"/>
    <w:link w:val="ac"/>
    <w:uiPriority w:val="99"/>
    <w:rsid w:val="00B1576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4AF7A72D499E63A1CE6E9F567344CA43FE76FBAC22B8CE29CF4FF08C40BC3144341FF1017FA573JClAJ" TargetMode="External"/><Relationship Id="rId5" Type="http://schemas.openxmlformats.org/officeDocument/2006/relationships/settings" Target="settings.xml"/><Relationship Id="rId10" Type="http://schemas.openxmlformats.org/officeDocument/2006/relationships/hyperlink" Target="consultantplus://offline/ref=D54AF7A72D499E63A1CE6E9F567344CA43FE76FBAC22B8CE29CF4FF08C40BC3144341FF1017FA573JClAJ"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EA10-C467-424A-AC16-8034C45B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2964</Words>
  <Characters>16896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Syarova</dc:creator>
  <cp:lastModifiedBy>Butakov</cp:lastModifiedBy>
  <cp:revision>6</cp:revision>
  <cp:lastPrinted>2015-11-18T10:51:00Z</cp:lastPrinted>
  <dcterms:created xsi:type="dcterms:W3CDTF">2015-11-11T06:44:00Z</dcterms:created>
  <dcterms:modified xsi:type="dcterms:W3CDTF">2015-11-20T10:20:00Z</dcterms:modified>
</cp:coreProperties>
</file>