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1D" w:rsidRPr="00EB7FCE" w:rsidRDefault="00711D1D" w:rsidP="00EB7FCE">
      <w:pPr>
        <w:pStyle w:val="11"/>
        <w:shd w:val="clear" w:color="auto" w:fill="auto"/>
        <w:spacing w:after="0" w:line="240" w:lineRule="auto"/>
        <w:ind w:left="5670" w:right="-285"/>
        <w:contextualSpacing/>
        <w:rPr>
          <w:rFonts w:ascii="Times New Roman" w:hAnsi="Times New Roman" w:cs="Times New Roman"/>
          <w:sz w:val="24"/>
          <w:szCs w:val="24"/>
        </w:rPr>
      </w:pPr>
      <w:r w:rsidRPr="00EB7FCE">
        <w:rPr>
          <w:rFonts w:ascii="Times New Roman" w:hAnsi="Times New Roman" w:cs="Times New Roman"/>
          <w:sz w:val="24"/>
          <w:szCs w:val="24"/>
        </w:rPr>
        <w:t>Приложение</w:t>
      </w:r>
    </w:p>
    <w:p w:rsidR="00EB7FCE" w:rsidRPr="00EB7FCE" w:rsidRDefault="00711D1D" w:rsidP="00EB7FCE">
      <w:pPr>
        <w:ind w:left="5670"/>
        <w:jc w:val="both"/>
      </w:pPr>
      <w:r w:rsidRPr="00EB7FCE">
        <w:t xml:space="preserve">к </w:t>
      </w:r>
      <w:r w:rsidR="00B916B2" w:rsidRPr="00EB7FCE">
        <w:t>Решению Совета депутатов муниципального образования Ломоносовский муниципальный район Ленинградской области от 23</w:t>
      </w:r>
      <w:r w:rsidRPr="00EB7FCE">
        <w:t>.1</w:t>
      </w:r>
      <w:r w:rsidR="00B916B2" w:rsidRPr="00EB7FCE">
        <w:t>2</w:t>
      </w:r>
      <w:r w:rsidRPr="00EB7FCE">
        <w:t>.202</w:t>
      </w:r>
      <w:r w:rsidR="00B916B2" w:rsidRPr="00EB7FCE">
        <w:t>0</w:t>
      </w:r>
      <w:r w:rsidRPr="00EB7FCE">
        <w:t xml:space="preserve"> № </w:t>
      </w:r>
      <w:r w:rsidR="00EB7FCE" w:rsidRPr="00EB7FCE">
        <w:t>116 «О бюджете муниципального образования</w:t>
      </w:r>
    </w:p>
    <w:p w:rsidR="00711D1D" w:rsidRPr="00EB7FCE" w:rsidRDefault="00EB7FCE" w:rsidP="00EB7FCE">
      <w:pPr>
        <w:ind w:left="5670"/>
        <w:jc w:val="both"/>
      </w:pPr>
      <w:r w:rsidRPr="00EB7FCE">
        <w:t>Ломоносовский муниципальный район Ленинградской области на 2021 год и на плановый период 2022 и 2023 годов</w:t>
      </w:r>
      <w:r>
        <w:t xml:space="preserve"> </w:t>
      </w:r>
      <w:r w:rsidRPr="00EB7FCE">
        <w:t>во втором (окончательном) чтении»</w:t>
      </w:r>
    </w:p>
    <w:p w:rsidR="00711D1D" w:rsidRPr="00711D1D" w:rsidRDefault="00711D1D" w:rsidP="00711D1D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D1D" w:rsidRPr="00711D1D" w:rsidRDefault="00711D1D" w:rsidP="00711D1D">
      <w:pPr>
        <w:spacing w:line="276" w:lineRule="auto"/>
        <w:rPr>
          <w:color w:val="FF0000"/>
        </w:rPr>
      </w:pPr>
    </w:p>
    <w:p w:rsidR="00711D1D" w:rsidRPr="00711D1D" w:rsidRDefault="00711D1D" w:rsidP="00711D1D">
      <w:pPr>
        <w:widowControl w:val="0"/>
        <w:tabs>
          <w:tab w:val="left" w:pos="0"/>
        </w:tabs>
        <w:jc w:val="center"/>
      </w:pPr>
    </w:p>
    <w:p w:rsidR="00711D1D" w:rsidRPr="00711D1D" w:rsidRDefault="00711D1D" w:rsidP="00711D1D">
      <w:pPr>
        <w:widowControl w:val="0"/>
        <w:tabs>
          <w:tab w:val="left" w:pos="0"/>
        </w:tabs>
        <w:jc w:val="center"/>
      </w:pPr>
    </w:p>
    <w:p w:rsidR="00711D1D" w:rsidRPr="00711D1D" w:rsidRDefault="00711D1D" w:rsidP="00711D1D">
      <w:pPr>
        <w:widowControl w:val="0"/>
        <w:tabs>
          <w:tab w:val="left" w:pos="0"/>
        </w:tabs>
        <w:jc w:val="center"/>
      </w:pPr>
    </w:p>
    <w:p w:rsidR="00711D1D" w:rsidRPr="00711D1D" w:rsidRDefault="00711D1D" w:rsidP="00711D1D">
      <w:pPr>
        <w:widowControl w:val="0"/>
        <w:tabs>
          <w:tab w:val="left" w:pos="0"/>
        </w:tabs>
        <w:jc w:val="center"/>
      </w:pPr>
    </w:p>
    <w:p w:rsidR="00711D1D" w:rsidRPr="00711D1D" w:rsidRDefault="00711D1D" w:rsidP="00711D1D">
      <w:pPr>
        <w:widowControl w:val="0"/>
        <w:tabs>
          <w:tab w:val="left" w:pos="0"/>
        </w:tabs>
        <w:jc w:val="center"/>
      </w:pPr>
    </w:p>
    <w:p w:rsidR="00711D1D" w:rsidRPr="00711D1D" w:rsidRDefault="00711D1D" w:rsidP="00711D1D">
      <w:pPr>
        <w:widowControl w:val="0"/>
        <w:tabs>
          <w:tab w:val="left" w:pos="0"/>
        </w:tabs>
        <w:jc w:val="center"/>
      </w:pPr>
    </w:p>
    <w:p w:rsidR="00711D1D" w:rsidRPr="00711D1D" w:rsidRDefault="00711D1D" w:rsidP="00711D1D">
      <w:pPr>
        <w:widowControl w:val="0"/>
        <w:tabs>
          <w:tab w:val="left" w:pos="0"/>
        </w:tabs>
        <w:jc w:val="center"/>
      </w:pPr>
    </w:p>
    <w:p w:rsidR="00711D1D" w:rsidRPr="00711D1D" w:rsidRDefault="00711D1D" w:rsidP="00711D1D">
      <w:pPr>
        <w:widowControl w:val="0"/>
        <w:tabs>
          <w:tab w:val="left" w:pos="0"/>
        </w:tabs>
        <w:jc w:val="center"/>
      </w:pPr>
    </w:p>
    <w:p w:rsidR="00711D1D" w:rsidRPr="00711D1D" w:rsidRDefault="00711D1D" w:rsidP="00711D1D">
      <w:pPr>
        <w:widowControl w:val="0"/>
        <w:tabs>
          <w:tab w:val="left" w:pos="0"/>
        </w:tabs>
        <w:jc w:val="center"/>
      </w:pPr>
    </w:p>
    <w:p w:rsidR="00711D1D" w:rsidRPr="00711D1D" w:rsidRDefault="00711D1D" w:rsidP="00711D1D">
      <w:pPr>
        <w:widowControl w:val="0"/>
        <w:tabs>
          <w:tab w:val="left" w:pos="0"/>
        </w:tabs>
        <w:jc w:val="center"/>
      </w:pPr>
    </w:p>
    <w:p w:rsidR="00711D1D" w:rsidRPr="00711D1D" w:rsidRDefault="00711D1D" w:rsidP="00711D1D">
      <w:pPr>
        <w:widowControl w:val="0"/>
        <w:tabs>
          <w:tab w:val="left" w:pos="0"/>
        </w:tabs>
        <w:jc w:val="center"/>
      </w:pPr>
      <w:r w:rsidRPr="00711D1D">
        <w:t>ПРОГНОЗ</w:t>
      </w:r>
    </w:p>
    <w:p w:rsidR="00711D1D" w:rsidRPr="00711D1D" w:rsidRDefault="00711D1D" w:rsidP="00711D1D">
      <w:pPr>
        <w:widowControl w:val="0"/>
        <w:tabs>
          <w:tab w:val="left" w:pos="0"/>
        </w:tabs>
        <w:jc w:val="center"/>
      </w:pPr>
      <w:r w:rsidRPr="00711D1D">
        <w:t>социально-экономического развития</w:t>
      </w:r>
    </w:p>
    <w:p w:rsidR="00711D1D" w:rsidRPr="00711D1D" w:rsidRDefault="00711D1D" w:rsidP="00711D1D">
      <w:pPr>
        <w:widowControl w:val="0"/>
        <w:tabs>
          <w:tab w:val="left" w:pos="0"/>
        </w:tabs>
        <w:jc w:val="center"/>
      </w:pPr>
      <w:r w:rsidRPr="00711D1D">
        <w:t>муниципального образования Ломоносовский муниципальный район</w:t>
      </w:r>
    </w:p>
    <w:p w:rsidR="00711D1D" w:rsidRPr="00711D1D" w:rsidRDefault="00711D1D" w:rsidP="00711D1D">
      <w:pPr>
        <w:widowControl w:val="0"/>
        <w:tabs>
          <w:tab w:val="left" w:pos="0"/>
        </w:tabs>
        <w:jc w:val="center"/>
      </w:pPr>
      <w:r w:rsidRPr="00711D1D">
        <w:t>Ленинградской области на 202</w:t>
      </w:r>
      <w:r>
        <w:t>1</w:t>
      </w:r>
      <w:r w:rsidRPr="00711D1D">
        <w:t xml:space="preserve"> год и плановый период 202</w:t>
      </w:r>
      <w:r>
        <w:t>2</w:t>
      </w:r>
      <w:r w:rsidRPr="00711D1D">
        <w:t>-202</w:t>
      </w:r>
      <w:r>
        <w:t>3</w:t>
      </w:r>
      <w:r w:rsidRPr="00711D1D">
        <w:t xml:space="preserve"> годов</w:t>
      </w:r>
    </w:p>
    <w:p w:rsidR="00711D1D" w:rsidRPr="00711D1D" w:rsidRDefault="00711D1D" w:rsidP="00711D1D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6918AF" w:rsidRDefault="00711D1D" w:rsidP="00EB7FCE">
      <w:pPr>
        <w:jc w:val="center"/>
        <w:rPr>
          <w:b/>
          <w:sz w:val="22"/>
          <w:szCs w:val="22"/>
        </w:rPr>
      </w:pPr>
      <w:r w:rsidRPr="006918AF">
        <w:rPr>
          <w:b/>
          <w:sz w:val="22"/>
          <w:szCs w:val="22"/>
        </w:rPr>
        <w:lastRenderedPageBreak/>
        <w:t>Пояснительная записка</w:t>
      </w:r>
    </w:p>
    <w:p w:rsidR="00711D1D" w:rsidRPr="006918AF" w:rsidRDefault="00711D1D" w:rsidP="00EB7FCE">
      <w:pPr>
        <w:jc w:val="center"/>
        <w:rPr>
          <w:b/>
          <w:sz w:val="22"/>
          <w:szCs w:val="22"/>
        </w:rPr>
      </w:pPr>
      <w:r w:rsidRPr="006918AF">
        <w:rPr>
          <w:b/>
          <w:sz w:val="22"/>
          <w:szCs w:val="22"/>
        </w:rPr>
        <w:t>к прогнозу социально-экономического развития</w:t>
      </w:r>
    </w:p>
    <w:p w:rsidR="00711D1D" w:rsidRPr="006918AF" w:rsidRDefault="00711D1D" w:rsidP="00EB7FCE">
      <w:pPr>
        <w:jc w:val="center"/>
        <w:rPr>
          <w:b/>
          <w:sz w:val="22"/>
          <w:szCs w:val="22"/>
        </w:rPr>
      </w:pPr>
      <w:r w:rsidRPr="006918AF">
        <w:rPr>
          <w:b/>
          <w:sz w:val="22"/>
          <w:szCs w:val="22"/>
        </w:rPr>
        <w:t>МО Ломоносовский муниципальный район Ленинградской области</w:t>
      </w:r>
    </w:p>
    <w:p w:rsidR="00711D1D" w:rsidRPr="006918AF" w:rsidRDefault="00711D1D" w:rsidP="00EB7FCE">
      <w:pPr>
        <w:jc w:val="center"/>
        <w:rPr>
          <w:b/>
          <w:sz w:val="22"/>
          <w:szCs w:val="22"/>
        </w:rPr>
      </w:pPr>
      <w:r w:rsidRPr="006918AF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21</w:t>
      </w:r>
      <w:r w:rsidRPr="006918AF">
        <w:rPr>
          <w:b/>
          <w:sz w:val="22"/>
          <w:szCs w:val="22"/>
        </w:rPr>
        <w:t xml:space="preserve"> год и плановый период 202</w:t>
      </w:r>
      <w:r>
        <w:rPr>
          <w:b/>
          <w:sz w:val="22"/>
          <w:szCs w:val="22"/>
        </w:rPr>
        <w:t>2</w:t>
      </w:r>
      <w:r w:rsidRPr="006918AF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3</w:t>
      </w:r>
      <w:r w:rsidRPr="006918AF">
        <w:rPr>
          <w:b/>
          <w:sz w:val="22"/>
          <w:szCs w:val="22"/>
        </w:rPr>
        <w:t xml:space="preserve"> годов</w:t>
      </w:r>
    </w:p>
    <w:p w:rsidR="00711D1D" w:rsidRPr="006918AF" w:rsidRDefault="00711D1D" w:rsidP="00711D1D">
      <w:pPr>
        <w:ind w:left="794" w:firstLine="794"/>
        <w:jc w:val="center"/>
        <w:rPr>
          <w:b/>
          <w:sz w:val="22"/>
          <w:szCs w:val="22"/>
        </w:rPr>
      </w:pPr>
    </w:p>
    <w:p w:rsidR="00711D1D" w:rsidRPr="006918AF" w:rsidRDefault="00711D1D" w:rsidP="00711D1D">
      <w:pPr>
        <w:pStyle w:val="a4"/>
        <w:ind w:firstLine="708"/>
        <w:rPr>
          <w:sz w:val="22"/>
          <w:szCs w:val="22"/>
        </w:rPr>
      </w:pPr>
      <w:proofErr w:type="gramStart"/>
      <w:r w:rsidRPr="006918AF">
        <w:rPr>
          <w:sz w:val="22"/>
          <w:szCs w:val="22"/>
        </w:rPr>
        <w:t>Прогноз социально-экономического развития муниципального образования Ломоносовский муниципальный район на 20</w:t>
      </w:r>
      <w:r>
        <w:rPr>
          <w:sz w:val="22"/>
          <w:szCs w:val="22"/>
        </w:rPr>
        <w:t>21</w:t>
      </w:r>
      <w:r w:rsidRPr="006918AF">
        <w:rPr>
          <w:sz w:val="22"/>
          <w:szCs w:val="22"/>
        </w:rPr>
        <w:t xml:space="preserve"> и на плановый период 202</w:t>
      </w:r>
      <w:r>
        <w:rPr>
          <w:sz w:val="22"/>
          <w:szCs w:val="22"/>
        </w:rPr>
        <w:t>2</w:t>
      </w:r>
      <w:r w:rsidRPr="006918AF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6918AF">
        <w:rPr>
          <w:sz w:val="22"/>
          <w:szCs w:val="22"/>
        </w:rPr>
        <w:t xml:space="preserve"> годов (на среднесрочный период) разработан исходя из сценарных условий социально-экономического развития и основных показателей прогноза социально-экономического развития Российской Федерации по базовому сценарию на основе анализа сложившейся социально-экономической ситуации в муниципальном образовании и показателей финансово-хозяйственной</w:t>
      </w:r>
      <w:r>
        <w:rPr>
          <w:sz w:val="22"/>
          <w:szCs w:val="22"/>
        </w:rPr>
        <w:t xml:space="preserve"> </w:t>
      </w:r>
      <w:r w:rsidRPr="006918AF">
        <w:rPr>
          <w:sz w:val="22"/>
          <w:szCs w:val="22"/>
        </w:rPr>
        <w:t>деятельности крупных и средних предприятий Ломоносовского муниципального района, прогнозных</w:t>
      </w:r>
      <w:proofErr w:type="gramEnd"/>
      <w:r w:rsidRPr="006918AF">
        <w:rPr>
          <w:sz w:val="22"/>
          <w:szCs w:val="22"/>
        </w:rPr>
        <w:t xml:space="preserve"> показателей развития муниципального района в разрезе отраслей и социальной сферы, представленных структурными подразделениями администрации МО Ломоносовский муниципальный район и администрациями городских и сельских поселений района.</w:t>
      </w:r>
    </w:p>
    <w:p w:rsidR="00711D1D" w:rsidRPr="006918AF" w:rsidRDefault="00711D1D" w:rsidP="00711D1D">
      <w:pPr>
        <w:ind w:left="1416"/>
        <w:rPr>
          <w:b/>
          <w:sz w:val="22"/>
          <w:szCs w:val="22"/>
        </w:rPr>
      </w:pPr>
    </w:p>
    <w:p w:rsidR="00711D1D" w:rsidRPr="006918AF" w:rsidRDefault="00711D1D" w:rsidP="00711D1D">
      <w:pPr>
        <w:ind w:left="1416"/>
        <w:jc w:val="center"/>
        <w:rPr>
          <w:b/>
          <w:i/>
          <w:sz w:val="22"/>
          <w:szCs w:val="22"/>
        </w:rPr>
      </w:pPr>
      <w:r w:rsidRPr="006918AF">
        <w:rPr>
          <w:b/>
          <w:i/>
          <w:sz w:val="22"/>
          <w:szCs w:val="22"/>
        </w:rPr>
        <w:t xml:space="preserve">Общая оценка социально-экономической ситуации </w:t>
      </w:r>
    </w:p>
    <w:p w:rsidR="00711D1D" w:rsidRPr="006918AF" w:rsidRDefault="00711D1D" w:rsidP="00711D1D">
      <w:pPr>
        <w:ind w:left="1416"/>
        <w:jc w:val="center"/>
        <w:rPr>
          <w:b/>
          <w:i/>
          <w:sz w:val="22"/>
          <w:szCs w:val="22"/>
        </w:rPr>
      </w:pPr>
      <w:r w:rsidRPr="006918AF">
        <w:rPr>
          <w:b/>
          <w:i/>
          <w:sz w:val="22"/>
          <w:szCs w:val="22"/>
        </w:rPr>
        <w:t>в муниципальном образовании Ломоносовский муниципальный район</w:t>
      </w:r>
    </w:p>
    <w:p w:rsidR="00711D1D" w:rsidRDefault="00711D1D" w:rsidP="00711D1D">
      <w:pPr>
        <w:pStyle w:val="ae"/>
        <w:ind w:firstLine="708"/>
        <w:jc w:val="both"/>
        <w:rPr>
          <w:sz w:val="22"/>
        </w:rPr>
      </w:pPr>
    </w:p>
    <w:p w:rsidR="00711D1D" w:rsidRPr="006918AF" w:rsidRDefault="00711D1D" w:rsidP="00711D1D">
      <w:pPr>
        <w:pStyle w:val="ae"/>
        <w:ind w:firstLine="708"/>
        <w:jc w:val="both"/>
        <w:rPr>
          <w:sz w:val="22"/>
        </w:rPr>
      </w:pPr>
      <w:r w:rsidRPr="006918AF">
        <w:rPr>
          <w:sz w:val="22"/>
        </w:rPr>
        <w:t>Итоги 201</w:t>
      </w:r>
      <w:r>
        <w:rPr>
          <w:sz w:val="22"/>
        </w:rPr>
        <w:t>9</w:t>
      </w:r>
      <w:r w:rsidRPr="006918AF">
        <w:rPr>
          <w:sz w:val="22"/>
        </w:rPr>
        <w:t xml:space="preserve"> года по результатам деятельности крупных и средних предприятий (в том числе в сравнении с </w:t>
      </w:r>
      <w:r>
        <w:rPr>
          <w:sz w:val="22"/>
        </w:rPr>
        <w:t xml:space="preserve">данными за </w:t>
      </w:r>
      <w:r w:rsidRPr="006918AF">
        <w:rPr>
          <w:sz w:val="22"/>
        </w:rPr>
        <w:t>201</w:t>
      </w:r>
      <w:r>
        <w:rPr>
          <w:sz w:val="22"/>
        </w:rPr>
        <w:t>8</w:t>
      </w:r>
      <w:r w:rsidRPr="006918AF">
        <w:rPr>
          <w:sz w:val="22"/>
        </w:rPr>
        <w:t>г.):</w:t>
      </w:r>
    </w:p>
    <w:p w:rsidR="00711D1D" w:rsidRDefault="00711D1D" w:rsidP="00711D1D">
      <w:pPr>
        <w:pStyle w:val="ae"/>
        <w:numPr>
          <w:ilvl w:val="0"/>
          <w:numId w:val="29"/>
        </w:numPr>
        <w:ind w:left="0" w:firstLine="1068"/>
        <w:jc w:val="both"/>
        <w:rPr>
          <w:sz w:val="22"/>
        </w:rPr>
      </w:pPr>
      <w:r w:rsidRPr="006918AF">
        <w:rPr>
          <w:sz w:val="22"/>
        </w:rPr>
        <w:t xml:space="preserve">объем инвестиций </w:t>
      </w:r>
      <w:r>
        <w:rPr>
          <w:sz w:val="22"/>
        </w:rPr>
        <w:t xml:space="preserve">крупных и средних </w:t>
      </w:r>
      <w:r w:rsidRPr="006918AF">
        <w:rPr>
          <w:sz w:val="22"/>
        </w:rPr>
        <w:t xml:space="preserve">предприятий </w:t>
      </w:r>
      <w:r>
        <w:rPr>
          <w:sz w:val="22"/>
        </w:rPr>
        <w:t xml:space="preserve">в 2019 году </w:t>
      </w:r>
      <w:r w:rsidRPr="006918AF">
        <w:rPr>
          <w:sz w:val="22"/>
        </w:rPr>
        <w:t xml:space="preserve">составил </w:t>
      </w:r>
      <w:r>
        <w:rPr>
          <w:sz w:val="22"/>
        </w:rPr>
        <w:t>17143,7 млн</w:t>
      </w:r>
      <w:proofErr w:type="gramStart"/>
      <w:r w:rsidRPr="006918AF">
        <w:rPr>
          <w:sz w:val="22"/>
        </w:rPr>
        <w:t>.р</w:t>
      </w:r>
      <w:proofErr w:type="gramEnd"/>
      <w:r w:rsidRPr="006918AF">
        <w:rPr>
          <w:sz w:val="22"/>
        </w:rPr>
        <w:t xml:space="preserve">уб., темп роста </w:t>
      </w:r>
      <w:r>
        <w:rPr>
          <w:sz w:val="22"/>
        </w:rPr>
        <w:t>118,7</w:t>
      </w:r>
      <w:r w:rsidRPr="006918AF">
        <w:rPr>
          <w:sz w:val="22"/>
        </w:rPr>
        <w:t>%</w:t>
      </w:r>
      <w:r>
        <w:rPr>
          <w:sz w:val="22"/>
        </w:rPr>
        <w:t xml:space="preserve"> к уровню 2018 года</w:t>
      </w:r>
      <w:r w:rsidRPr="006918AF">
        <w:rPr>
          <w:sz w:val="22"/>
        </w:rPr>
        <w:t>;</w:t>
      </w:r>
    </w:p>
    <w:p w:rsidR="00711D1D" w:rsidRDefault="00711D1D" w:rsidP="00711D1D">
      <w:pPr>
        <w:pStyle w:val="ae"/>
        <w:numPr>
          <w:ilvl w:val="0"/>
          <w:numId w:val="29"/>
        </w:numPr>
        <w:ind w:left="0" w:firstLine="1068"/>
        <w:jc w:val="both"/>
        <w:rPr>
          <w:sz w:val="22"/>
        </w:rPr>
      </w:pPr>
      <w:r w:rsidRPr="008E084A">
        <w:rPr>
          <w:sz w:val="22"/>
        </w:rPr>
        <w:t>среднесписочная численность занятых на крупных и средних предприятиях – 14969 чел., темп роста 111,1%;</w:t>
      </w:r>
    </w:p>
    <w:p w:rsidR="00711D1D" w:rsidRDefault="00711D1D" w:rsidP="00711D1D">
      <w:pPr>
        <w:pStyle w:val="ae"/>
        <w:numPr>
          <w:ilvl w:val="0"/>
          <w:numId w:val="29"/>
        </w:numPr>
        <w:ind w:left="0" w:firstLine="1068"/>
        <w:jc w:val="both"/>
        <w:rPr>
          <w:sz w:val="22"/>
        </w:rPr>
      </w:pPr>
      <w:r w:rsidRPr="008E084A">
        <w:rPr>
          <w:sz w:val="22"/>
        </w:rPr>
        <w:t>среднемесячная заработная плата работников списочного состава – 71088 руб., темп роста 98,3% к 2018г.;</w:t>
      </w:r>
    </w:p>
    <w:p w:rsidR="00711D1D" w:rsidRDefault="00711D1D" w:rsidP="00711D1D">
      <w:pPr>
        <w:pStyle w:val="ae"/>
        <w:numPr>
          <w:ilvl w:val="0"/>
          <w:numId w:val="29"/>
        </w:numPr>
        <w:ind w:left="0" w:firstLine="1068"/>
        <w:jc w:val="both"/>
        <w:rPr>
          <w:sz w:val="22"/>
        </w:rPr>
      </w:pPr>
      <w:r w:rsidRPr="008E084A">
        <w:rPr>
          <w:sz w:val="22"/>
        </w:rPr>
        <w:t>сальдированный финансовый результат деятельности организаций – 33247,6 млн</w:t>
      </w:r>
      <w:proofErr w:type="gramStart"/>
      <w:r w:rsidRPr="008E084A">
        <w:rPr>
          <w:sz w:val="22"/>
        </w:rPr>
        <w:t>.р</w:t>
      </w:r>
      <w:proofErr w:type="gramEnd"/>
      <w:r w:rsidRPr="008E084A">
        <w:rPr>
          <w:sz w:val="22"/>
        </w:rPr>
        <w:t>уб., темп роста 75,8%;</w:t>
      </w:r>
    </w:p>
    <w:p w:rsidR="00711D1D" w:rsidRPr="008E084A" w:rsidRDefault="00711D1D" w:rsidP="00711D1D">
      <w:pPr>
        <w:pStyle w:val="ae"/>
        <w:numPr>
          <w:ilvl w:val="0"/>
          <w:numId w:val="29"/>
        </w:numPr>
        <w:ind w:left="0" w:firstLine="1068"/>
        <w:jc w:val="both"/>
        <w:rPr>
          <w:sz w:val="22"/>
        </w:rPr>
      </w:pPr>
      <w:r w:rsidRPr="008E084A">
        <w:rPr>
          <w:sz w:val="22"/>
        </w:rPr>
        <w:t>число введенных квартир</w:t>
      </w:r>
      <w:r w:rsidRPr="008E084A">
        <w:rPr>
          <w:color w:val="FF0000"/>
          <w:sz w:val="22"/>
        </w:rPr>
        <w:t xml:space="preserve"> </w:t>
      </w:r>
      <w:r w:rsidRPr="008E084A">
        <w:rPr>
          <w:sz w:val="22"/>
        </w:rPr>
        <w:t>- 4107, введено жилья площадью</w:t>
      </w:r>
      <w:r w:rsidRPr="008E084A">
        <w:rPr>
          <w:color w:val="FF0000"/>
          <w:sz w:val="22"/>
        </w:rPr>
        <w:t xml:space="preserve"> </w:t>
      </w:r>
      <w:r w:rsidRPr="008E084A">
        <w:rPr>
          <w:sz w:val="22"/>
        </w:rPr>
        <w:t>347,2 тыс.кв.м.</w:t>
      </w:r>
    </w:p>
    <w:p w:rsidR="00711D1D" w:rsidRPr="00AD6097" w:rsidRDefault="00711D1D" w:rsidP="00711D1D">
      <w:pPr>
        <w:pStyle w:val="ae"/>
        <w:ind w:firstLine="708"/>
        <w:jc w:val="both"/>
        <w:rPr>
          <w:sz w:val="22"/>
        </w:rPr>
      </w:pPr>
      <w:r w:rsidRPr="006918AF">
        <w:rPr>
          <w:sz w:val="22"/>
        </w:rPr>
        <w:t>По величине объема отгруженных товаров собственного производства крупных и средних предприятий Ломоносовский район занимает третье место в регионе (за 201</w:t>
      </w:r>
      <w:r>
        <w:rPr>
          <w:sz w:val="22"/>
        </w:rPr>
        <w:t>9</w:t>
      </w:r>
      <w:r w:rsidRPr="006918AF">
        <w:rPr>
          <w:sz w:val="22"/>
        </w:rPr>
        <w:t xml:space="preserve"> год </w:t>
      </w:r>
      <w:r>
        <w:rPr>
          <w:sz w:val="22"/>
        </w:rPr>
        <w:t>–</w:t>
      </w:r>
      <w:r w:rsidRPr="006918AF">
        <w:rPr>
          <w:sz w:val="22"/>
        </w:rPr>
        <w:t xml:space="preserve"> </w:t>
      </w:r>
      <w:r>
        <w:rPr>
          <w:sz w:val="22"/>
        </w:rPr>
        <w:t>147,7</w:t>
      </w:r>
      <w:r w:rsidRPr="006918AF">
        <w:rPr>
          <w:sz w:val="22"/>
        </w:rPr>
        <w:t xml:space="preserve"> млрд</w:t>
      </w:r>
      <w:proofErr w:type="gramStart"/>
      <w:r w:rsidRPr="006918AF">
        <w:rPr>
          <w:sz w:val="22"/>
        </w:rPr>
        <w:t>.р</w:t>
      </w:r>
      <w:proofErr w:type="gramEnd"/>
      <w:r w:rsidRPr="006918AF">
        <w:rPr>
          <w:sz w:val="22"/>
        </w:rPr>
        <w:t xml:space="preserve">уб.), в том числе в отраслевом разрезе: </w:t>
      </w:r>
      <w:r w:rsidRPr="00AD6097">
        <w:rPr>
          <w:sz w:val="22"/>
        </w:rPr>
        <w:t xml:space="preserve">91,5% суммарного объема обеспечивают предприятия промышленного производства, 1% - АПК, 3% - оптовая и розничная торговля, 2,5% - </w:t>
      </w:r>
      <w:proofErr w:type="spellStart"/>
      <w:r w:rsidRPr="00AD6097">
        <w:rPr>
          <w:sz w:val="22"/>
        </w:rPr>
        <w:t>ресурсоснабжающие</w:t>
      </w:r>
      <w:proofErr w:type="spellEnd"/>
      <w:r w:rsidRPr="00AD6097">
        <w:rPr>
          <w:sz w:val="22"/>
        </w:rPr>
        <w:t xml:space="preserve"> организации, 2% - предприятия </w:t>
      </w:r>
      <w:proofErr w:type="spellStart"/>
      <w:r w:rsidRPr="00AD6097">
        <w:rPr>
          <w:sz w:val="22"/>
        </w:rPr>
        <w:t>транспортно-логистической</w:t>
      </w:r>
      <w:proofErr w:type="spellEnd"/>
      <w:r w:rsidRPr="00AD6097">
        <w:rPr>
          <w:sz w:val="22"/>
        </w:rPr>
        <w:t xml:space="preserve"> сферы деятельности.</w:t>
      </w:r>
    </w:p>
    <w:p w:rsidR="00711D1D" w:rsidRPr="00011DA0" w:rsidRDefault="00711D1D" w:rsidP="00711D1D">
      <w:pPr>
        <w:pStyle w:val="ae"/>
        <w:ind w:firstLine="708"/>
        <w:jc w:val="both"/>
        <w:rPr>
          <w:sz w:val="22"/>
        </w:rPr>
      </w:pPr>
      <w:r w:rsidRPr="00011DA0">
        <w:rPr>
          <w:sz w:val="22"/>
        </w:rPr>
        <w:t>В Статистическом регистре Росстата на 01.01.2020 года по Ломоносовскому муниципальному району зарегистрировано 2219 юридических лиц (на 01.01.2018 – 2073) и 2653 индивидуальных предпринимателей (на 01.01.2018 – 2357).</w:t>
      </w:r>
    </w:p>
    <w:p w:rsidR="00711D1D" w:rsidRPr="006918AF" w:rsidRDefault="00711D1D" w:rsidP="00711D1D">
      <w:pPr>
        <w:pStyle w:val="ae"/>
        <w:jc w:val="both"/>
        <w:rPr>
          <w:sz w:val="22"/>
        </w:rPr>
      </w:pPr>
    </w:p>
    <w:p w:rsidR="00711D1D" w:rsidRPr="006918AF" w:rsidRDefault="00711D1D" w:rsidP="00711D1D">
      <w:pPr>
        <w:ind w:left="1416"/>
        <w:jc w:val="center"/>
        <w:rPr>
          <w:b/>
          <w:i/>
          <w:sz w:val="22"/>
          <w:szCs w:val="22"/>
          <w:u w:val="single"/>
        </w:rPr>
      </w:pPr>
      <w:r w:rsidRPr="006918AF">
        <w:rPr>
          <w:b/>
          <w:i/>
          <w:sz w:val="22"/>
          <w:szCs w:val="22"/>
          <w:u w:val="single"/>
        </w:rPr>
        <w:t>Демографические показатели</w:t>
      </w:r>
    </w:p>
    <w:p w:rsidR="00711D1D" w:rsidRPr="006918AF" w:rsidRDefault="00711D1D" w:rsidP="00711D1D">
      <w:pPr>
        <w:jc w:val="center"/>
        <w:rPr>
          <w:b/>
          <w:sz w:val="22"/>
          <w:szCs w:val="22"/>
        </w:rPr>
      </w:pPr>
    </w:p>
    <w:p w:rsidR="00711D1D" w:rsidRPr="006918AF" w:rsidRDefault="00711D1D" w:rsidP="00711D1D">
      <w:pPr>
        <w:pStyle w:val="ae"/>
        <w:ind w:firstLine="708"/>
        <w:jc w:val="both"/>
        <w:rPr>
          <w:sz w:val="22"/>
        </w:rPr>
      </w:pPr>
      <w:r w:rsidRPr="006918AF">
        <w:rPr>
          <w:sz w:val="22"/>
        </w:rPr>
        <w:t>Численность населения Ломоносовского муниципального района на 01.01.201</w:t>
      </w:r>
      <w:r>
        <w:rPr>
          <w:sz w:val="22"/>
        </w:rPr>
        <w:t>9</w:t>
      </w:r>
      <w:r w:rsidRPr="006918AF">
        <w:rPr>
          <w:sz w:val="22"/>
        </w:rPr>
        <w:t xml:space="preserve"> года составляет </w:t>
      </w:r>
      <w:r>
        <w:rPr>
          <w:sz w:val="22"/>
        </w:rPr>
        <w:t>73475</w:t>
      </w:r>
      <w:r w:rsidRPr="006918AF">
        <w:rPr>
          <w:sz w:val="22"/>
        </w:rPr>
        <w:t xml:space="preserve"> чел., на 01.01.20</w:t>
      </w:r>
      <w:r>
        <w:rPr>
          <w:sz w:val="22"/>
        </w:rPr>
        <w:t>20</w:t>
      </w:r>
      <w:r w:rsidRPr="006918AF">
        <w:rPr>
          <w:sz w:val="22"/>
        </w:rPr>
        <w:t xml:space="preserve"> года – </w:t>
      </w:r>
      <w:r>
        <w:rPr>
          <w:sz w:val="22"/>
        </w:rPr>
        <w:t>76786</w:t>
      </w:r>
      <w:r w:rsidRPr="006918AF">
        <w:rPr>
          <w:sz w:val="22"/>
        </w:rPr>
        <w:t xml:space="preserve"> чел.</w:t>
      </w:r>
    </w:p>
    <w:p w:rsidR="00711D1D" w:rsidRPr="006918AF" w:rsidRDefault="00711D1D" w:rsidP="00711D1D">
      <w:pPr>
        <w:pStyle w:val="ae"/>
        <w:ind w:firstLine="708"/>
        <w:rPr>
          <w:sz w:val="22"/>
        </w:rPr>
      </w:pPr>
      <w:r w:rsidRPr="006918AF">
        <w:rPr>
          <w:sz w:val="22"/>
        </w:rPr>
        <w:t>За январь-декабрь 201</w:t>
      </w:r>
      <w:r>
        <w:rPr>
          <w:sz w:val="22"/>
        </w:rPr>
        <w:t>9</w:t>
      </w:r>
      <w:r w:rsidRPr="006918AF">
        <w:rPr>
          <w:sz w:val="22"/>
        </w:rPr>
        <w:t>г. в Ломоносовском районе:</w:t>
      </w:r>
    </w:p>
    <w:p w:rsidR="00711D1D" w:rsidRPr="00263EA9" w:rsidRDefault="00711D1D" w:rsidP="00711D1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1068"/>
        <w:jc w:val="both"/>
        <w:rPr>
          <w:sz w:val="22"/>
        </w:rPr>
      </w:pPr>
      <w:r w:rsidRPr="00263EA9">
        <w:rPr>
          <w:sz w:val="22"/>
          <w:szCs w:val="22"/>
        </w:rPr>
        <w:t xml:space="preserve">по данным </w:t>
      </w:r>
      <w:proofErr w:type="spellStart"/>
      <w:r w:rsidRPr="00263EA9">
        <w:rPr>
          <w:sz w:val="22"/>
          <w:szCs w:val="22"/>
        </w:rPr>
        <w:t>ЗАГСа</w:t>
      </w:r>
      <w:proofErr w:type="spellEnd"/>
      <w:r w:rsidRPr="00263EA9">
        <w:rPr>
          <w:sz w:val="22"/>
          <w:szCs w:val="22"/>
        </w:rPr>
        <w:t xml:space="preserve"> зарегистрировано 378 актов о рождении детей, по данным ЦРБ в Ломоносовском районе 544 новорожденных</w:t>
      </w:r>
      <w:r>
        <w:rPr>
          <w:sz w:val="22"/>
          <w:szCs w:val="22"/>
        </w:rPr>
        <w:t xml:space="preserve"> (не все молодые родители регистрируют детей на территории Ломоносовского района), </w:t>
      </w:r>
      <w:r w:rsidRPr="00263EA9">
        <w:rPr>
          <w:sz w:val="22"/>
        </w:rPr>
        <w:t>снижение на 15% в сравнении с показателем за соответствующий период прошлого года (СППГ) - за январь-декабрь 2018 г. родилось 443 чел.;</w:t>
      </w:r>
    </w:p>
    <w:p w:rsidR="00711D1D" w:rsidRDefault="00711D1D" w:rsidP="00711D1D">
      <w:pPr>
        <w:pStyle w:val="ae"/>
        <w:numPr>
          <w:ilvl w:val="0"/>
          <w:numId w:val="30"/>
        </w:numPr>
        <w:ind w:left="0" w:firstLine="1068"/>
        <w:jc w:val="both"/>
        <w:rPr>
          <w:sz w:val="22"/>
        </w:rPr>
      </w:pPr>
      <w:r w:rsidRPr="008E084A">
        <w:rPr>
          <w:sz w:val="22"/>
        </w:rPr>
        <w:t xml:space="preserve">коэффициент рождаемости составил </w:t>
      </w:r>
      <w:r>
        <w:rPr>
          <w:sz w:val="22"/>
        </w:rPr>
        <w:t>5,0</w:t>
      </w:r>
      <w:r w:rsidRPr="008E084A">
        <w:rPr>
          <w:sz w:val="22"/>
        </w:rPr>
        <w:t xml:space="preserve"> на 1 тыс</w:t>
      </w:r>
      <w:proofErr w:type="gramStart"/>
      <w:r w:rsidRPr="008E084A">
        <w:rPr>
          <w:sz w:val="22"/>
        </w:rPr>
        <w:t>.ч</w:t>
      </w:r>
      <w:proofErr w:type="gramEnd"/>
      <w:r w:rsidRPr="008E084A">
        <w:rPr>
          <w:sz w:val="22"/>
        </w:rPr>
        <w:t xml:space="preserve">еловек, снижение на </w:t>
      </w:r>
      <w:r>
        <w:rPr>
          <w:sz w:val="22"/>
        </w:rPr>
        <w:t>28,6</w:t>
      </w:r>
      <w:r w:rsidRPr="008E084A">
        <w:rPr>
          <w:sz w:val="22"/>
        </w:rPr>
        <w:t>% к СППГ (уровень рождаемости за январь-декабрь 2018г. – 7,0 на 1 тыс.человек);</w:t>
      </w:r>
    </w:p>
    <w:p w:rsidR="00711D1D" w:rsidRDefault="00711D1D" w:rsidP="00711D1D">
      <w:pPr>
        <w:pStyle w:val="ae"/>
        <w:numPr>
          <w:ilvl w:val="0"/>
          <w:numId w:val="30"/>
        </w:numPr>
        <w:ind w:left="0" w:firstLine="1068"/>
        <w:jc w:val="both"/>
        <w:rPr>
          <w:sz w:val="22"/>
        </w:rPr>
      </w:pPr>
      <w:r>
        <w:rPr>
          <w:sz w:val="22"/>
        </w:rPr>
        <w:t xml:space="preserve">по данным </w:t>
      </w:r>
      <w:proofErr w:type="spellStart"/>
      <w:r>
        <w:rPr>
          <w:sz w:val="22"/>
        </w:rPr>
        <w:t>ЗАГСа</w:t>
      </w:r>
      <w:proofErr w:type="spellEnd"/>
      <w:r>
        <w:rPr>
          <w:sz w:val="22"/>
        </w:rPr>
        <w:t xml:space="preserve"> </w:t>
      </w:r>
      <w:r w:rsidRPr="008E084A">
        <w:rPr>
          <w:sz w:val="22"/>
        </w:rPr>
        <w:t>умер</w:t>
      </w:r>
      <w:r>
        <w:rPr>
          <w:sz w:val="22"/>
        </w:rPr>
        <w:t>ло</w:t>
      </w:r>
      <w:r w:rsidRPr="008E084A">
        <w:rPr>
          <w:sz w:val="22"/>
        </w:rPr>
        <w:t xml:space="preserve"> </w:t>
      </w:r>
      <w:r>
        <w:rPr>
          <w:sz w:val="22"/>
        </w:rPr>
        <w:t>771</w:t>
      </w:r>
      <w:r w:rsidRPr="008E084A">
        <w:rPr>
          <w:sz w:val="22"/>
        </w:rPr>
        <w:t xml:space="preserve"> чел. – снижение на </w:t>
      </w:r>
      <w:r>
        <w:rPr>
          <w:sz w:val="22"/>
        </w:rPr>
        <w:t>16,3</w:t>
      </w:r>
      <w:r w:rsidRPr="008E084A">
        <w:rPr>
          <w:sz w:val="22"/>
        </w:rPr>
        <w:t xml:space="preserve">% </w:t>
      </w:r>
      <w:r>
        <w:rPr>
          <w:sz w:val="22"/>
        </w:rPr>
        <w:t>по</w:t>
      </w:r>
      <w:r w:rsidRPr="008E084A">
        <w:rPr>
          <w:sz w:val="22"/>
        </w:rPr>
        <w:t xml:space="preserve"> сравнени</w:t>
      </w:r>
      <w:r>
        <w:rPr>
          <w:sz w:val="22"/>
        </w:rPr>
        <w:t>ю</w:t>
      </w:r>
      <w:r w:rsidRPr="008E084A">
        <w:rPr>
          <w:sz w:val="22"/>
        </w:rPr>
        <w:t xml:space="preserve"> с показателем СППГ (за январь-декабрь 2018 г. умер</w:t>
      </w:r>
      <w:r>
        <w:rPr>
          <w:sz w:val="22"/>
        </w:rPr>
        <w:t>ло</w:t>
      </w:r>
      <w:r w:rsidRPr="008E084A">
        <w:rPr>
          <w:sz w:val="22"/>
        </w:rPr>
        <w:t xml:space="preserve"> 921 чел.)</w:t>
      </w:r>
      <w:r>
        <w:rPr>
          <w:sz w:val="22"/>
        </w:rPr>
        <w:t>. 72% смертей приходится на жителей Ломоносовского района, остальные 28% - жители других регионов, Санкт-Петербурга и лиц без определенного места жительства</w:t>
      </w:r>
      <w:r w:rsidRPr="008E084A">
        <w:rPr>
          <w:sz w:val="22"/>
        </w:rPr>
        <w:t>;</w:t>
      </w:r>
    </w:p>
    <w:p w:rsidR="00711D1D" w:rsidRDefault="00711D1D" w:rsidP="00711D1D">
      <w:pPr>
        <w:pStyle w:val="ae"/>
        <w:numPr>
          <w:ilvl w:val="0"/>
          <w:numId w:val="30"/>
        </w:numPr>
        <w:ind w:left="0" w:firstLine="1068"/>
        <w:jc w:val="both"/>
        <w:rPr>
          <w:sz w:val="22"/>
        </w:rPr>
      </w:pPr>
      <w:r w:rsidRPr="008E084A">
        <w:rPr>
          <w:sz w:val="22"/>
        </w:rPr>
        <w:t>коэффициент смертности – 10,</w:t>
      </w:r>
      <w:r>
        <w:rPr>
          <w:sz w:val="22"/>
        </w:rPr>
        <w:t>3</w:t>
      </w:r>
      <w:r w:rsidRPr="008E084A">
        <w:rPr>
          <w:sz w:val="22"/>
        </w:rPr>
        <w:t xml:space="preserve"> на 1 тыс</w:t>
      </w:r>
      <w:proofErr w:type="gramStart"/>
      <w:r w:rsidRPr="008E084A">
        <w:rPr>
          <w:sz w:val="22"/>
        </w:rPr>
        <w:t>.н</w:t>
      </w:r>
      <w:proofErr w:type="gramEnd"/>
      <w:r w:rsidRPr="008E084A">
        <w:rPr>
          <w:sz w:val="22"/>
        </w:rPr>
        <w:t xml:space="preserve">аселения, снижение на </w:t>
      </w:r>
      <w:r>
        <w:rPr>
          <w:sz w:val="22"/>
        </w:rPr>
        <w:t>20,8</w:t>
      </w:r>
      <w:r w:rsidRPr="008E084A">
        <w:rPr>
          <w:sz w:val="22"/>
        </w:rPr>
        <w:t>% к уровню СППГ (за январь-декабрь 2018 г. коэффициент смертности – 13,0);</w:t>
      </w:r>
    </w:p>
    <w:p w:rsidR="00711D1D" w:rsidRDefault="00711D1D" w:rsidP="00711D1D">
      <w:pPr>
        <w:pStyle w:val="ae"/>
        <w:ind w:left="1068"/>
        <w:jc w:val="both"/>
        <w:rPr>
          <w:sz w:val="22"/>
        </w:rPr>
      </w:pPr>
    </w:p>
    <w:p w:rsidR="00711D1D" w:rsidRDefault="00711D1D" w:rsidP="00711D1D">
      <w:pPr>
        <w:pStyle w:val="ae"/>
        <w:numPr>
          <w:ilvl w:val="0"/>
          <w:numId w:val="30"/>
        </w:numPr>
        <w:ind w:left="0" w:firstLine="1068"/>
        <w:jc w:val="both"/>
        <w:rPr>
          <w:sz w:val="22"/>
        </w:rPr>
      </w:pPr>
      <w:r w:rsidRPr="008E084A">
        <w:rPr>
          <w:sz w:val="22"/>
        </w:rPr>
        <w:t xml:space="preserve">естественная убыль населения составляет </w:t>
      </w:r>
      <w:r>
        <w:rPr>
          <w:sz w:val="22"/>
        </w:rPr>
        <w:t>393</w:t>
      </w:r>
      <w:r w:rsidRPr="008E084A">
        <w:rPr>
          <w:sz w:val="22"/>
        </w:rPr>
        <w:t xml:space="preserve"> чел., снижение на 1</w:t>
      </w:r>
      <w:r>
        <w:rPr>
          <w:sz w:val="22"/>
        </w:rPr>
        <w:t>7</w:t>
      </w:r>
      <w:r w:rsidRPr="008E084A">
        <w:rPr>
          <w:sz w:val="22"/>
        </w:rPr>
        <w:t>,</w:t>
      </w:r>
      <w:r>
        <w:rPr>
          <w:sz w:val="22"/>
        </w:rPr>
        <w:t>8</w:t>
      </w:r>
      <w:r w:rsidRPr="008E084A">
        <w:rPr>
          <w:sz w:val="22"/>
        </w:rPr>
        <w:t>% к СППГ (естественная убыль населения за январь-декабрь 2018г. – 478 чел.);</w:t>
      </w:r>
    </w:p>
    <w:p w:rsidR="00711D1D" w:rsidRDefault="00711D1D" w:rsidP="00711D1D">
      <w:pPr>
        <w:pStyle w:val="ae"/>
        <w:numPr>
          <w:ilvl w:val="0"/>
          <w:numId w:val="30"/>
        </w:numPr>
        <w:ind w:left="0" w:firstLine="1068"/>
        <w:jc w:val="both"/>
        <w:rPr>
          <w:sz w:val="22"/>
        </w:rPr>
      </w:pPr>
      <w:r w:rsidRPr="008E084A">
        <w:rPr>
          <w:sz w:val="22"/>
        </w:rPr>
        <w:t>коэффициент естественной убыли населения - 5,</w:t>
      </w:r>
      <w:r>
        <w:rPr>
          <w:sz w:val="22"/>
        </w:rPr>
        <w:t>3</w:t>
      </w:r>
      <w:r w:rsidRPr="008E084A">
        <w:rPr>
          <w:sz w:val="22"/>
        </w:rPr>
        <w:t xml:space="preserve"> на 1 тыс</w:t>
      </w:r>
      <w:proofErr w:type="gramStart"/>
      <w:r w:rsidRPr="008E084A">
        <w:rPr>
          <w:sz w:val="22"/>
        </w:rPr>
        <w:t>.ч</w:t>
      </w:r>
      <w:proofErr w:type="gramEnd"/>
      <w:r w:rsidRPr="008E084A">
        <w:rPr>
          <w:sz w:val="22"/>
        </w:rPr>
        <w:t>ел., снижение на 10% к СППГ (за январь-декабрь 2018г. коэффициент естественной убыли населения составил - 6,0).</w:t>
      </w:r>
    </w:p>
    <w:p w:rsidR="00711D1D" w:rsidRPr="006918AF" w:rsidRDefault="00711D1D" w:rsidP="00711D1D">
      <w:pPr>
        <w:pStyle w:val="ae"/>
        <w:ind w:firstLine="708"/>
        <w:jc w:val="both"/>
        <w:rPr>
          <w:b/>
          <w:sz w:val="22"/>
        </w:rPr>
      </w:pPr>
      <w:r w:rsidRPr="00720139">
        <w:rPr>
          <w:sz w:val="22"/>
        </w:rPr>
        <w:t xml:space="preserve">По итогам </w:t>
      </w:r>
      <w:r>
        <w:rPr>
          <w:sz w:val="22"/>
        </w:rPr>
        <w:t xml:space="preserve">12 месяцев </w:t>
      </w:r>
      <w:r w:rsidRPr="00720139">
        <w:rPr>
          <w:sz w:val="22"/>
        </w:rPr>
        <w:t>201</w:t>
      </w:r>
      <w:r>
        <w:rPr>
          <w:sz w:val="22"/>
        </w:rPr>
        <w:t>9</w:t>
      </w:r>
      <w:r w:rsidRPr="00720139">
        <w:rPr>
          <w:sz w:val="22"/>
        </w:rPr>
        <w:t xml:space="preserve"> года </w:t>
      </w:r>
      <w:r>
        <w:rPr>
          <w:sz w:val="22"/>
        </w:rPr>
        <w:t xml:space="preserve">по данным </w:t>
      </w:r>
      <w:proofErr w:type="spellStart"/>
      <w:r>
        <w:rPr>
          <w:sz w:val="22"/>
        </w:rPr>
        <w:t>Петростата</w:t>
      </w:r>
      <w:proofErr w:type="spellEnd"/>
      <w:r>
        <w:rPr>
          <w:sz w:val="22"/>
        </w:rPr>
        <w:t xml:space="preserve"> </w:t>
      </w:r>
      <w:r w:rsidRPr="00720139">
        <w:rPr>
          <w:sz w:val="22"/>
        </w:rPr>
        <w:t xml:space="preserve">миграционный прирост составил </w:t>
      </w:r>
      <w:r>
        <w:rPr>
          <w:sz w:val="22"/>
        </w:rPr>
        <w:t>+ 3743</w:t>
      </w:r>
      <w:r w:rsidRPr="00720139">
        <w:rPr>
          <w:sz w:val="22"/>
        </w:rPr>
        <w:t xml:space="preserve"> чел.</w:t>
      </w:r>
      <w:r>
        <w:rPr>
          <w:sz w:val="22"/>
        </w:rPr>
        <w:t xml:space="preserve"> (по итогам 12 месяцев 2018 года + 2115 чел.).</w:t>
      </w:r>
      <w:r w:rsidRPr="00720139">
        <w:rPr>
          <w:sz w:val="22"/>
        </w:rPr>
        <w:t xml:space="preserve"> Коэффициент миграционного прироста за отчетный период составил </w:t>
      </w:r>
      <w:r>
        <w:rPr>
          <w:sz w:val="22"/>
        </w:rPr>
        <w:t>49,8</w:t>
      </w:r>
      <w:r w:rsidRPr="00720139">
        <w:rPr>
          <w:sz w:val="22"/>
        </w:rPr>
        <w:t xml:space="preserve"> на 1 тыс</w:t>
      </w:r>
      <w:proofErr w:type="gramStart"/>
      <w:r w:rsidRPr="00720139">
        <w:rPr>
          <w:sz w:val="22"/>
        </w:rPr>
        <w:t>.ч</w:t>
      </w:r>
      <w:proofErr w:type="gramEnd"/>
      <w:r w:rsidRPr="00720139">
        <w:rPr>
          <w:sz w:val="22"/>
        </w:rPr>
        <w:t>ел.,</w:t>
      </w:r>
      <w:r>
        <w:rPr>
          <w:color w:val="FF0000"/>
          <w:sz w:val="22"/>
        </w:rPr>
        <w:t xml:space="preserve"> </w:t>
      </w:r>
      <w:r w:rsidRPr="00C14FE9">
        <w:rPr>
          <w:sz w:val="22"/>
        </w:rPr>
        <w:t xml:space="preserve">за СППГ </w:t>
      </w:r>
      <w:r>
        <w:rPr>
          <w:sz w:val="22"/>
        </w:rPr>
        <w:t>29,4</w:t>
      </w:r>
      <w:r w:rsidRPr="00C14FE9">
        <w:rPr>
          <w:sz w:val="22"/>
        </w:rPr>
        <w:t xml:space="preserve">, темп роста </w:t>
      </w:r>
      <w:r>
        <w:rPr>
          <w:sz w:val="22"/>
        </w:rPr>
        <w:t>169,4</w:t>
      </w:r>
      <w:r w:rsidRPr="00C14FE9">
        <w:rPr>
          <w:sz w:val="22"/>
        </w:rPr>
        <w:t>%.</w:t>
      </w:r>
    </w:p>
    <w:p w:rsidR="00711D1D" w:rsidRPr="002700E2" w:rsidRDefault="00711D1D" w:rsidP="00711D1D">
      <w:pPr>
        <w:ind w:firstLine="708"/>
        <w:jc w:val="both"/>
        <w:rPr>
          <w:sz w:val="22"/>
          <w:szCs w:val="22"/>
        </w:rPr>
      </w:pPr>
      <w:proofErr w:type="gramStart"/>
      <w:r w:rsidRPr="006918AF">
        <w:rPr>
          <w:sz w:val="22"/>
          <w:szCs w:val="22"/>
        </w:rPr>
        <w:t>Прогноз демографического развития на 20</w:t>
      </w:r>
      <w:r>
        <w:rPr>
          <w:sz w:val="22"/>
          <w:szCs w:val="22"/>
        </w:rPr>
        <w:t>21</w:t>
      </w:r>
      <w:r w:rsidRPr="006918AF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6918AF">
        <w:rPr>
          <w:sz w:val="22"/>
          <w:szCs w:val="22"/>
        </w:rPr>
        <w:t xml:space="preserve"> годы представлен исходя из сложившейся за последние годы динамики незначительного </w:t>
      </w:r>
      <w:r>
        <w:rPr>
          <w:sz w:val="22"/>
          <w:szCs w:val="22"/>
        </w:rPr>
        <w:t>снижения</w:t>
      </w:r>
      <w:r w:rsidRPr="006918AF">
        <w:rPr>
          <w:sz w:val="22"/>
          <w:szCs w:val="22"/>
        </w:rPr>
        <w:t xml:space="preserve"> рождаемости, постепенного снижения уровня смертности населения, а также продолжающейся миграции для постоянного места жительства в Ломоносовском районе, благодаря его территориальной привлекательности, близости к Санкт-Петербургу, хорошей транспортной доступности, а также развитию жилищного строительства на территории района.</w:t>
      </w:r>
      <w:proofErr w:type="gramEnd"/>
      <w:r w:rsidRPr="006918AF">
        <w:rPr>
          <w:sz w:val="22"/>
          <w:szCs w:val="22"/>
        </w:rPr>
        <w:t xml:space="preserve"> Основные территории многоэтажной застройки - </w:t>
      </w:r>
      <w:proofErr w:type="gramStart"/>
      <w:r w:rsidRPr="006918AF">
        <w:rPr>
          <w:sz w:val="22"/>
          <w:szCs w:val="22"/>
        </w:rPr>
        <w:t>Аннинское</w:t>
      </w:r>
      <w:proofErr w:type="gramEnd"/>
      <w:r w:rsidRPr="006918AF">
        <w:rPr>
          <w:sz w:val="22"/>
          <w:szCs w:val="22"/>
        </w:rPr>
        <w:t xml:space="preserve"> и </w:t>
      </w:r>
      <w:proofErr w:type="spellStart"/>
      <w:r w:rsidRPr="006918AF">
        <w:rPr>
          <w:sz w:val="22"/>
          <w:szCs w:val="22"/>
        </w:rPr>
        <w:t>Виллозское</w:t>
      </w:r>
      <w:proofErr w:type="spellEnd"/>
      <w:r w:rsidRPr="006918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городские </w:t>
      </w:r>
      <w:r w:rsidRPr="006918AF">
        <w:rPr>
          <w:sz w:val="22"/>
          <w:szCs w:val="22"/>
        </w:rPr>
        <w:t xml:space="preserve">поселения. По предварительным данным численность жителей </w:t>
      </w:r>
      <w:proofErr w:type="spellStart"/>
      <w:r w:rsidRPr="006918AF">
        <w:rPr>
          <w:sz w:val="22"/>
          <w:szCs w:val="22"/>
        </w:rPr>
        <w:t>Виллозского</w:t>
      </w:r>
      <w:proofErr w:type="spellEnd"/>
      <w:r w:rsidRPr="006918AF">
        <w:rPr>
          <w:sz w:val="22"/>
          <w:szCs w:val="22"/>
        </w:rPr>
        <w:t xml:space="preserve"> городского поселения к 202</w:t>
      </w:r>
      <w:r>
        <w:rPr>
          <w:sz w:val="22"/>
          <w:szCs w:val="22"/>
        </w:rPr>
        <w:t>3</w:t>
      </w:r>
      <w:r w:rsidRPr="006918AF">
        <w:rPr>
          <w:sz w:val="22"/>
          <w:szCs w:val="22"/>
        </w:rPr>
        <w:t xml:space="preserve"> году </w:t>
      </w:r>
      <w:r w:rsidRPr="00720139">
        <w:rPr>
          <w:sz w:val="22"/>
          <w:szCs w:val="22"/>
        </w:rPr>
        <w:t xml:space="preserve">составит </w:t>
      </w:r>
      <w:r>
        <w:rPr>
          <w:sz w:val="22"/>
          <w:szCs w:val="22"/>
        </w:rPr>
        <w:t>12</w:t>
      </w:r>
      <w:r w:rsidRPr="00720139">
        <w:rPr>
          <w:sz w:val="22"/>
          <w:szCs w:val="22"/>
        </w:rPr>
        <w:t>,</w:t>
      </w:r>
      <w:r>
        <w:rPr>
          <w:sz w:val="22"/>
          <w:szCs w:val="22"/>
        </w:rPr>
        <w:t>5</w:t>
      </w:r>
      <w:r w:rsidRPr="00720139">
        <w:rPr>
          <w:sz w:val="22"/>
          <w:szCs w:val="22"/>
        </w:rPr>
        <w:t xml:space="preserve"> тыс</w:t>
      </w:r>
      <w:proofErr w:type="gramStart"/>
      <w:r w:rsidRPr="00720139">
        <w:rPr>
          <w:sz w:val="22"/>
          <w:szCs w:val="22"/>
        </w:rPr>
        <w:t>.ч</w:t>
      </w:r>
      <w:proofErr w:type="gramEnd"/>
      <w:r w:rsidRPr="00720139">
        <w:rPr>
          <w:sz w:val="22"/>
          <w:szCs w:val="22"/>
        </w:rPr>
        <w:t>ел., число жителей</w:t>
      </w:r>
      <w:r w:rsidRPr="00966F8C">
        <w:rPr>
          <w:color w:val="FF0000"/>
          <w:sz w:val="22"/>
          <w:szCs w:val="22"/>
        </w:rPr>
        <w:t xml:space="preserve"> </w:t>
      </w:r>
      <w:r w:rsidRPr="00720139">
        <w:rPr>
          <w:sz w:val="22"/>
          <w:szCs w:val="22"/>
        </w:rPr>
        <w:t>Аннинского городского поселения</w:t>
      </w:r>
      <w:r w:rsidRPr="00966F8C">
        <w:rPr>
          <w:color w:val="FF0000"/>
          <w:sz w:val="22"/>
          <w:szCs w:val="22"/>
        </w:rPr>
        <w:t xml:space="preserve"> </w:t>
      </w:r>
      <w:r w:rsidRPr="002700E2">
        <w:rPr>
          <w:sz w:val="22"/>
          <w:szCs w:val="22"/>
        </w:rPr>
        <w:t xml:space="preserve">- </w:t>
      </w:r>
      <w:r>
        <w:rPr>
          <w:sz w:val="22"/>
          <w:szCs w:val="22"/>
        </w:rPr>
        <w:t>17</w:t>
      </w:r>
      <w:r w:rsidRPr="002700E2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2700E2">
        <w:rPr>
          <w:sz w:val="22"/>
          <w:szCs w:val="22"/>
        </w:rPr>
        <w:t xml:space="preserve"> тыс.человек,</w:t>
      </w:r>
      <w:r w:rsidRPr="00966F8C">
        <w:rPr>
          <w:color w:val="FF0000"/>
          <w:sz w:val="22"/>
          <w:szCs w:val="22"/>
        </w:rPr>
        <w:t xml:space="preserve"> </w:t>
      </w:r>
      <w:r w:rsidRPr="002700E2">
        <w:rPr>
          <w:sz w:val="22"/>
          <w:szCs w:val="22"/>
        </w:rPr>
        <w:t xml:space="preserve">что в сумме превышает уровень 2018 года на </w:t>
      </w:r>
      <w:r>
        <w:rPr>
          <w:sz w:val="22"/>
          <w:szCs w:val="22"/>
        </w:rPr>
        <w:t>10</w:t>
      </w:r>
      <w:r w:rsidRPr="002700E2">
        <w:rPr>
          <w:sz w:val="22"/>
          <w:szCs w:val="22"/>
        </w:rPr>
        <w:t>,9 тыс.человек.</w:t>
      </w:r>
    </w:p>
    <w:p w:rsidR="00711D1D" w:rsidRDefault="00711D1D" w:rsidP="00711D1D">
      <w:pPr>
        <w:pStyle w:val="a4"/>
        <w:jc w:val="center"/>
        <w:rPr>
          <w:b/>
          <w:sz w:val="22"/>
          <w:szCs w:val="22"/>
          <w:u w:val="single"/>
        </w:rPr>
      </w:pPr>
      <w:r w:rsidRPr="006918AF">
        <w:rPr>
          <w:b/>
          <w:i/>
          <w:sz w:val="22"/>
          <w:szCs w:val="22"/>
          <w:u w:val="single"/>
        </w:rPr>
        <w:t>Промышленное производство</w:t>
      </w:r>
    </w:p>
    <w:p w:rsidR="00711D1D" w:rsidRDefault="00711D1D" w:rsidP="00711D1D">
      <w:pPr>
        <w:pStyle w:val="ae"/>
        <w:jc w:val="both"/>
        <w:rPr>
          <w:rFonts w:eastAsia="Times New Roman"/>
          <w:b/>
          <w:sz w:val="22"/>
          <w:u w:val="single"/>
          <w:lang w:eastAsia="ru-RU"/>
        </w:rPr>
      </w:pPr>
    </w:p>
    <w:p w:rsidR="00711D1D" w:rsidRDefault="00711D1D" w:rsidP="00711D1D">
      <w:pPr>
        <w:pStyle w:val="ae"/>
        <w:ind w:firstLine="708"/>
        <w:jc w:val="both"/>
        <w:rPr>
          <w:sz w:val="22"/>
        </w:rPr>
      </w:pPr>
      <w:r w:rsidRPr="005F4528">
        <w:rPr>
          <w:sz w:val="22"/>
        </w:rPr>
        <w:t xml:space="preserve">Промышленность является </w:t>
      </w:r>
      <w:r>
        <w:rPr>
          <w:sz w:val="22"/>
        </w:rPr>
        <w:t>ведущей</w:t>
      </w:r>
      <w:r w:rsidRPr="005F4528">
        <w:rPr>
          <w:sz w:val="22"/>
        </w:rPr>
        <w:t xml:space="preserve"> отраслью экономики </w:t>
      </w:r>
      <w:r>
        <w:rPr>
          <w:sz w:val="22"/>
        </w:rPr>
        <w:t>Ломоносовского</w:t>
      </w:r>
      <w:r w:rsidRPr="005F4528">
        <w:rPr>
          <w:sz w:val="22"/>
        </w:rPr>
        <w:t xml:space="preserve"> муниципального района. На протяжении ряда последних лет наблюдался устойчивый рост объемов выпускаемой продукции, высокое качество которой было обусловлено стабильным спросом на местном и региональном уровнях</w:t>
      </w:r>
      <w:r>
        <w:rPr>
          <w:sz w:val="22"/>
        </w:rPr>
        <w:t>.</w:t>
      </w:r>
    </w:p>
    <w:p w:rsidR="00711D1D" w:rsidRDefault="00711D1D" w:rsidP="00711D1D">
      <w:pPr>
        <w:pStyle w:val="ae"/>
        <w:ind w:firstLine="708"/>
        <w:jc w:val="both"/>
        <w:rPr>
          <w:sz w:val="22"/>
        </w:rPr>
      </w:pPr>
      <w:r w:rsidRPr="006918AF">
        <w:rPr>
          <w:sz w:val="22"/>
        </w:rPr>
        <w:t xml:space="preserve">В удельном весе на долю промышленности приходится </w:t>
      </w:r>
      <w:r>
        <w:rPr>
          <w:sz w:val="22"/>
        </w:rPr>
        <w:t>93</w:t>
      </w:r>
      <w:r w:rsidRPr="006918AF">
        <w:rPr>
          <w:sz w:val="22"/>
        </w:rPr>
        <w:t xml:space="preserve">% </w:t>
      </w:r>
      <w:r w:rsidRPr="006918AF">
        <w:rPr>
          <w:i/>
          <w:sz w:val="22"/>
        </w:rPr>
        <w:t>объема отгруженных товаров собственного производства предприятий всех</w:t>
      </w:r>
      <w:r w:rsidRPr="006918AF">
        <w:rPr>
          <w:sz w:val="22"/>
        </w:rPr>
        <w:t xml:space="preserve"> </w:t>
      </w:r>
      <w:r w:rsidRPr="006918AF">
        <w:rPr>
          <w:i/>
          <w:sz w:val="22"/>
        </w:rPr>
        <w:t>отраслей экономики</w:t>
      </w:r>
      <w:r w:rsidRPr="006918AF">
        <w:rPr>
          <w:sz w:val="22"/>
        </w:rPr>
        <w:t xml:space="preserve"> Ломоносовского района (</w:t>
      </w:r>
      <w:r>
        <w:rPr>
          <w:sz w:val="22"/>
        </w:rPr>
        <w:t>147749,5</w:t>
      </w:r>
      <w:r w:rsidRPr="006918AF">
        <w:rPr>
          <w:sz w:val="22"/>
        </w:rPr>
        <w:t xml:space="preserve"> </w:t>
      </w:r>
      <w:r>
        <w:rPr>
          <w:sz w:val="22"/>
        </w:rPr>
        <w:t>млн</w:t>
      </w:r>
      <w:proofErr w:type="gramStart"/>
      <w:r w:rsidRPr="006918AF">
        <w:rPr>
          <w:sz w:val="22"/>
        </w:rPr>
        <w:t>.р</w:t>
      </w:r>
      <w:proofErr w:type="gramEnd"/>
      <w:r w:rsidRPr="006918AF">
        <w:rPr>
          <w:sz w:val="22"/>
        </w:rPr>
        <w:t>уб. за 201</w:t>
      </w:r>
      <w:r>
        <w:rPr>
          <w:sz w:val="22"/>
        </w:rPr>
        <w:t>9</w:t>
      </w:r>
      <w:r w:rsidRPr="006918AF">
        <w:rPr>
          <w:sz w:val="22"/>
        </w:rPr>
        <w:t xml:space="preserve">г.). </w:t>
      </w:r>
      <w:r w:rsidRPr="008A3086">
        <w:rPr>
          <w:sz w:val="22"/>
        </w:rPr>
        <w:t>По величине объема отгруженной продукции промышленности Ломоносовский район по итогам 201</w:t>
      </w:r>
      <w:r>
        <w:rPr>
          <w:sz w:val="22"/>
        </w:rPr>
        <w:t>9</w:t>
      </w:r>
      <w:r w:rsidRPr="008A3086">
        <w:rPr>
          <w:sz w:val="22"/>
        </w:rPr>
        <w:t xml:space="preserve"> года занимает лидирующее третье место (после </w:t>
      </w:r>
      <w:proofErr w:type="spellStart"/>
      <w:r w:rsidRPr="008A3086">
        <w:rPr>
          <w:sz w:val="22"/>
        </w:rPr>
        <w:t>Кингисеппского</w:t>
      </w:r>
      <w:proofErr w:type="spellEnd"/>
      <w:r w:rsidRPr="008A3086">
        <w:rPr>
          <w:sz w:val="22"/>
        </w:rPr>
        <w:t xml:space="preserve"> и Всеволожского районов).</w:t>
      </w:r>
    </w:p>
    <w:p w:rsidR="00711D1D" w:rsidRPr="008A3086" w:rsidRDefault="00711D1D" w:rsidP="00711D1D">
      <w:pPr>
        <w:pStyle w:val="ae"/>
        <w:ind w:firstLine="708"/>
        <w:jc w:val="both"/>
        <w:rPr>
          <w:sz w:val="22"/>
        </w:rPr>
      </w:pPr>
      <w:r w:rsidRPr="008A3086">
        <w:rPr>
          <w:sz w:val="22"/>
        </w:rPr>
        <w:t>По виду деятельности «обрабатывающие производства»</w:t>
      </w:r>
      <w:r>
        <w:rPr>
          <w:sz w:val="22"/>
        </w:rPr>
        <w:t xml:space="preserve"> </w:t>
      </w:r>
      <w:r w:rsidRPr="008A3086">
        <w:rPr>
          <w:sz w:val="22"/>
        </w:rPr>
        <w:t>Ломоносовский район обеспечивает 15% объема выпускаемой продукции региона. По объему оборота промышленных предприятий (1</w:t>
      </w:r>
      <w:r>
        <w:rPr>
          <w:sz w:val="22"/>
        </w:rPr>
        <w:t>68</w:t>
      </w:r>
      <w:r w:rsidRPr="008A3086">
        <w:rPr>
          <w:sz w:val="22"/>
        </w:rPr>
        <w:t xml:space="preserve"> млрд</w:t>
      </w:r>
      <w:proofErr w:type="gramStart"/>
      <w:r w:rsidRPr="008A3086">
        <w:rPr>
          <w:sz w:val="22"/>
        </w:rPr>
        <w:t>.р</w:t>
      </w:r>
      <w:proofErr w:type="gramEnd"/>
      <w:r w:rsidRPr="008A3086">
        <w:rPr>
          <w:sz w:val="22"/>
        </w:rPr>
        <w:t>уб.) в 201</w:t>
      </w:r>
      <w:r>
        <w:rPr>
          <w:sz w:val="22"/>
        </w:rPr>
        <w:t>9</w:t>
      </w:r>
      <w:r w:rsidRPr="008A3086">
        <w:rPr>
          <w:sz w:val="22"/>
        </w:rPr>
        <w:t xml:space="preserve"> году Ломоносовский район – второе место (опережает только </w:t>
      </w:r>
      <w:proofErr w:type="spellStart"/>
      <w:r w:rsidRPr="008A3086">
        <w:rPr>
          <w:sz w:val="22"/>
        </w:rPr>
        <w:t>Кингисеппский</w:t>
      </w:r>
      <w:proofErr w:type="spellEnd"/>
      <w:r w:rsidRPr="008A3086">
        <w:rPr>
          <w:sz w:val="22"/>
        </w:rPr>
        <w:t xml:space="preserve"> район) в Ленинградской области.</w:t>
      </w:r>
    </w:p>
    <w:p w:rsidR="00711D1D" w:rsidRPr="00FC4D8C" w:rsidRDefault="00711D1D" w:rsidP="00711D1D">
      <w:pPr>
        <w:pStyle w:val="ae"/>
        <w:ind w:firstLine="708"/>
        <w:rPr>
          <w:b/>
          <w:sz w:val="22"/>
        </w:rPr>
      </w:pPr>
      <w:r w:rsidRPr="00FC4D8C">
        <w:rPr>
          <w:b/>
          <w:sz w:val="22"/>
        </w:rPr>
        <w:t>Крупные промышленные предприятия:</w:t>
      </w:r>
    </w:p>
    <w:p w:rsidR="00711D1D" w:rsidRDefault="00711D1D" w:rsidP="00711D1D">
      <w:pPr>
        <w:pStyle w:val="ae"/>
        <w:numPr>
          <w:ilvl w:val="0"/>
          <w:numId w:val="5"/>
        </w:numPr>
        <w:rPr>
          <w:sz w:val="22"/>
        </w:rPr>
      </w:pPr>
      <w:r w:rsidRPr="006918AF">
        <w:rPr>
          <w:i/>
          <w:sz w:val="22"/>
        </w:rPr>
        <w:t>АО «</w:t>
      </w:r>
      <w:proofErr w:type="spellStart"/>
      <w:r w:rsidRPr="006918AF">
        <w:rPr>
          <w:i/>
          <w:sz w:val="22"/>
        </w:rPr>
        <w:t>Филип</w:t>
      </w:r>
      <w:proofErr w:type="spellEnd"/>
      <w:r w:rsidRPr="006918AF">
        <w:rPr>
          <w:i/>
          <w:sz w:val="22"/>
        </w:rPr>
        <w:t xml:space="preserve"> Моррис Ижора» -</w:t>
      </w:r>
      <w:r w:rsidRPr="006918AF">
        <w:rPr>
          <w:sz w:val="22"/>
        </w:rPr>
        <w:t xml:space="preserve"> производство табачной продукции;</w:t>
      </w:r>
    </w:p>
    <w:p w:rsidR="00711D1D" w:rsidRDefault="00711D1D" w:rsidP="00711D1D">
      <w:pPr>
        <w:pStyle w:val="ae"/>
        <w:numPr>
          <w:ilvl w:val="0"/>
          <w:numId w:val="5"/>
        </w:numPr>
        <w:ind w:left="0" w:firstLine="1068"/>
        <w:jc w:val="both"/>
        <w:rPr>
          <w:sz w:val="22"/>
        </w:rPr>
      </w:pPr>
      <w:r w:rsidRPr="00870EE9">
        <w:rPr>
          <w:i/>
          <w:sz w:val="22"/>
        </w:rPr>
        <w:t>ООО «ЯКОБС ДАУ ЭГБЕРТС РУС»</w:t>
      </w:r>
      <w:r w:rsidRPr="00870EE9">
        <w:rPr>
          <w:sz w:val="22"/>
        </w:rPr>
        <w:t xml:space="preserve"> (переименование с 1.04.2015г. ООО «</w:t>
      </w:r>
      <w:proofErr w:type="spellStart"/>
      <w:r w:rsidRPr="00870EE9">
        <w:rPr>
          <w:sz w:val="22"/>
        </w:rPr>
        <w:t>Мон’делис</w:t>
      </w:r>
      <w:proofErr w:type="spellEnd"/>
      <w:r w:rsidRPr="00870EE9">
        <w:rPr>
          <w:sz w:val="22"/>
        </w:rPr>
        <w:t xml:space="preserve"> Русь», с 26.04.2013г. </w:t>
      </w:r>
      <w:r w:rsidRPr="00870EE9">
        <w:rPr>
          <w:i/>
          <w:sz w:val="22"/>
        </w:rPr>
        <w:t>Филиал ООО «</w:t>
      </w:r>
      <w:proofErr w:type="spellStart"/>
      <w:r w:rsidRPr="00870EE9">
        <w:rPr>
          <w:i/>
          <w:sz w:val="22"/>
        </w:rPr>
        <w:t>Крафт</w:t>
      </w:r>
      <w:proofErr w:type="spellEnd"/>
      <w:r w:rsidRPr="00870EE9">
        <w:rPr>
          <w:i/>
          <w:sz w:val="22"/>
        </w:rPr>
        <w:t xml:space="preserve"> </w:t>
      </w:r>
      <w:proofErr w:type="spellStart"/>
      <w:r w:rsidRPr="00870EE9">
        <w:rPr>
          <w:i/>
          <w:sz w:val="22"/>
        </w:rPr>
        <w:t>Фудс</w:t>
      </w:r>
      <w:proofErr w:type="spellEnd"/>
      <w:r w:rsidRPr="00870EE9">
        <w:rPr>
          <w:i/>
          <w:sz w:val="22"/>
        </w:rPr>
        <w:t xml:space="preserve"> РУС», </w:t>
      </w:r>
      <w:proofErr w:type="spellStart"/>
      <w:r w:rsidRPr="00870EE9">
        <w:rPr>
          <w:i/>
          <w:sz w:val="22"/>
        </w:rPr>
        <w:t>Горелово</w:t>
      </w:r>
      <w:proofErr w:type="spellEnd"/>
      <w:r w:rsidRPr="00870EE9">
        <w:rPr>
          <w:i/>
          <w:sz w:val="22"/>
        </w:rPr>
        <w:t xml:space="preserve">) - </w:t>
      </w:r>
      <w:r w:rsidRPr="00870EE9">
        <w:rPr>
          <w:sz w:val="22"/>
        </w:rPr>
        <w:t>производство кофейной продукции;</w:t>
      </w:r>
    </w:p>
    <w:p w:rsidR="00711D1D" w:rsidRDefault="00711D1D" w:rsidP="00711D1D">
      <w:pPr>
        <w:pStyle w:val="ae"/>
        <w:numPr>
          <w:ilvl w:val="0"/>
          <w:numId w:val="5"/>
        </w:numPr>
        <w:ind w:left="0" w:firstLine="1068"/>
        <w:jc w:val="both"/>
        <w:rPr>
          <w:sz w:val="22"/>
        </w:rPr>
      </w:pPr>
      <w:r w:rsidRPr="00870EE9">
        <w:rPr>
          <w:i/>
          <w:sz w:val="22"/>
        </w:rPr>
        <w:t>ООО «</w:t>
      </w:r>
      <w:proofErr w:type="spellStart"/>
      <w:r w:rsidRPr="00870EE9">
        <w:rPr>
          <w:i/>
          <w:sz w:val="22"/>
        </w:rPr>
        <w:t>Крес</w:t>
      </w:r>
      <w:proofErr w:type="spellEnd"/>
      <w:r w:rsidRPr="00870EE9">
        <w:rPr>
          <w:i/>
          <w:sz w:val="22"/>
        </w:rPr>
        <w:t xml:space="preserve"> Нева»</w:t>
      </w:r>
      <w:r w:rsidRPr="00870EE9">
        <w:rPr>
          <w:sz w:val="22"/>
        </w:rPr>
        <w:t xml:space="preserve"> - выпускает продукцию для производства табачных изделий; </w:t>
      </w:r>
    </w:p>
    <w:p w:rsidR="00711D1D" w:rsidRDefault="00711D1D" w:rsidP="00711D1D">
      <w:pPr>
        <w:pStyle w:val="ae"/>
        <w:numPr>
          <w:ilvl w:val="0"/>
          <w:numId w:val="5"/>
        </w:numPr>
        <w:ind w:left="0" w:firstLine="1068"/>
        <w:jc w:val="both"/>
        <w:rPr>
          <w:sz w:val="22"/>
        </w:rPr>
      </w:pPr>
      <w:r w:rsidRPr="00870EE9">
        <w:rPr>
          <w:i/>
          <w:sz w:val="22"/>
        </w:rPr>
        <w:t>ООО «Сименс Технологии Газовых Турбин»</w:t>
      </w:r>
      <w:r w:rsidRPr="00870EE9">
        <w:rPr>
          <w:sz w:val="22"/>
        </w:rPr>
        <w:t xml:space="preserve"> - производство оборудования для газовой отрасли;</w:t>
      </w:r>
    </w:p>
    <w:p w:rsidR="00711D1D" w:rsidRDefault="00711D1D" w:rsidP="00711D1D">
      <w:pPr>
        <w:pStyle w:val="ae"/>
        <w:numPr>
          <w:ilvl w:val="0"/>
          <w:numId w:val="5"/>
        </w:numPr>
        <w:ind w:left="0" w:firstLine="1068"/>
        <w:jc w:val="both"/>
        <w:rPr>
          <w:sz w:val="22"/>
        </w:rPr>
      </w:pPr>
      <w:r w:rsidRPr="00870EE9">
        <w:rPr>
          <w:i/>
          <w:sz w:val="22"/>
        </w:rPr>
        <w:t xml:space="preserve">ОП АО «Кондитерское производство «Любимый Край» </w:t>
      </w:r>
      <w:r w:rsidRPr="00870EE9">
        <w:rPr>
          <w:sz w:val="22"/>
        </w:rPr>
        <w:t>- кондитерское производство;</w:t>
      </w:r>
    </w:p>
    <w:p w:rsidR="00711D1D" w:rsidRDefault="00711D1D" w:rsidP="00711D1D">
      <w:pPr>
        <w:pStyle w:val="ae"/>
        <w:numPr>
          <w:ilvl w:val="0"/>
          <w:numId w:val="5"/>
        </w:numPr>
        <w:ind w:left="0" w:firstLine="1068"/>
        <w:jc w:val="both"/>
        <w:rPr>
          <w:sz w:val="22"/>
        </w:rPr>
      </w:pPr>
      <w:r w:rsidRPr="00870EE9">
        <w:rPr>
          <w:i/>
          <w:sz w:val="22"/>
        </w:rPr>
        <w:t>ОП ООО «Компания «Пит-Продукт»</w:t>
      </w:r>
      <w:r w:rsidRPr="00870EE9">
        <w:rPr>
          <w:sz w:val="22"/>
        </w:rPr>
        <w:t xml:space="preserve"> - </w:t>
      </w:r>
      <w:proofErr w:type="spellStart"/>
      <w:r w:rsidRPr="00870EE9">
        <w:rPr>
          <w:sz w:val="22"/>
        </w:rPr>
        <w:t>мясоперабатывающее</w:t>
      </w:r>
      <w:proofErr w:type="spellEnd"/>
      <w:r w:rsidRPr="00870EE9">
        <w:rPr>
          <w:sz w:val="22"/>
        </w:rPr>
        <w:t xml:space="preserve"> производство;</w:t>
      </w:r>
    </w:p>
    <w:p w:rsidR="00711D1D" w:rsidRDefault="00711D1D" w:rsidP="00711D1D">
      <w:pPr>
        <w:pStyle w:val="ae"/>
        <w:numPr>
          <w:ilvl w:val="0"/>
          <w:numId w:val="5"/>
        </w:numPr>
        <w:ind w:left="0" w:firstLine="1068"/>
        <w:jc w:val="both"/>
        <w:rPr>
          <w:sz w:val="22"/>
        </w:rPr>
      </w:pPr>
      <w:r w:rsidRPr="00870EE9">
        <w:rPr>
          <w:i/>
          <w:sz w:val="22"/>
        </w:rPr>
        <w:t>ООО «Петергоф»</w:t>
      </w:r>
      <w:r w:rsidRPr="00870EE9">
        <w:rPr>
          <w:sz w:val="22"/>
        </w:rPr>
        <w:t xml:space="preserve"> - филиал ОАО «</w:t>
      </w:r>
      <w:proofErr w:type="spellStart"/>
      <w:r w:rsidRPr="00870EE9">
        <w:rPr>
          <w:sz w:val="22"/>
        </w:rPr>
        <w:t>Оркла</w:t>
      </w:r>
      <w:proofErr w:type="spellEnd"/>
      <w:r w:rsidRPr="00870EE9">
        <w:rPr>
          <w:sz w:val="22"/>
        </w:rPr>
        <w:t xml:space="preserve"> </w:t>
      </w:r>
      <w:proofErr w:type="spellStart"/>
      <w:r w:rsidRPr="00870EE9">
        <w:rPr>
          <w:sz w:val="22"/>
        </w:rPr>
        <w:t>Брэнд</w:t>
      </w:r>
      <w:proofErr w:type="spellEnd"/>
      <w:r w:rsidRPr="00870EE9">
        <w:rPr>
          <w:sz w:val="22"/>
        </w:rPr>
        <w:t xml:space="preserve"> Россия» - кондитерское производство;</w:t>
      </w:r>
    </w:p>
    <w:p w:rsidR="00711D1D" w:rsidRDefault="00711D1D" w:rsidP="00711D1D">
      <w:pPr>
        <w:pStyle w:val="ae"/>
        <w:numPr>
          <w:ilvl w:val="0"/>
          <w:numId w:val="5"/>
        </w:numPr>
        <w:ind w:left="0" w:firstLine="1068"/>
        <w:jc w:val="both"/>
        <w:rPr>
          <w:sz w:val="22"/>
        </w:rPr>
      </w:pPr>
      <w:r w:rsidRPr="00870EE9">
        <w:rPr>
          <w:i/>
          <w:sz w:val="22"/>
        </w:rPr>
        <w:t>ООО «</w:t>
      </w:r>
      <w:proofErr w:type="gramStart"/>
      <w:r w:rsidRPr="00870EE9">
        <w:rPr>
          <w:i/>
          <w:sz w:val="22"/>
        </w:rPr>
        <w:t>ММ</w:t>
      </w:r>
      <w:proofErr w:type="gramEnd"/>
      <w:r w:rsidRPr="00870EE9">
        <w:rPr>
          <w:i/>
          <w:sz w:val="22"/>
        </w:rPr>
        <w:t xml:space="preserve"> </w:t>
      </w:r>
      <w:proofErr w:type="spellStart"/>
      <w:r w:rsidRPr="00870EE9">
        <w:rPr>
          <w:i/>
          <w:sz w:val="22"/>
        </w:rPr>
        <w:t>Полиграфоформление</w:t>
      </w:r>
      <w:proofErr w:type="spellEnd"/>
      <w:r w:rsidRPr="00870EE9">
        <w:rPr>
          <w:i/>
          <w:sz w:val="22"/>
        </w:rPr>
        <w:t xml:space="preserve"> </w:t>
      </w:r>
      <w:proofErr w:type="spellStart"/>
      <w:r w:rsidRPr="00870EE9">
        <w:rPr>
          <w:i/>
          <w:sz w:val="22"/>
        </w:rPr>
        <w:t>Пэкэджинг</w:t>
      </w:r>
      <w:proofErr w:type="spellEnd"/>
      <w:r w:rsidRPr="00870EE9">
        <w:rPr>
          <w:i/>
          <w:sz w:val="22"/>
        </w:rPr>
        <w:t>»</w:t>
      </w:r>
      <w:r w:rsidRPr="00870EE9">
        <w:rPr>
          <w:sz w:val="22"/>
        </w:rPr>
        <w:t xml:space="preserve"> - полиграфическое производство; </w:t>
      </w:r>
    </w:p>
    <w:p w:rsidR="00711D1D" w:rsidRDefault="00711D1D" w:rsidP="00711D1D">
      <w:pPr>
        <w:pStyle w:val="ae"/>
        <w:numPr>
          <w:ilvl w:val="0"/>
          <w:numId w:val="5"/>
        </w:numPr>
        <w:ind w:left="0" w:firstLine="1068"/>
        <w:jc w:val="both"/>
        <w:rPr>
          <w:sz w:val="22"/>
        </w:rPr>
      </w:pPr>
      <w:r w:rsidRPr="00870EE9">
        <w:rPr>
          <w:i/>
          <w:sz w:val="22"/>
        </w:rPr>
        <w:t>ЗАО «</w:t>
      </w:r>
      <w:proofErr w:type="spellStart"/>
      <w:r w:rsidRPr="00870EE9">
        <w:rPr>
          <w:i/>
          <w:sz w:val="22"/>
        </w:rPr>
        <w:t>Керамин</w:t>
      </w:r>
      <w:proofErr w:type="spellEnd"/>
      <w:r w:rsidRPr="00870EE9">
        <w:rPr>
          <w:i/>
          <w:sz w:val="22"/>
        </w:rPr>
        <w:t xml:space="preserve"> Санкт-Петербург»</w:t>
      </w:r>
      <w:r w:rsidRPr="00870EE9">
        <w:rPr>
          <w:sz w:val="22"/>
        </w:rPr>
        <w:t xml:space="preserve"> - входит в группу компаний "</w:t>
      </w:r>
      <w:proofErr w:type="spellStart"/>
      <w:r w:rsidRPr="00870EE9">
        <w:rPr>
          <w:sz w:val="22"/>
        </w:rPr>
        <w:t>КераМир</w:t>
      </w:r>
      <w:proofErr w:type="spellEnd"/>
      <w:r w:rsidRPr="00870EE9">
        <w:rPr>
          <w:sz w:val="22"/>
        </w:rPr>
        <w:t>" - производство керамической плитки;</w:t>
      </w:r>
    </w:p>
    <w:p w:rsidR="00711D1D" w:rsidRDefault="00711D1D" w:rsidP="00711D1D">
      <w:pPr>
        <w:pStyle w:val="ae"/>
        <w:numPr>
          <w:ilvl w:val="0"/>
          <w:numId w:val="5"/>
        </w:numPr>
        <w:ind w:left="0" w:firstLine="1068"/>
        <w:jc w:val="both"/>
        <w:rPr>
          <w:sz w:val="22"/>
        </w:rPr>
      </w:pPr>
      <w:r w:rsidRPr="00870EE9">
        <w:rPr>
          <w:i/>
          <w:sz w:val="22"/>
        </w:rPr>
        <w:t xml:space="preserve">ООО «ПО «САНТ» </w:t>
      </w:r>
      <w:r w:rsidRPr="00870EE9">
        <w:rPr>
          <w:sz w:val="22"/>
        </w:rPr>
        <w:t>– металлообрабатывающее производство (консервная тара для пищевой промышленности);</w:t>
      </w:r>
    </w:p>
    <w:p w:rsidR="00711D1D" w:rsidRDefault="00711D1D" w:rsidP="00711D1D">
      <w:pPr>
        <w:pStyle w:val="ae"/>
        <w:numPr>
          <w:ilvl w:val="0"/>
          <w:numId w:val="5"/>
        </w:numPr>
        <w:ind w:left="0" w:firstLine="1068"/>
        <w:jc w:val="both"/>
        <w:rPr>
          <w:sz w:val="22"/>
        </w:rPr>
      </w:pPr>
      <w:r w:rsidRPr="00870EE9">
        <w:rPr>
          <w:i/>
          <w:sz w:val="22"/>
        </w:rPr>
        <w:t>ООО «Производственное объединение «</w:t>
      </w:r>
      <w:proofErr w:type="spellStart"/>
      <w:r w:rsidRPr="00870EE9">
        <w:rPr>
          <w:i/>
          <w:sz w:val="22"/>
        </w:rPr>
        <w:t>ОНИМА-Сталь</w:t>
      </w:r>
      <w:proofErr w:type="spellEnd"/>
      <w:r w:rsidRPr="00870EE9">
        <w:rPr>
          <w:i/>
          <w:sz w:val="22"/>
        </w:rPr>
        <w:t xml:space="preserve">» </w:t>
      </w:r>
      <w:r w:rsidRPr="00870EE9">
        <w:rPr>
          <w:sz w:val="22"/>
        </w:rPr>
        <w:t>- разработка и изготовление крупногабаритных пространственных металлоконструкций и нестандартного оборудования;</w:t>
      </w:r>
    </w:p>
    <w:p w:rsidR="00711D1D" w:rsidRDefault="00711D1D" w:rsidP="00711D1D">
      <w:pPr>
        <w:pStyle w:val="ae"/>
        <w:numPr>
          <w:ilvl w:val="0"/>
          <w:numId w:val="5"/>
        </w:numPr>
        <w:ind w:left="0" w:firstLine="1068"/>
        <w:jc w:val="both"/>
        <w:rPr>
          <w:sz w:val="22"/>
        </w:rPr>
      </w:pPr>
      <w:r w:rsidRPr="00870EE9">
        <w:rPr>
          <w:i/>
          <w:sz w:val="22"/>
        </w:rPr>
        <w:t>ООО «Скиф»</w:t>
      </w:r>
      <w:r w:rsidRPr="00870EE9">
        <w:rPr>
          <w:sz w:val="22"/>
        </w:rPr>
        <w:t xml:space="preserve"> - предприятие относится к </w:t>
      </w:r>
      <w:r w:rsidRPr="00870EE9">
        <w:rPr>
          <w:i/>
          <w:sz w:val="22"/>
        </w:rPr>
        <w:t>деревообрабатывающей</w:t>
      </w:r>
      <w:r w:rsidRPr="00870EE9">
        <w:rPr>
          <w:sz w:val="22"/>
        </w:rPr>
        <w:t xml:space="preserve"> </w:t>
      </w:r>
      <w:r w:rsidRPr="00870EE9">
        <w:rPr>
          <w:i/>
          <w:sz w:val="22"/>
        </w:rPr>
        <w:t>отрасли</w:t>
      </w:r>
      <w:r w:rsidRPr="00870EE9">
        <w:rPr>
          <w:sz w:val="22"/>
        </w:rPr>
        <w:t>, производит мебельные фасады;</w:t>
      </w:r>
    </w:p>
    <w:p w:rsidR="00711D1D" w:rsidRDefault="00711D1D" w:rsidP="00711D1D">
      <w:pPr>
        <w:pStyle w:val="ae"/>
        <w:numPr>
          <w:ilvl w:val="0"/>
          <w:numId w:val="5"/>
        </w:numPr>
        <w:ind w:left="0" w:firstLine="1068"/>
        <w:jc w:val="both"/>
        <w:rPr>
          <w:sz w:val="22"/>
        </w:rPr>
      </w:pPr>
      <w:r w:rsidRPr="00870EE9">
        <w:rPr>
          <w:i/>
          <w:sz w:val="22"/>
        </w:rPr>
        <w:lastRenderedPageBreak/>
        <w:t>ООО «</w:t>
      </w:r>
      <w:proofErr w:type="spellStart"/>
      <w:r w:rsidRPr="00870EE9">
        <w:rPr>
          <w:i/>
          <w:sz w:val="22"/>
        </w:rPr>
        <w:t>Ялукс-групп</w:t>
      </w:r>
      <w:proofErr w:type="spellEnd"/>
      <w:r w:rsidRPr="00870EE9">
        <w:rPr>
          <w:i/>
          <w:sz w:val="22"/>
        </w:rPr>
        <w:t>»</w:t>
      </w:r>
      <w:r w:rsidRPr="00870EE9">
        <w:rPr>
          <w:sz w:val="22"/>
        </w:rPr>
        <w:t xml:space="preserve"> - предприятие по производству пластмассовых плит, полос, труб и профилей.</w:t>
      </w:r>
    </w:p>
    <w:p w:rsidR="00711D1D" w:rsidRDefault="00711D1D" w:rsidP="00711D1D">
      <w:pPr>
        <w:pStyle w:val="ae"/>
        <w:numPr>
          <w:ilvl w:val="0"/>
          <w:numId w:val="5"/>
        </w:numPr>
        <w:ind w:left="0" w:firstLine="1068"/>
        <w:jc w:val="both"/>
        <w:rPr>
          <w:sz w:val="22"/>
        </w:rPr>
      </w:pPr>
      <w:r w:rsidRPr="00870EE9">
        <w:rPr>
          <w:i/>
          <w:sz w:val="22"/>
        </w:rPr>
        <w:t>ЗАО «Научно-исследовательская производственная компания «Электрон»</w:t>
      </w:r>
      <w:r w:rsidRPr="00870EE9">
        <w:rPr>
          <w:sz w:val="22"/>
        </w:rPr>
        <w:t xml:space="preserve"> -</w:t>
      </w:r>
      <w:r w:rsidRPr="00870EE9">
        <w:rPr>
          <w:i/>
          <w:sz w:val="22"/>
        </w:rPr>
        <w:t xml:space="preserve"> </w:t>
      </w:r>
      <w:r w:rsidRPr="00870EE9">
        <w:rPr>
          <w:sz w:val="22"/>
        </w:rPr>
        <w:t>разработка и производство современного медицинского оборудования</w:t>
      </w:r>
      <w:r w:rsidRPr="00870EE9">
        <w:rPr>
          <w:i/>
          <w:sz w:val="22"/>
        </w:rPr>
        <w:t xml:space="preserve"> </w:t>
      </w:r>
      <w:r w:rsidRPr="00870EE9">
        <w:rPr>
          <w:sz w:val="22"/>
        </w:rPr>
        <w:t xml:space="preserve">(рентгенодиагностических и </w:t>
      </w:r>
      <w:proofErr w:type="spellStart"/>
      <w:r w:rsidRPr="00870EE9">
        <w:rPr>
          <w:sz w:val="22"/>
        </w:rPr>
        <w:t>эндохирургических</w:t>
      </w:r>
      <w:proofErr w:type="spellEnd"/>
      <w:r w:rsidRPr="00870EE9">
        <w:rPr>
          <w:sz w:val="22"/>
        </w:rPr>
        <w:t xml:space="preserve"> комплексов);</w:t>
      </w:r>
    </w:p>
    <w:p w:rsidR="00711D1D" w:rsidRPr="00870EE9" w:rsidRDefault="00711D1D" w:rsidP="00711D1D">
      <w:pPr>
        <w:pStyle w:val="ae"/>
        <w:numPr>
          <w:ilvl w:val="0"/>
          <w:numId w:val="5"/>
        </w:numPr>
        <w:ind w:left="0" w:firstLine="1068"/>
        <w:jc w:val="both"/>
        <w:rPr>
          <w:sz w:val="22"/>
        </w:rPr>
      </w:pPr>
      <w:r w:rsidRPr="00870EE9">
        <w:rPr>
          <w:i/>
          <w:sz w:val="22"/>
        </w:rPr>
        <w:t>ЗАО «Электронные системы»</w:t>
      </w:r>
      <w:r w:rsidRPr="00870EE9">
        <w:rPr>
          <w:sz w:val="22"/>
        </w:rPr>
        <w:t xml:space="preserve"> - производство контрольных приборов, </w:t>
      </w:r>
      <w:proofErr w:type="spellStart"/>
      <w:r w:rsidRPr="00870EE9">
        <w:rPr>
          <w:sz w:val="22"/>
        </w:rPr>
        <w:t>эл</w:t>
      </w:r>
      <w:proofErr w:type="gramStart"/>
      <w:r w:rsidRPr="00870EE9">
        <w:rPr>
          <w:sz w:val="22"/>
        </w:rPr>
        <w:t>.о</w:t>
      </w:r>
      <w:proofErr w:type="gramEnd"/>
      <w:r w:rsidRPr="00870EE9">
        <w:rPr>
          <w:sz w:val="22"/>
        </w:rPr>
        <w:t>борудования</w:t>
      </w:r>
      <w:proofErr w:type="spellEnd"/>
      <w:r w:rsidRPr="00870EE9">
        <w:rPr>
          <w:sz w:val="22"/>
        </w:rPr>
        <w:t xml:space="preserve"> и другие.</w:t>
      </w:r>
    </w:p>
    <w:p w:rsidR="00711D1D" w:rsidRPr="00FC4D8C" w:rsidRDefault="00711D1D" w:rsidP="00711D1D">
      <w:pPr>
        <w:pStyle w:val="ae"/>
        <w:ind w:firstLine="708"/>
        <w:jc w:val="both"/>
        <w:rPr>
          <w:sz w:val="22"/>
        </w:rPr>
      </w:pPr>
      <w:r w:rsidRPr="00FC4D8C">
        <w:rPr>
          <w:sz w:val="22"/>
        </w:rPr>
        <w:t xml:space="preserve">В </w:t>
      </w:r>
      <w:r>
        <w:rPr>
          <w:sz w:val="22"/>
        </w:rPr>
        <w:t xml:space="preserve">1 полугодии 2020 года </w:t>
      </w:r>
      <w:r w:rsidRPr="00FC4D8C">
        <w:rPr>
          <w:sz w:val="22"/>
        </w:rPr>
        <w:t>отмечается рост производства промышленной продукции в натуральном выражении к уровню 1 полугодия 201</w:t>
      </w:r>
      <w:r>
        <w:rPr>
          <w:sz w:val="22"/>
        </w:rPr>
        <w:t>9</w:t>
      </w:r>
      <w:r w:rsidRPr="00FC4D8C">
        <w:rPr>
          <w:sz w:val="22"/>
        </w:rPr>
        <w:t xml:space="preserve"> года:</w:t>
      </w:r>
    </w:p>
    <w:p w:rsidR="00711D1D" w:rsidRDefault="00711D1D" w:rsidP="00711D1D">
      <w:pPr>
        <w:pStyle w:val="ae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100,48</w:t>
      </w:r>
      <w:r w:rsidRPr="00FC4D8C">
        <w:rPr>
          <w:sz w:val="22"/>
        </w:rPr>
        <w:t>% производство печенья, что составляет 8</w:t>
      </w:r>
      <w:r>
        <w:rPr>
          <w:sz w:val="22"/>
        </w:rPr>
        <w:t>894</w:t>
      </w:r>
      <w:r w:rsidRPr="00FC4D8C">
        <w:rPr>
          <w:sz w:val="22"/>
        </w:rPr>
        <w:t xml:space="preserve"> тонн;</w:t>
      </w:r>
    </w:p>
    <w:p w:rsidR="00711D1D" w:rsidRDefault="00711D1D" w:rsidP="00711D1D">
      <w:pPr>
        <w:pStyle w:val="ae"/>
        <w:numPr>
          <w:ilvl w:val="0"/>
          <w:numId w:val="6"/>
        </w:numPr>
        <w:jc w:val="both"/>
        <w:rPr>
          <w:sz w:val="22"/>
        </w:rPr>
      </w:pPr>
      <w:r w:rsidRPr="00AD34B4">
        <w:rPr>
          <w:sz w:val="22"/>
        </w:rPr>
        <w:t>101,8% производство кофе - 15442 тонн;</w:t>
      </w:r>
    </w:p>
    <w:p w:rsidR="00711D1D" w:rsidRDefault="00711D1D" w:rsidP="00711D1D">
      <w:pPr>
        <w:pStyle w:val="ae"/>
        <w:numPr>
          <w:ilvl w:val="0"/>
          <w:numId w:val="6"/>
        </w:numPr>
        <w:jc w:val="both"/>
        <w:rPr>
          <w:sz w:val="22"/>
        </w:rPr>
      </w:pPr>
      <w:r w:rsidRPr="00AD34B4">
        <w:rPr>
          <w:sz w:val="22"/>
        </w:rPr>
        <w:t>115,8% производство сигарет – 24730,29 млн.шт.;</w:t>
      </w:r>
    </w:p>
    <w:p w:rsidR="00711D1D" w:rsidRDefault="00711D1D" w:rsidP="00711D1D">
      <w:pPr>
        <w:pStyle w:val="ae"/>
        <w:numPr>
          <w:ilvl w:val="0"/>
          <w:numId w:val="6"/>
        </w:numPr>
        <w:jc w:val="both"/>
        <w:rPr>
          <w:sz w:val="22"/>
        </w:rPr>
      </w:pPr>
      <w:r w:rsidRPr="00AD34B4">
        <w:rPr>
          <w:sz w:val="22"/>
        </w:rPr>
        <w:t>412,65% производство клея казеинового – 2674 тонн;</w:t>
      </w:r>
    </w:p>
    <w:p w:rsidR="00711D1D" w:rsidRDefault="00711D1D" w:rsidP="00711D1D">
      <w:pPr>
        <w:pStyle w:val="ae"/>
        <w:numPr>
          <w:ilvl w:val="0"/>
          <w:numId w:val="6"/>
        </w:numPr>
        <w:jc w:val="both"/>
        <w:rPr>
          <w:sz w:val="22"/>
        </w:rPr>
      </w:pPr>
      <w:r w:rsidRPr="00AD34B4">
        <w:rPr>
          <w:sz w:val="22"/>
        </w:rPr>
        <w:t>105,4% производство ящиков и коробок из картона – 74350 тыс.кв</w:t>
      </w:r>
      <w:proofErr w:type="gramStart"/>
      <w:r w:rsidRPr="00AD34B4">
        <w:rPr>
          <w:sz w:val="22"/>
        </w:rPr>
        <w:t>.м</w:t>
      </w:r>
      <w:proofErr w:type="gramEnd"/>
      <w:r w:rsidRPr="00AD34B4">
        <w:rPr>
          <w:sz w:val="22"/>
        </w:rPr>
        <w:t>;</w:t>
      </w:r>
    </w:p>
    <w:p w:rsidR="00711D1D" w:rsidRDefault="00711D1D" w:rsidP="00711D1D">
      <w:pPr>
        <w:pStyle w:val="ae"/>
        <w:numPr>
          <w:ilvl w:val="0"/>
          <w:numId w:val="6"/>
        </w:numPr>
        <w:jc w:val="both"/>
        <w:rPr>
          <w:sz w:val="22"/>
        </w:rPr>
      </w:pPr>
      <w:r w:rsidRPr="00AD34B4">
        <w:rPr>
          <w:sz w:val="22"/>
        </w:rPr>
        <w:t>102,68% ярлыки и этикетки из бумаги и картона 1,53 млн.шт.;</w:t>
      </w:r>
    </w:p>
    <w:p w:rsidR="00711D1D" w:rsidRDefault="00711D1D" w:rsidP="00711D1D">
      <w:pPr>
        <w:pStyle w:val="ae"/>
        <w:numPr>
          <w:ilvl w:val="0"/>
          <w:numId w:val="6"/>
        </w:numPr>
        <w:jc w:val="both"/>
        <w:rPr>
          <w:sz w:val="22"/>
        </w:rPr>
      </w:pPr>
      <w:r w:rsidRPr="00AD34B4">
        <w:rPr>
          <w:sz w:val="22"/>
        </w:rPr>
        <w:t>81,52% сыворотки и вакцины 4000,5 млн</w:t>
      </w:r>
      <w:proofErr w:type="gramStart"/>
      <w:r w:rsidRPr="00AD34B4">
        <w:rPr>
          <w:sz w:val="22"/>
        </w:rPr>
        <w:t>.д</w:t>
      </w:r>
      <w:proofErr w:type="gramEnd"/>
      <w:r w:rsidRPr="00AD34B4">
        <w:rPr>
          <w:sz w:val="22"/>
        </w:rPr>
        <w:t>оз;</w:t>
      </w:r>
    </w:p>
    <w:p w:rsidR="00711D1D" w:rsidRDefault="00711D1D" w:rsidP="00711D1D">
      <w:pPr>
        <w:pStyle w:val="ae"/>
        <w:numPr>
          <w:ilvl w:val="0"/>
          <w:numId w:val="6"/>
        </w:numPr>
        <w:jc w:val="both"/>
        <w:rPr>
          <w:sz w:val="22"/>
        </w:rPr>
      </w:pPr>
      <w:r w:rsidRPr="00AD34B4">
        <w:rPr>
          <w:sz w:val="22"/>
        </w:rPr>
        <w:t>62,52% плитки керамические 1143 тыс.кв</w:t>
      </w:r>
      <w:proofErr w:type="gramStart"/>
      <w:r w:rsidRPr="00AD34B4">
        <w:rPr>
          <w:sz w:val="22"/>
        </w:rPr>
        <w:t>.м</w:t>
      </w:r>
      <w:proofErr w:type="gramEnd"/>
      <w:r w:rsidRPr="00AD34B4">
        <w:rPr>
          <w:sz w:val="22"/>
        </w:rPr>
        <w:t>;</w:t>
      </w:r>
    </w:p>
    <w:p w:rsidR="00711D1D" w:rsidRPr="00AD34B4" w:rsidRDefault="00711D1D" w:rsidP="00711D1D">
      <w:pPr>
        <w:pStyle w:val="ae"/>
        <w:numPr>
          <w:ilvl w:val="0"/>
          <w:numId w:val="6"/>
        </w:numPr>
        <w:jc w:val="both"/>
        <w:rPr>
          <w:sz w:val="22"/>
        </w:rPr>
      </w:pPr>
      <w:r w:rsidRPr="00AD34B4">
        <w:rPr>
          <w:sz w:val="22"/>
        </w:rPr>
        <w:t>148,79% оборудование и приборы, применяемые в медицинских целях 464,8 млн</w:t>
      </w:r>
      <w:proofErr w:type="gramStart"/>
      <w:r w:rsidRPr="00AD34B4">
        <w:rPr>
          <w:sz w:val="22"/>
        </w:rPr>
        <w:t>.р</w:t>
      </w:r>
      <w:proofErr w:type="gramEnd"/>
      <w:r w:rsidRPr="00AD34B4">
        <w:rPr>
          <w:sz w:val="22"/>
        </w:rPr>
        <w:t>уб.</w:t>
      </w:r>
    </w:p>
    <w:p w:rsidR="00711D1D" w:rsidRDefault="00711D1D" w:rsidP="00711D1D">
      <w:pPr>
        <w:pStyle w:val="ae"/>
        <w:ind w:firstLine="708"/>
        <w:jc w:val="both"/>
        <w:rPr>
          <w:sz w:val="22"/>
        </w:rPr>
      </w:pPr>
      <w:r w:rsidRPr="008A3086">
        <w:rPr>
          <w:sz w:val="22"/>
        </w:rPr>
        <w:t>В связи с успешной реализацией новых инвестиционных проектов на территории Ломоносовского района планируется расширение видов специализации промышленного производства</w:t>
      </w:r>
      <w:r>
        <w:rPr>
          <w:sz w:val="22"/>
        </w:rPr>
        <w:t>:</w:t>
      </w:r>
    </w:p>
    <w:p w:rsidR="00711D1D" w:rsidRPr="00D12365" w:rsidRDefault="00711D1D" w:rsidP="00711D1D">
      <w:pPr>
        <w:pStyle w:val="announcement"/>
        <w:numPr>
          <w:ilvl w:val="0"/>
          <w:numId w:val="15"/>
        </w:numPr>
        <w:spacing w:before="0" w:beforeAutospacing="0" w:after="0" w:afterAutospacing="0"/>
        <w:ind w:left="0" w:firstLine="1068"/>
        <w:jc w:val="both"/>
        <w:rPr>
          <w:sz w:val="22"/>
          <w:szCs w:val="22"/>
        </w:rPr>
      </w:pPr>
      <w:r w:rsidRPr="00D12365">
        <w:rPr>
          <w:b/>
          <w:kern w:val="36"/>
          <w:sz w:val="22"/>
          <w:szCs w:val="22"/>
        </w:rPr>
        <w:t xml:space="preserve">НАО «Северная Звезда» </w:t>
      </w:r>
      <w:r w:rsidRPr="00D12365">
        <w:rPr>
          <w:kern w:val="36"/>
          <w:sz w:val="22"/>
          <w:szCs w:val="22"/>
        </w:rPr>
        <w:t xml:space="preserve">– </w:t>
      </w:r>
      <w:r>
        <w:rPr>
          <w:sz w:val="22"/>
        </w:rPr>
        <w:t>строительство второго производственного корпуса</w:t>
      </w:r>
      <w:r w:rsidRPr="003537D2">
        <w:rPr>
          <w:sz w:val="22"/>
        </w:rPr>
        <w:t xml:space="preserve"> современного предприятия по изготовлению лекарственных препаратов (на территории </w:t>
      </w:r>
      <w:proofErr w:type="spellStart"/>
      <w:r w:rsidRPr="003537D2">
        <w:rPr>
          <w:sz w:val="22"/>
        </w:rPr>
        <w:t>Низинского</w:t>
      </w:r>
      <w:proofErr w:type="spellEnd"/>
      <w:r w:rsidRPr="003537D2">
        <w:rPr>
          <w:sz w:val="22"/>
        </w:rPr>
        <w:t xml:space="preserve"> сельского поселения).</w:t>
      </w:r>
      <w:r>
        <w:rPr>
          <w:sz w:val="22"/>
        </w:rPr>
        <w:t xml:space="preserve"> К 2022 году планируется начать выпуск инъекционных растворов</w:t>
      </w:r>
      <w:r w:rsidRPr="00D12365">
        <w:rPr>
          <w:b/>
          <w:kern w:val="36"/>
          <w:sz w:val="22"/>
          <w:szCs w:val="22"/>
        </w:rPr>
        <w:t xml:space="preserve"> </w:t>
      </w:r>
    </w:p>
    <w:p w:rsidR="00711D1D" w:rsidRPr="00D12365" w:rsidRDefault="00711D1D" w:rsidP="00711D1D">
      <w:pPr>
        <w:pStyle w:val="announcement"/>
        <w:numPr>
          <w:ilvl w:val="0"/>
          <w:numId w:val="15"/>
        </w:numPr>
        <w:spacing w:before="0" w:beforeAutospacing="0" w:after="0" w:afterAutospacing="0"/>
        <w:ind w:left="0" w:firstLine="1068"/>
        <w:jc w:val="both"/>
        <w:rPr>
          <w:sz w:val="22"/>
          <w:szCs w:val="22"/>
        </w:rPr>
      </w:pPr>
      <w:r w:rsidRPr="00D12365">
        <w:rPr>
          <w:b/>
          <w:kern w:val="36"/>
          <w:sz w:val="22"/>
          <w:szCs w:val="22"/>
        </w:rPr>
        <w:t>«</w:t>
      </w:r>
      <w:proofErr w:type="spellStart"/>
      <w:r w:rsidRPr="00D12365">
        <w:rPr>
          <w:b/>
          <w:kern w:val="36"/>
          <w:sz w:val="22"/>
          <w:szCs w:val="22"/>
        </w:rPr>
        <w:t>ЛесИнТех</w:t>
      </w:r>
      <w:proofErr w:type="spellEnd"/>
      <w:r w:rsidRPr="00D12365">
        <w:rPr>
          <w:b/>
          <w:kern w:val="36"/>
          <w:sz w:val="22"/>
          <w:szCs w:val="22"/>
        </w:rPr>
        <w:t xml:space="preserve">» </w:t>
      </w:r>
      <w:r w:rsidRPr="00D12365">
        <w:rPr>
          <w:kern w:val="36"/>
          <w:sz w:val="22"/>
          <w:szCs w:val="22"/>
        </w:rPr>
        <w:t xml:space="preserve">- строительство производственного комплекса по сборке технологического оборудования для лесной промышленности – в </w:t>
      </w:r>
      <w:proofErr w:type="spellStart"/>
      <w:r w:rsidRPr="00D12365">
        <w:rPr>
          <w:kern w:val="36"/>
          <w:sz w:val="22"/>
          <w:szCs w:val="22"/>
        </w:rPr>
        <w:t>Лопухинском</w:t>
      </w:r>
      <w:proofErr w:type="spellEnd"/>
      <w:r w:rsidRPr="00D12365">
        <w:rPr>
          <w:kern w:val="36"/>
          <w:sz w:val="22"/>
          <w:szCs w:val="22"/>
        </w:rPr>
        <w:t xml:space="preserve"> сельском поселении</w:t>
      </w:r>
      <w:r w:rsidRPr="00D12365">
        <w:rPr>
          <w:sz w:val="22"/>
          <w:szCs w:val="22"/>
        </w:rPr>
        <w:t>;</w:t>
      </w:r>
    </w:p>
    <w:p w:rsidR="00711D1D" w:rsidRPr="003B233E" w:rsidRDefault="00711D1D" w:rsidP="00711D1D">
      <w:pPr>
        <w:pStyle w:val="announcement"/>
        <w:numPr>
          <w:ilvl w:val="0"/>
          <w:numId w:val="15"/>
        </w:numPr>
        <w:spacing w:before="0" w:beforeAutospacing="0" w:after="0" w:afterAutospacing="0"/>
        <w:ind w:left="0" w:firstLine="1068"/>
        <w:jc w:val="both"/>
        <w:rPr>
          <w:sz w:val="22"/>
          <w:szCs w:val="22"/>
        </w:rPr>
      </w:pPr>
      <w:r w:rsidRPr="003B233E">
        <w:rPr>
          <w:sz w:val="22"/>
        </w:rPr>
        <w:t>А</w:t>
      </w:r>
      <w:r w:rsidRPr="003B233E">
        <w:rPr>
          <w:b/>
          <w:sz w:val="22"/>
        </w:rPr>
        <w:t>О «</w:t>
      </w:r>
      <w:proofErr w:type="spellStart"/>
      <w:r w:rsidRPr="003B233E">
        <w:rPr>
          <w:b/>
          <w:sz w:val="22"/>
        </w:rPr>
        <w:t>Хакель</w:t>
      </w:r>
      <w:proofErr w:type="spellEnd"/>
      <w:proofErr w:type="gramStart"/>
      <w:r w:rsidRPr="003B233E">
        <w:rPr>
          <w:b/>
          <w:sz w:val="22"/>
        </w:rPr>
        <w:t xml:space="preserve"> Р</w:t>
      </w:r>
      <w:proofErr w:type="gramEnd"/>
      <w:r w:rsidRPr="003B233E">
        <w:rPr>
          <w:b/>
          <w:sz w:val="22"/>
        </w:rPr>
        <w:t>ос»</w:t>
      </w:r>
      <w:r w:rsidRPr="003B233E">
        <w:rPr>
          <w:sz w:val="22"/>
        </w:rPr>
        <w:t xml:space="preserve"> - на территории индустриального парка </w:t>
      </w:r>
      <w:proofErr w:type="spellStart"/>
      <w:r w:rsidRPr="003B233E">
        <w:rPr>
          <w:sz w:val="22"/>
        </w:rPr>
        <w:t>Greenstate</w:t>
      </w:r>
      <w:proofErr w:type="spellEnd"/>
      <w:r w:rsidRPr="003B233E">
        <w:rPr>
          <w:sz w:val="22"/>
        </w:rPr>
        <w:t xml:space="preserve"> в </w:t>
      </w:r>
      <w:proofErr w:type="spellStart"/>
      <w:r w:rsidRPr="003B233E">
        <w:rPr>
          <w:sz w:val="22"/>
        </w:rPr>
        <w:t>Горелово</w:t>
      </w:r>
      <w:proofErr w:type="spellEnd"/>
      <w:r w:rsidRPr="003B233E">
        <w:rPr>
          <w:sz w:val="22"/>
        </w:rPr>
        <w:t xml:space="preserve"> 13 августа 2019 года состоялась официальная церемония закладки первого камня при строительстве предприятия по разработке и внедрению инновационной продукции в области </w:t>
      </w:r>
      <w:proofErr w:type="spellStart"/>
      <w:r w:rsidRPr="003B233E">
        <w:rPr>
          <w:sz w:val="22"/>
        </w:rPr>
        <w:t>грозозащиты</w:t>
      </w:r>
      <w:proofErr w:type="spellEnd"/>
      <w:r w:rsidRPr="003B233E">
        <w:rPr>
          <w:sz w:val="22"/>
        </w:rPr>
        <w:t xml:space="preserve"> и защиты от перенапряжений, в том числе нефтегазовых, телекоммуникационных, транспортных и других промышленных и гражданских объектов;</w:t>
      </w:r>
    </w:p>
    <w:p w:rsidR="00711D1D" w:rsidRPr="003B233E" w:rsidRDefault="00711D1D" w:rsidP="00711D1D">
      <w:pPr>
        <w:pStyle w:val="announcement"/>
        <w:numPr>
          <w:ilvl w:val="0"/>
          <w:numId w:val="15"/>
        </w:numPr>
        <w:spacing w:before="0" w:beforeAutospacing="0" w:after="0" w:afterAutospacing="0"/>
        <w:ind w:left="0" w:firstLine="1068"/>
        <w:jc w:val="both"/>
        <w:rPr>
          <w:sz w:val="22"/>
          <w:szCs w:val="22"/>
        </w:rPr>
      </w:pPr>
      <w:r w:rsidRPr="003B233E">
        <w:rPr>
          <w:b/>
          <w:sz w:val="22"/>
        </w:rPr>
        <w:t>ООО «Торговый дом «Балтийский берег»</w:t>
      </w:r>
      <w:r w:rsidRPr="003B233E">
        <w:rPr>
          <w:sz w:val="22"/>
        </w:rPr>
        <w:t xml:space="preserve"> - строительство в </w:t>
      </w:r>
      <w:proofErr w:type="spellStart"/>
      <w:r>
        <w:rPr>
          <w:sz w:val="22"/>
        </w:rPr>
        <w:t>промзоне</w:t>
      </w:r>
      <w:proofErr w:type="spellEnd"/>
      <w:r w:rsidRPr="003B233E">
        <w:rPr>
          <w:sz w:val="22"/>
        </w:rPr>
        <w:t xml:space="preserve"> </w:t>
      </w:r>
      <w:proofErr w:type="spellStart"/>
      <w:r w:rsidRPr="003B233E">
        <w:rPr>
          <w:sz w:val="22"/>
        </w:rPr>
        <w:t>Пеник</w:t>
      </w:r>
      <w:r>
        <w:rPr>
          <w:sz w:val="22"/>
        </w:rPr>
        <w:t>овского</w:t>
      </w:r>
      <w:proofErr w:type="spellEnd"/>
      <w:r>
        <w:rPr>
          <w:sz w:val="22"/>
        </w:rPr>
        <w:t xml:space="preserve"> сельского поселения</w:t>
      </w:r>
      <w:r w:rsidRPr="003B233E">
        <w:rPr>
          <w:sz w:val="22"/>
        </w:rPr>
        <w:t xml:space="preserve"> </w:t>
      </w:r>
      <w:proofErr w:type="spellStart"/>
      <w:r w:rsidRPr="003B233E">
        <w:rPr>
          <w:sz w:val="22"/>
        </w:rPr>
        <w:t>логистического</w:t>
      </w:r>
      <w:proofErr w:type="spellEnd"/>
      <w:r w:rsidRPr="003B233E">
        <w:rPr>
          <w:sz w:val="22"/>
        </w:rPr>
        <w:t xml:space="preserve"> центра, в дальнейшем – перенос производственных мощностей из Санкт-Петербурга и развертывание цеха по выпуску продукции из </w:t>
      </w:r>
      <w:proofErr w:type="spellStart"/>
      <w:r w:rsidRPr="003B233E">
        <w:rPr>
          <w:sz w:val="22"/>
        </w:rPr>
        <w:t>сурими</w:t>
      </w:r>
      <w:proofErr w:type="spellEnd"/>
      <w:r w:rsidRPr="003B233E">
        <w:rPr>
          <w:sz w:val="22"/>
        </w:rPr>
        <w:t xml:space="preserve">, стоимость первой очереди строительства </w:t>
      </w:r>
      <w:proofErr w:type="spellStart"/>
      <w:r w:rsidRPr="003B233E">
        <w:rPr>
          <w:sz w:val="22"/>
        </w:rPr>
        <w:t>логистического</w:t>
      </w:r>
      <w:proofErr w:type="spellEnd"/>
      <w:r w:rsidRPr="003B233E">
        <w:rPr>
          <w:sz w:val="22"/>
        </w:rPr>
        <w:t xml:space="preserve"> центра составляет 450 млн</w:t>
      </w:r>
      <w:proofErr w:type="gramStart"/>
      <w:r w:rsidRPr="003B233E">
        <w:rPr>
          <w:sz w:val="22"/>
        </w:rPr>
        <w:t>.р</w:t>
      </w:r>
      <w:proofErr w:type="gramEnd"/>
      <w:r w:rsidRPr="003B233E">
        <w:rPr>
          <w:sz w:val="22"/>
        </w:rPr>
        <w:t>уб.</w:t>
      </w:r>
    </w:p>
    <w:p w:rsidR="00711D1D" w:rsidRPr="001F3380" w:rsidRDefault="00711D1D" w:rsidP="00711D1D">
      <w:pPr>
        <w:pStyle w:val="ae"/>
        <w:ind w:firstLine="708"/>
        <w:jc w:val="both"/>
        <w:rPr>
          <w:sz w:val="22"/>
        </w:rPr>
      </w:pPr>
    </w:p>
    <w:p w:rsidR="00711D1D" w:rsidRDefault="00711D1D" w:rsidP="00711D1D">
      <w:pPr>
        <w:pStyle w:val="ae"/>
        <w:ind w:firstLine="708"/>
        <w:jc w:val="center"/>
        <w:rPr>
          <w:b/>
          <w:i/>
          <w:sz w:val="22"/>
          <w:u w:val="single"/>
        </w:rPr>
      </w:pPr>
      <w:r w:rsidRPr="006918AF">
        <w:rPr>
          <w:b/>
          <w:i/>
          <w:sz w:val="22"/>
          <w:u w:val="single"/>
        </w:rPr>
        <w:t>Сельское хозяйство</w:t>
      </w:r>
    </w:p>
    <w:p w:rsidR="00711D1D" w:rsidRPr="006918AF" w:rsidRDefault="00711D1D" w:rsidP="00711D1D">
      <w:pPr>
        <w:jc w:val="center"/>
        <w:rPr>
          <w:b/>
          <w:i/>
          <w:sz w:val="22"/>
          <w:szCs w:val="22"/>
          <w:u w:val="single"/>
        </w:rPr>
      </w:pPr>
    </w:p>
    <w:p w:rsidR="00711D1D" w:rsidRDefault="00711D1D" w:rsidP="00711D1D">
      <w:pPr>
        <w:ind w:firstLine="709"/>
        <w:jc w:val="both"/>
        <w:rPr>
          <w:sz w:val="22"/>
          <w:szCs w:val="22"/>
        </w:rPr>
      </w:pPr>
      <w:r w:rsidRPr="00750FE1">
        <w:rPr>
          <w:sz w:val="22"/>
          <w:szCs w:val="22"/>
        </w:rPr>
        <w:t>Структуру агропромышленного комплекса района составляют 1</w:t>
      </w:r>
      <w:r>
        <w:rPr>
          <w:sz w:val="22"/>
          <w:szCs w:val="22"/>
        </w:rPr>
        <w:t>3</w:t>
      </w:r>
      <w:r w:rsidRPr="00750FE1">
        <w:rPr>
          <w:sz w:val="22"/>
          <w:szCs w:val="22"/>
        </w:rPr>
        <w:t xml:space="preserve"> сельскохозяйственных предприятий, </w:t>
      </w:r>
      <w:r>
        <w:rPr>
          <w:sz w:val="22"/>
          <w:szCs w:val="22"/>
        </w:rPr>
        <w:t>2</w:t>
      </w:r>
      <w:r w:rsidRPr="00750FE1">
        <w:rPr>
          <w:sz w:val="22"/>
          <w:szCs w:val="22"/>
        </w:rPr>
        <w:t xml:space="preserve"> про</w:t>
      </w:r>
      <w:r>
        <w:rPr>
          <w:sz w:val="22"/>
          <w:szCs w:val="22"/>
        </w:rPr>
        <w:t>изводственных и обслуживающих, 2 предприятия по переработке сельхозпродукции, 20</w:t>
      </w:r>
      <w:r w:rsidRPr="00750FE1">
        <w:rPr>
          <w:sz w:val="22"/>
          <w:szCs w:val="22"/>
        </w:rPr>
        <w:t xml:space="preserve"> крестьянских (фермерских) хозяйств.</w:t>
      </w:r>
    </w:p>
    <w:p w:rsidR="00711D1D" w:rsidRPr="00A03A92" w:rsidRDefault="00711D1D" w:rsidP="00711D1D">
      <w:pPr>
        <w:pStyle w:val="ae"/>
        <w:ind w:firstLine="709"/>
        <w:jc w:val="both"/>
        <w:rPr>
          <w:sz w:val="22"/>
        </w:rPr>
      </w:pPr>
      <w:r>
        <w:rPr>
          <w:sz w:val="22"/>
        </w:rPr>
        <w:t xml:space="preserve">По итогам 2019 года сельскохозяйственными предприятиями </w:t>
      </w:r>
      <w:r w:rsidRPr="00A03A92">
        <w:rPr>
          <w:sz w:val="22"/>
        </w:rPr>
        <w:t>района произведено:</w:t>
      </w:r>
    </w:p>
    <w:p w:rsidR="00711D1D" w:rsidRDefault="00711D1D" w:rsidP="00711D1D">
      <w:pPr>
        <w:pStyle w:val="ae"/>
        <w:numPr>
          <w:ilvl w:val="0"/>
          <w:numId w:val="7"/>
        </w:numPr>
        <w:jc w:val="both"/>
        <w:rPr>
          <w:i/>
          <w:sz w:val="22"/>
        </w:rPr>
      </w:pPr>
      <w:r w:rsidRPr="009A6D9A">
        <w:rPr>
          <w:i/>
          <w:sz w:val="22"/>
        </w:rPr>
        <w:t>молока 3</w:t>
      </w:r>
      <w:r>
        <w:rPr>
          <w:i/>
          <w:sz w:val="22"/>
        </w:rPr>
        <w:t>3</w:t>
      </w:r>
      <w:r w:rsidRPr="009A6D9A">
        <w:rPr>
          <w:i/>
          <w:sz w:val="22"/>
        </w:rPr>
        <w:t>,</w:t>
      </w:r>
      <w:r>
        <w:rPr>
          <w:i/>
          <w:sz w:val="22"/>
        </w:rPr>
        <w:t>4</w:t>
      </w:r>
      <w:r w:rsidRPr="009A6D9A">
        <w:rPr>
          <w:i/>
          <w:sz w:val="22"/>
        </w:rPr>
        <w:t xml:space="preserve"> тыс. тонн, </w:t>
      </w:r>
      <w:r w:rsidRPr="009A6D9A">
        <w:rPr>
          <w:sz w:val="22"/>
        </w:rPr>
        <w:t>темп роста 10</w:t>
      </w:r>
      <w:r>
        <w:rPr>
          <w:sz w:val="22"/>
        </w:rPr>
        <w:t>2</w:t>
      </w:r>
      <w:r w:rsidRPr="009A6D9A">
        <w:rPr>
          <w:sz w:val="22"/>
        </w:rPr>
        <w:t>%;</w:t>
      </w:r>
    </w:p>
    <w:p w:rsidR="00711D1D" w:rsidRDefault="00711D1D" w:rsidP="00711D1D">
      <w:pPr>
        <w:pStyle w:val="ae"/>
        <w:numPr>
          <w:ilvl w:val="0"/>
          <w:numId w:val="7"/>
        </w:numPr>
        <w:jc w:val="both"/>
        <w:rPr>
          <w:i/>
          <w:sz w:val="22"/>
        </w:rPr>
      </w:pPr>
      <w:r w:rsidRPr="00AD34B4">
        <w:rPr>
          <w:i/>
          <w:sz w:val="22"/>
        </w:rPr>
        <w:t>мяса</w:t>
      </w:r>
      <w:r w:rsidRPr="00AD34B4">
        <w:rPr>
          <w:sz w:val="22"/>
        </w:rPr>
        <w:t xml:space="preserve"> </w:t>
      </w:r>
      <w:r w:rsidRPr="00544719">
        <w:rPr>
          <w:i/>
          <w:sz w:val="22"/>
        </w:rPr>
        <w:t>(</w:t>
      </w:r>
      <w:r w:rsidRPr="00AD34B4">
        <w:rPr>
          <w:i/>
          <w:sz w:val="22"/>
        </w:rPr>
        <w:t>в живом вес</w:t>
      </w:r>
      <w:r w:rsidRPr="00544719">
        <w:rPr>
          <w:i/>
          <w:sz w:val="22"/>
        </w:rPr>
        <w:t>е)</w:t>
      </w:r>
      <w:r w:rsidRPr="00AD34B4">
        <w:rPr>
          <w:i/>
          <w:sz w:val="22"/>
        </w:rPr>
        <w:t>18,6</w:t>
      </w:r>
      <w:r w:rsidRPr="00AD34B4">
        <w:rPr>
          <w:sz w:val="22"/>
        </w:rPr>
        <w:t xml:space="preserve"> </w:t>
      </w:r>
      <w:r w:rsidRPr="00AD34B4">
        <w:rPr>
          <w:i/>
          <w:sz w:val="22"/>
        </w:rPr>
        <w:t xml:space="preserve">тыс. тонн, </w:t>
      </w:r>
      <w:r w:rsidRPr="00AD34B4">
        <w:rPr>
          <w:sz w:val="22"/>
        </w:rPr>
        <w:t>темп роста 111%;</w:t>
      </w:r>
    </w:p>
    <w:p w:rsidR="00711D1D" w:rsidRDefault="00711D1D" w:rsidP="00711D1D">
      <w:pPr>
        <w:pStyle w:val="ae"/>
        <w:numPr>
          <w:ilvl w:val="0"/>
          <w:numId w:val="7"/>
        </w:numPr>
        <w:jc w:val="both"/>
        <w:rPr>
          <w:i/>
          <w:sz w:val="22"/>
        </w:rPr>
      </w:pPr>
      <w:r w:rsidRPr="00AD34B4">
        <w:rPr>
          <w:i/>
          <w:sz w:val="22"/>
        </w:rPr>
        <w:t xml:space="preserve">зерна 10,2 тыс. тонн, </w:t>
      </w:r>
      <w:r w:rsidRPr="00AD34B4">
        <w:rPr>
          <w:sz w:val="22"/>
        </w:rPr>
        <w:t>темп роста 1</w:t>
      </w:r>
      <w:r>
        <w:rPr>
          <w:sz w:val="22"/>
        </w:rPr>
        <w:t>0</w:t>
      </w:r>
      <w:r w:rsidRPr="00AD34B4">
        <w:rPr>
          <w:sz w:val="22"/>
        </w:rPr>
        <w:t>7%;</w:t>
      </w:r>
    </w:p>
    <w:p w:rsidR="00711D1D" w:rsidRDefault="00711D1D" w:rsidP="00711D1D">
      <w:pPr>
        <w:pStyle w:val="ae"/>
        <w:numPr>
          <w:ilvl w:val="0"/>
          <w:numId w:val="7"/>
        </w:numPr>
        <w:jc w:val="both"/>
        <w:rPr>
          <w:i/>
          <w:sz w:val="22"/>
        </w:rPr>
      </w:pPr>
      <w:r w:rsidRPr="00AD34B4">
        <w:rPr>
          <w:i/>
          <w:sz w:val="22"/>
        </w:rPr>
        <w:t xml:space="preserve">картофеля 2,6 тыс. тонн, </w:t>
      </w:r>
      <w:r w:rsidRPr="00AD34B4">
        <w:rPr>
          <w:sz w:val="22"/>
        </w:rPr>
        <w:t>темп роста 104%;</w:t>
      </w:r>
    </w:p>
    <w:p w:rsidR="00711D1D" w:rsidRPr="00AD34B4" w:rsidRDefault="00711D1D" w:rsidP="00711D1D">
      <w:pPr>
        <w:pStyle w:val="ae"/>
        <w:numPr>
          <w:ilvl w:val="0"/>
          <w:numId w:val="7"/>
        </w:numPr>
        <w:jc w:val="both"/>
        <w:rPr>
          <w:i/>
          <w:sz w:val="22"/>
        </w:rPr>
      </w:pPr>
      <w:r w:rsidRPr="00AD34B4">
        <w:rPr>
          <w:i/>
          <w:sz w:val="22"/>
        </w:rPr>
        <w:t xml:space="preserve">овощей 17,6 тыс. тон, </w:t>
      </w:r>
      <w:r w:rsidRPr="00AD34B4">
        <w:rPr>
          <w:sz w:val="22"/>
        </w:rPr>
        <w:t>темп роста 106%.</w:t>
      </w:r>
    </w:p>
    <w:p w:rsidR="00711D1D" w:rsidRPr="009A6D9A" w:rsidRDefault="00711D1D" w:rsidP="00711D1D">
      <w:pPr>
        <w:pStyle w:val="ae"/>
        <w:ind w:firstLine="708"/>
        <w:jc w:val="both"/>
        <w:rPr>
          <w:i/>
          <w:sz w:val="22"/>
        </w:rPr>
      </w:pPr>
      <w:r w:rsidRPr="009A6D9A">
        <w:rPr>
          <w:sz w:val="22"/>
        </w:rPr>
        <w:t xml:space="preserve">В отрасли молочного животноводства все сельскохозяйственные предприятия района серьезное внимание уделяют работе по воспроизводству стада. </w:t>
      </w:r>
      <w:proofErr w:type="gramStart"/>
      <w:r w:rsidRPr="009A6D9A">
        <w:rPr>
          <w:sz w:val="22"/>
        </w:rPr>
        <w:t>Четыре хозяйства из семи (АО «ПЗ «Красная Балтика», АО «Кипень», АО «Красносельское», АО «Можайское») имеют статус племенного завода, одно - племенного репродуктора (ООО «СХП «Копорье»).</w:t>
      </w:r>
      <w:proofErr w:type="gramEnd"/>
    </w:p>
    <w:p w:rsidR="00711D1D" w:rsidRPr="009A6D9A" w:rsidRDefault="00711D1D" w:rsidP="00711D1D">
      <w:pPr>
        <w:ind w:firstLine="709"/>
        <w:jc w:val="both"/>
        <w:rPr>
          <w:sz w:val="22"/>
          <w:szCs w:val="22"/>
        </w:rPr>
      </w:pPr>
      <w:r w:rsidRPr="009A6D9A">
        <w:rPr>
          <w:sz w:val="22"/>
          <w:szCs w:val="22"/>
        </w:rPr>
        <w:t xml:space="preserve">Благодаря налаженной селекционно-племенной работе в сельскохозяйственных предприятиях района, техническому переоснащению ферм и комплексов по производству </w:t>
      </w:r>
      <w:r w:rsidRPr="009A6D9A">
        <w:rPr>
          <w:sz w:val="22"/>
          <w:szCs w:val="22"/>
        </w:rPr>
        <w:lastRenderedPageBreak/>
        <w:t>продукции животноводства с использованием прогрессивных технологий содержания и полноценного кормления животных, высокой продуктивности дойного стада, сохраняются объемы валового производства молока.</w:t>
      </w:r>
    </w:p>
    <w:p w:rsidR="00711D1D" w:rsidRPr="009A6D9A" w:rsidRDefault="00711D1D" w:rsidP="00711D1D">
      <w:pPr>
        <w:pStyle w:val="ae"/>
        <w:ind w:firstLine="708"/>
        <w:jc w:val="both"/>
        <w:rPr>
          <w:sz w:val="22"/>
        </w:rPr>
      </w:pPr>
      <w:r>
        <w:rPr>
          <w:sz w:val="22"/>
        </w:rPr>
        <w:t>На 1 января 2020</w:t>
      </w:r>
      <w:r w:rsidRPr="009A6D9A">
        <w:rPr>
          <w:sz w:val="22"/>
        </w:rPr>
        <w:t xml:space="preserve"> года поголовье крупного рогатого скота составило 82</w:t>
      </w:r>
      <w:r>
        <w:rPr>
          <w:sz w:val="22"/>
        </w:rPr>
        <w:t>78</w:t>
      </w:r>
      <w:r w:rsidRPr="009A6D9A">
        <w:rPr>
          <w:sz w:val="22"/>
        </w:rPr>
        <w:t xml:space="preserve"> голов, в том числе поголовье дойного стада 37</w:t>
      </w:r>
      <w:r>
        <w:rPr>
          <w:sz w:val="22"/>
        </w:rPr>
        <w:t>8</w:t>
      </w:r>
      <w:r w:rsidRPr="009A6D9A">
        <w:rPr>
          <w:sz w:val="22"/>
        </w:rPr>
        <w:t>9 голов</w:t>
      </w:r>
      <w:r>
        <w:rPr>
          <w:sz w:val="22"/>
        </w:rPr>
        <w:t>, плюс 60 голов уровню прошлого года</w:t>
      </w:r>
      <w:r w:rsidRPr="009A6D9A">
        <w:rPr>
          <w:sz w:val="22"/>
        </w:rPr>
        <w:t>.</w:t>
      </w:r>
    </w:p>
    <w:p w:rsidR="00711D1D" w:rsidRPr="00FE5C8C" w:rsidRDefault="00711D1D" w:rsidP="00711D1D">
      <w:pPr>
        <w:pStyle w:val="ae"/>
        <w:ind w:firstLine="708"/>
        <w:jc w:val="both"/>
        <w:rPr>
          <w:sz w:val="22"/>
        </w:rPr>
      </w:pPr>
      <w:r w:rsidRPr="00360F2C">
        <w:rPr>
          <w:sz w:val="22"/>
        </w:rPr>
        <w:t xml:space="preserve">Продуктивность молочного стада на 1 января 2020 года 9117 кг на 1 фуражную корову, это плюс 529 кг к прошлому году. </w:t>
      </w:r>
      <w:r w:rsidRPr="00E63265">
        <w:rPr>
          <w:sz w:val="22"/>
        </w:rPr>
        <w:t>Лидер по продуктивности</w:t>
      </w:r>
      <w:r w:rsidRPr="00360F2C">
        <w:rPr>
          <w:sz w:val="22"/>
        </w:rPr>
        <w:t xml:space="preserve"> – АО «Племенной завод «Красная Балтика» - 10597 кг на 1 фуражную корову. Высокие показатели по </w:t>
      </w:r>
      <w:proofErr w:type="gramStart"/>
      <w:r w:rsidRPr="00360F2C">
        <w:rPr>
          <w:sz w:val="22"/>
        </w:rPr>
        <w:t>надою</w:t>
      </w:r>
      <w:proofErr w:type="gramEnd"/>
      <w:r w:rsidRPr="00360F2C">
        <w:rPr>
          <w:sz w:val="22"/>
        </w:rPr>
        <w:t xml:space="preserve"> молока также получены в АО «Красносельское» - 9277 кг, АО «Можайское» - 9245 кг, АО «Кипень» - 9125 кг. Высшим сортом реализовано около 97 % произведенного молока</w:t>
      </w:r>
      <w:r>
        <w:rPr>
          <w:sz w:val="22"/>
        </w:rPr>
        <w:t>.</w:t>
      </w:r>
    </w:p>
    <w:p w:rsidR="00711D1D" w:rsidRDefault="00711D1D" w:rsidP="00711D1D">
      <w:pPr>
        <w:pStyle w:val="ae"/>
        <w:ind w:firstLine="708"/>
        <w:jc w:val="both"/>
        <w:rPr>
          <w:sz w:val="22"/>
        </w:rPr>
      </w:pPr>
      <w:r w:rsidRPr="009A6D9A">
        <w:rPr>
          <w:sz w:val="22"/>
        </w:rPr>
        <w:t>На перспективу в отрасли растениеводства намечено главным образом, сохранить посевные площади и объемы производства сельскохозяйственных культур, за счет более эффективного использования земли, приобретения более качественного сортового семенного материала, освоения высокоинтенсивных технологий возделывания сельскохозяйственных культур.</w:t>
      </w:r>
    </w:p>
    <w:p w:rsidR="00711D1D" w:rsidRDefault="00711D1D" w:rsidP="00711D1D">
      <w:pPr>
        <w:pStyle w:val="ae"/>
        <w:ind w:firstLine="708"/>
        <w:jc w:val="both"/>
        <w:rPr>
          <w:sz w:val="22"/>
        </w:rPr>
      </w:pPr>
      <w:r w:rsidRPr="00360F2C">
        <w:rPr>
          <w:sz w:val="22"/>
        </w:rPr>
        <w:t>Предприятия агропромышленного комплекса планово ведут технологическое переоснащение производств, идет обновление парка сельскохозяйственны</w:t>
      </w:r>
      <w:r>
        <w:rPr>
          <w:sz w:val="22"/>
        </w:rPr>
        <w:t>х машин.</w:t>
      </w:r>
    </w:p>
    <w:p w:rsidR="00711D1D" w:rsidRDefault="00711D1D" w:rsidP="00711D1D">
      <w:pPr>
        <w:pStyle w:val="ae"/>
        <w:ind w:firstLine="709"/>
        <w:jc w:val="both"/>
        <w:rPr>
          <w:sz w:val="22"/>
        </w:rPr>
      </w:pPr>
      <w:r>
        <w:rPr>
          <w:sz w:val="22"/>
        </w:rPr>
        <w:t>В текущем</w:t>
      </w:r>
      <w:r w:rsidRPr="00360F2C">
        <w:rPr>
          <w:sz w:val="22"/>
        </w:rPr>
        <w:t xml:space="preserve"> году АО «ПЗ «Красная Балтика» завершило строительство фермы в д</w:t>
      </w:r>
      <w:r>
        <w:rPr>
          <w:sz w:val="22"/>
        </w:rPr>
        <w:t>ер</w:t>
      </w:r>
      <w:r w:rsidRPr="00360F2C">
        <w:rPr>
          <w:sz w:val="22"/>
        </w:rPr>
        <w:t>. Крас</w:t>
      </w:r>
      <w:r>
        <w:rPr>
          <w:sz w:val="22"/>
        </w:rPr>
        <w:t>ный Бор на 210 гол</w:t>
      </w:r>
      <w:r w:rsidRPr="00360F2C">
        <w:rPr>
          <w:sz w:val="22"/>
        </w:rPr>
        <w:t xml:space="preserve">ов, </w:t>
      </w:r>
      <w:r>
        <w:rPr>
          <w:sz w:val="22"/>
        </w:rPr>
        <w:t>это</w:t>
      </w:r>
      <w:r w:rsidRPr="00360F2C">
        <w:rPr>
          <w:sz w:val="22"/>
        </w:rPr>
        <w:t xml:space="preserve"> позволит увеличить дойное стадо на 49 голов до 800 голов.</w:t>
      </w:r>
    </w:p>
    <w:p w:rsidR="00711D1D" w:rsidRPr="00360F2C" w:rsidRDefault="00711D1D" w:rsidP="00711D1D">
      <w:pPr>
        <w:ind w:firstLine="709"/>
        <w:jc w:val="both"/>
        <w:rPr>
          <w:sz w:val="22"/>
          <w:szCs w:val="22"/>
        </w:rPr>
      </w:pPr>
      <w:r w:rsidRPr="00360F2C">
        <w:rPr>
          <w:sz w:val="22"/>
          <w:szCs w:val="22"/>
        </w:rPr>
        <w:t>Увеличение поголовья также планирует ЗАО «</w:t>
      </w:r>
      <w:proofErr w:type="spellStart"/>
      <w:r w:rsidRPr="00360F2C">
        <w:rPr>
          <w:sz w:val="22"/>
          <w:szCs w:val="22"/>
        </w:rPr>
        <w:t>Предпортовый</w:t>
      </w:r>
      <w:proofErr w:type="spellEnd"/>
      <w:r w:rsidRPr="00360F2C">
        <w:rPr>
          <w:sz w:val="22"/>
          <w:szCs w:val="22"/>
        </w:rPr>
        <w:t xml:space="preserve">». К концу </w:t>
      </w:r>
      <w:r>
        <w:rPr>
          <w:sz w:val="22"/>
          <w:szCs w:val="22"/>
        </w:rPr>
        <w:t xml:space="preserve">2020 </w:t>
      </w:r>
      <w:r w:rsidRPr="00360F2C">
        <w:rPr>
          <w:sz w:val="22"/>
          <w:szCs w:val="22"/>
        </w:rPr>
        <w:t>года поголовье коров составит 600 голов, это на 100 голов больше, чем было на начало года.</w:t>
      </w:r>
    </w:p>
    <w:p w:rsidR="00711D1D" w:rsidRPr="00360F2C" w:rsidRDefault="00711D1D" w:rsidP="00711D1D">
      <w:pPr>
        <w:pStyle w:val="ae"/>
        <w:ind w:firstLine="709"/>
        <w:jc w:val="both"/>
        <w:rPr>
          <w:sz w:val="22"/>
        </w:rPr>
      </w:pPr>
      <w:r>
        <w:rPr>
          <w:sz w:val="22"/>
        </w:rPr>
        <w:t xml:space="preserve">В июле 2020 года в </w:t>
      </w:r>
      <w:r w:rsidRPr="00360F2C">
        <w:rPr>
          <w:sz w:val="22"/>
        </w:rPr>
        <w:t xml:space="preserve">АО «Можайское» </w:t>
      </w:r>
      <w:r>
        <w:rPr>
          <w:sz w:val="22"/>
        </w:rPr>
        <w:t>запущен</w:t>
      </w:r>
      <w:r w:rsidRPr="00360F2C">
        <w:rPr>
          <w:sz w:val="22"/>
        </w:rPr>
        <w:t xml:space="preserve"> зерносушильный компл</w:t>
      </w:r>
      <w:r>
        <w:rPr>
          <w:sz w:val="22"/>
        </w:rPr>
        <w:t>екс мощностью 169 тонн в сутки.</w:t>
      </w:r>
    </w:p>
    <w:p w:rsidR="00711D1D" w:rsidRPr="00360F2C" w:rsidRDefault="00711D1D" w:rsidP="00711D1D">
      <w:pPr>
        <w:pStyle w:val="ae"/>
        <w:ind w:firstLine="709"/>
        <w:jc w:val="both"/>
        <w:rPr>
          <w:sz w:val="22"/>
        </w:rPr>
      </w:pPr>
      <w:r w:rsidRPr="00360F2C">
        <w:rPr>
          <w:sz w:val="22"/>
        </w:rPr>
        <w:t>АО «Кипень» проводит реконструкцию животноводческой фермы в деревне Витино на 200 скотомест. Ввод в эксплуатацию план</w:t>
      </w:r>
      <w:r>
        <w:rPr>
          <w:sz w:val="22"/>
        </w:rPr>
        <w:t>ируется в 4 квартале 2020 года.</w:t>
      </w:r>
    </w:p>
    <w:p w:rsidR="00711D1D" w:rsidRPr="00360F2C" w:rsidRDefault="00711D1D" w:rsidP="00711D1D">
      <w:pPr>
        <w:pStyle w:val="ae"/>
        <w:ind w:firstLine="709"/>
        <w:jc w:val="both"/>
        <w:rPr>
          <w:sz w:val="22"/>
        </w:rPr>
      </w:pPr>
      <w:proofErr w:type="gramStart"/>
      <w:r w:rsidRPr="00360F2C">
        <w:rPr>
          <w:sz w:val="22"/>
        </w:rPr>
        <w:t xml:space="preserve">В </w:t>
      </w:r>
      <w:r>
        <w:rPr>
          <w:sz w:val="22"/>
        </w:rPr>
        <w:t>первой половине 2020 года</w:t>
      </w:r>
      <w:r w:rsidRPr="00360F2C">
        <w:rPr>
          <w:sz w:val="22"/>
        </w:rPr>
        <w:t xml:space="preserve"> приобре</w:t>
      </w:r>
      <w:r>
        <w:rPr>
          <w:sz w:val="22"/>
        </w:rPr>
        <w:t>тено</w:t>
      </w:r>
      <w:r w:rsidRPr="00360F2C">
        <w:rPr>
          <w:sz w:val="22"/>
        </w:rPr>
        <w:t xml:space="preserve"> техники и оборудования АО «ПЗ «Красная Балтика» на 12,5 </w:t>
      </w:r>
      <w:r>
        <w:rPr>
          <w:sz w:val="22"/>
        </w:rPr>
        <w:t xml:space="preserve">млн. рублей, </w:t>
      </w:r>
      <w:r w:rsidRPr="00360F2C">
        <w:rPr>
          <w:sz w:val="22"/>
        </w:rPr>
        <w:t>АО «Красносельское» на 20,0 млн. рублей, АО «Победа» на 37,3 млн. рублей, АО «Можайское» на 8,3 млн. рублей, АО «Кипень» - 12,6 млн. рублей.</w:t>
      </w:r>
      <w:proofErr w:type="gramEnd"/>
    </w:p>
    <w:p w:rsidR="00711D1D" w:rsidRDefault="00711D1D" w:rsidP="00711D1D">
      <w:pPr>
        <w:ind w:firstLine="709"/>
        <w:jc w:val="both"/>
        <w:rPr>
          <w:sz w:val="22"/>
          <w:szCs w:val="22"/>
        </w:rPr>
      </w:pPr>
      <w:proofErr w:type="spellStart"/>
      <w:r w:rsidRPr="002861A7">
        <w:rPr>
          <w:sz w:val="22"/>
          <w:szCs w:val="22"/>
        </w:rPr>
        <w:t>Сельхозтоваропроизводители</w:t>
      </w:r>
      <w:proofErr w:type="spellEnd"/>
      <w:r w:rsidRPr="002861A7">
        <w:rPr>
          <w:sz w:val="22"/>
          <w:szCs w:val="22"/>
        </w:rPr>
        <w:t xml:space="preserve"> Ломоносовского района являются участниками </w:t>
      </w:r>
      <w:r>
        <w:rPr>
          <w:sz w:val="22"/>
          <w:szCs w:val="22"/>
        </w:rPr>
        <w:t xml:space="preserve">государственной </w:t>
      </w:r>
      <w:r w:rsidRPr="002861A7">
        <w:rPr>
          <w:sz w:val="22"/>
          <w:szCs w:val="22"/>
        </w:rPr>
        <w:t>программы «Комплексное развитие сельских территорий»</w:t>
      </w:r>
      <w:r>
        <w:rPr>
          <w:sz w:val="22"/>
          <w:szCs w:val="22"/>
        </w:rPr>
        <w:t>.</w:t>
      </w:r>
    </w:p>
    <w:p w:rsidR="00711D1D" w:rsidRDefault="00711D1D" w:rsidP="00711D1D">
      <w:pPr>
        <w:ind w:firstLine="709"/>
        <w:jc w:val="both"/>
        <w:rPr>
          <w:sz w:val="22"/>
          <w:szCs w:val="22"/>
        </w:rPr>
      </w:pPr>
      <w:r w:rsidRPr="002861A7">
        <w:rPr>
          <w:sz w:val="22"/>
          <w:szCs w:val="22"/>
        </w:rPr>
        <w:t>В 2019 году в рамках программы в АО «ПЗ «Красная Балтика» произведены работы по капитальному ремонту дорог на территории инженерного комплекса</w:t>
      </w:r>
      <w:r>
        <w:rPr>
          <w:sz w:val="22"/>
          <w:szCs w:val="22"/>
        </w:rPr>
        <w:t>, п</w:t>
      </w:r>
      <w:r w:rsidRPr="002861A7">
        <w:rPr>
          <w:sz w:val="22"/>
          <w:szCs w:val="22"/>
        </w:rPr>
        <w:t>роизведено асфальтирование территории фермы АО «Красносельское».</w:t>
      </w:r>
    </w:p>
    <w:p w:rsidR="00711D1D" w:rsidRPr="002861A7" w:rsidRDefault="00711D1D" w:rsidP="00711D1D">
      <w:pPr>
        <w:ind w:firstLine="709"/>
        <w:jc w:val="both"/>
        <w:rPr>
          <w:sz w:val="22"/>
          <w:szCs w:val="22"/>
        </w:rPr>
      </w:pPr>
      <w:r w:rsidRPr="002861A7">
        <w:rPr>
          <w:sz w:val="22"/>
          <w:szCs w:val="22"/>
        </w:rPr>
        <w:t xml:space="preserve">В </w:t>
      </w:r>
      <w:r>
        <w:rPr>
          <w:sz w:val="22"/>
          <w:szCs w:val="22"/>
        </w:rPr>
        <w:t>начале 2020</w:t>
      </w:r>
      <w:r w:rsidRPr="002861A7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2861A7">
        <w:rPr>
          <w:sz w:val="22"/>
          <w:szCs w:val="22"/>
        </w:rPr>
        <w:t xml:space="preserve"> в рамках программы проведены работы по капитальному ремонту площадок территорий ферм АО «Можайское», АО «Кипень», дорог в </w:t>
      </w:r>
      <w:proofErr w:type="gramStart"/>
      <w:r w:rsidRPr="002861A7">
        <w:rPr>
          <w:sz w:val="22"/>
          <w:szCs w:val="22"/>
        </w:rPr>
        <w:t>К(</w:t>
      </w:r>
      <w:proofErr w:type="gramEnd"/>
      <w:r w:rsidRPr="002861A7">
        <w:rPr>
          <w:sz w:val="22"/>
          <w:szCs w:val="22"/>
        </w:rPr>
        <w:t>Ф)Х Чебан В.Ф. и К(Ф)Х Алимова Р.В.</w:t>
      </w:r>
    </w:p>
    <w:p w:rsidR="00711D1D" w:rsidRPr="002861A7" w:rsidRDefault="00711D1D" w:rsidP="00711D1D">
      <w:pPr>
        <w:ind w:firstLine="709"/>
        <w:jc w:val="both"/>
        <w:rPr>
          <w:sz w:val="22"/>
          <w:szCs w:val="22"/>
        </w:rPr>
      </w:pPr>
      <w:r w:rsidRPr="002861A7">
        <w:rPr>
          <w:sz w:val="22"/>
          <w:szCs w:val="22"/>
        </w:rPr>
        <w:t>В Ломоносовском районе возрождается производство плодово-ягодных культур. В 2019 год</w:t>
      </w:r>
      <w:proofErr w:type="gramStart"/>
      <w:r w:rsidRPr="002861A7">
        <w:rPr>
          <w:sz w:val="22"/>
          <w:szCs w:val="22"/>
        </w:rPr>
        <w:t>у ООО</w:t>
      </w:r>
      <w:proofErr w:type="gramEnd"/>
      <w:r w:rsidRPr="002861A7">
        <w:rPr>
          <w:sz w:val="22"/>
          <w:szCs w:val="22"/>
        </w:rPr>
        <w:t xml:space="preserve"> «Сельскохозяйственная производственная компания «Плодово-ягодная» заложила 10 га смородины.</w:t>
      </w:r>
    </w:p>
    <w:p w:rsidR="00711D1D" w:rsidRPr="002861A7" w:rsidRDefault="00711D1D" w:rsidP="00711D1D">
      <w:pPr>
        <w:pStyle w:val="ae"/>
        <w:ind w:firstLine="709"/>
        <w:jc w:val="both"/>
        <w:rPr>
          <w:b/>
          <w:sz w:val="22"/>
        </w:rPr>
      </w:pPr>
      <w:r w:rsidRPr="002861A7">
        <w:rPr>
          <w:sz w:val="22"/>
        </w:rPr>
        <w:t xml:space="preserve">Основу производственных достижений аграрного сектора района составляет как вложение собственных средств, так и получение различных форм бюджетной поддержки. В 2019 году она составила 180,9 млн. рублей. За первое полугодие 2020 года </w:t>
      </w:r>
      <w:proofErr w:type="spellStart"/>
      <w:r w:rsidRPr="002861A7">
        <w:rPr>
          <w:sz w:val="22"/>
        </w:rPr>
        <w:t>сельхозтоваропроизводителями</w:t>
      </w:r>
      <w:proofErr w:type="spellEnd"/>
      <w:r w:rsidRPr="002861A7">
        <w:rPr>
          <w:sz w:val="22"/>
        </w:rPr>
        <w:t xml:space="preserve"> района получено 156,5</w:t>
      </w:r>
      <w:r w:rsidRPr="002861A7">
        <w:rPr>
          <w:b/>
          <w:sz w:val="22"/>
        </w:rPr>
        <w:t xml:space="preserve"> </w:t>
      </w:r>
      <w:r w:rsidRPr="002861A7">
        <w:rPr>
          <w:sz w:val="22"/>
        </w:rPr>
        <w:t>млн. рублей.</w:t>
      </w:r>
    </w:p>
    <w:p w:rsidR="00711D1D" w:rsidRPr="002861A7" w:rsidRDefault="00711D1D" w:rsidP="00711D1D">
      <w:pPr>
        <w:pStyle w:val="ae"/>
        <w:ind w:firstLine="709"/>
        <w:jc w:val="both"/>
        <w:rPr>
          <w:sz w:val="22"/>
        </w:rPr>
      </w:pPr>
      <w:proofErr w:type="gramStart"/>
      <w:r w:rsidRPr="002861A7">
        <w:rPr>
          <w:sz w:val="22"/>
        </w:rPr>
        <w:t>За 2020-2023 годы планируется освоение инвестиций в сфере АПК 1119,3 млн. руб., в том числе в 2020 году – 277,0 млн. руб., в 2021 году – 268,7 млн. руб., в 2022 году – 280,6 млн. руб., в 2023 году – 293 млн. руб.</w:t>
      </w:r>
      <w:proofErr w:type="gramEnd"/>
    </w:p>
    <w:p w:rsidR="00711D1D" w:rsidRPr="006918AF" w:rsidRDefault="00711D1D" w:rsidP="00711D1D">
      <w:pPr>
        <w:ind w:firstLine="426"/>
        <w:jc w:val="center"/>
        <w:rPr>
          <w:b/>
          <w:i/>
          <w:sz w:val="22"/>
          <w:szCs w:val="22"/>
          <w:u w:val="single"/>
        </w:rPr>
      </w:pPr>
      <w:r w:rsidRPr="006918AF">
        <w:rPr>
          <w:b/>
          <w:i/>
          <w:sz w:val="22"/>
          <w:szCs w:val="22"/>
          <w:u w:val="single"/>
        </w:rPr>
        <w:t>Строительство</w:t>
      </w:r>
    </w:p>
    <w:p w:rsidR="00711D1D" w:rsidRDefault="00711D1D" w:rsidP="00711D1D">
      <w:pPr>
        <w:pStyle w:val="ae"/>
        <w:ind w:firstLine="709"/>
        <w:jc w:val="both"/>
        <w:rPr>
          <w:sz w:val="22"/>
        </w:rPr>
      </w:pPr>
    </w:p>
    <w:p w:rsidR="00711D1D" w:rsidRPr="00FB7EC0" w:rsidRDefault="00711D1D" w:rsidP="00711D1D">
      <w:pPr>
        <w:shd w:val="clear" w:color="auto" w:fill="FFFFFF"/>
        <w:ind w:firstLine="426"/>
        <w:jc w:val="both"/>
        <w:rPr>
          <w:b/>
          <w:sz w:val="22"/>
          <w:szCs w:val="22"/>
        </w:rPr>
      </w:pPr>
      <w:r w:rsidRPr="00FB7EC0">
        <w:rPr>
          <w:sz w:val="22"/>
          <w:szCs w:val="22"/>
        </w:rPr>
        <w:t xml:space="preserve">Приоритет социальной политики государства - это обеспечение граждан доступным и комфортным жильем. В </w:t>
      </w:r>
      <w:r>
        <w:rPr>
          <w:sz w:val="22"/>
          <w:szCs w:val="22"/>
        </w:rPr>
        <w:t>Ломоносовском</w:t>
      </w:r>
      <w:r w:rsidRPr="00FB7EC0">
        <w:rPr>
          <w:sz w:val="22"/>
          <w:szCs w:val="22"/>
        </w:rPr>
        <w:t xml:space="preserve"> муниципальном районе в этом направлении ведется активная работа. Основным показателем её является ввод жилья в эксплуатацию.</w:t>
      </w:r>
    </w:p>
    <w:p w:rsidR="00711D1D" w:rsidRPr="009D7A8C" w:rsidRDefault="00711D1D" w:rsidP="00711D1D">
      <w:pPr>
        <w:shd w:val="clear" w:color="auto" w:fill="FFFFFF"/>
        <w:ind w:firstLine="567"/>
        <w:jc w:val="both"/>
        <w:rPr>
          <w:sz w:val="22"/>
        </w:rPr>
      </w:pPr>
      <w:r w:rsidRPr="00FB7EC0">
        <w:rPr>
          <w:b/>
          <w:sz w:val="22"/>
          <w:szCs w:val="22"/>
        </w:rPr>
        <w:t>В 201</w:t>
      </w:r>
      <w:r>
        <w:rPr>
          <w:b/>
          <w:sz w:val="22"/>
          <w:szCs w:val="22"/>
        </w:rPr>
        <w:t>9</w:t>
      </w:r>
      <w:r w:rsidRPr="00FB7EC0">
        <w:rPr>
          <w:b/>
          <w:sz w:val="22"/>
          <w:szCs w:val="22"/>
        </w:rPr>
        <w:t xml:space="preserve"> году</w:t>
      </w:r>
      <w:r w:rsidRPr="00FB7EC0">
        <w:rPr>
          <w:sz w:val="22"/>
          <w:szCs w:val="22"/>
        </w:rPr>
        <w:t xml:space="preserve"> в </w:t>
      </w:r>
      <w:r>
        <w:rPr>
          <w:sz w:val="22"/>
          <w:szCs w:val="22"/>
        </w:rPr>
        <w:t>Ломоносовском</w:t>
      </w:r>
      <w:r w:rsidRPr="00FB7EC0">
        <w:rPr>
          <w:sz w:val="22"/>
          <w:szCs w:val="22"/>
        </w:rPr>
        <w:t xml:space="preserve"> муниципальном районе за счет всех источников финансирования </w:t>
      </w:r>
      <w:r>
        <w:rPr>
          <w:sz w:val="22"/>
          <w:szCs w:val="22"/>
        </w:rPr>
        <w:t>введено в эксплуатацию</w:t>
      </w:r>
      <w:r w:rsidRPr="009D7A8C">
        <w:rPr>
          <w:sz w:val="22"/>
        </w:rPr>
        <w:t>:</w:t>
      </w:r>
    </w:p>
    <w:p w:rsidR="00711D1D" w:rsidRPr="009D7A8C" w:rsidRDefault="00711D1D" w:rsidP="00711D1D">
      <w:pPr>
        <w:pStyle w:val="ae"/>
        <w:ind w:firstLine="709"/>
        <w:jc w:val="both"/>
        <w:rPr>
          <w:sz w:val="22"/>
        </w:rPr>
      </w:pPr>
      <w:r w:rsidRPr="009D7A8C">
        <w:rPr>
          <w:sz w:val="22"/>
        </w:rPr>
        <w:t xml:space="preserve">- </w:t>
      </w:r>
      <w:r>
        <w:rPr>
          <w:sz w:val="22"/>
        </w:rPr>
        <w:t>347,2</w:t>
      </w:r>
      <w:r w:rsidRPr="009D7A8C">
        <w:rPr>
          <w:sz w:val="22"/>
        </w:rPr>
        <w:t xml:space="preserve"> тыс.кв</w:t>
      </w:r>
      <w:proofErr w:type="gramStart"/>
      <w:r w:rsidRPr="009D7A8C">
        <w:rPr>
          <w:sz w:val="22"/>
        </w:rPr>
        <w:t>.м</w:t>
      </w:r>
      <w:proofErr w:type="gramEnd"/>
      <w:r w:rsidRPr="009D7A8C">
        <w:rPr>
          <w:sz w:val="22"/>
        </w:rPr>
        <w:t xml:space="preserve">етров, темп роста составил </w:t>
      </w:r>
      <w:r>
        <w:rPr>
          <w:sz w:val="22"/>
        </w:rPr>
        <w:t>150</w:t>
      </w:r>
      <w:r w:rsidRPr="009D7A8C">
        <w:rPr>
          <w:sz w:val="22"/>
        </w:rPr>
        <w:t>% к уровню 201</w:t>
      </w:r>
      <w:r>
        <w:rPr>
          <w:sz w:val="22"/>
        </w:rPr>
        <w:t>8</w:t>
      </w:r>
      <w:r w:rsidRPr="009D7A8C">
        <w:rPr>
          <w:sz w:val="22"/>
        </w:rPr>
        <w:t xml:space="preserve"> года;</w:t>
      </w:r>
    </w:p>
    <w:p w:rsidR="00711D1D" w:rsidRPr="009D7A8C" w:rsidRDefault="00711D1D" w:rsidP="00711D1D">
      <w:pPr>
        <w:pStyle w:val="ae"/>
        <w:ind w:firstLine="709"/>
        <w:jc w:val="both"/>
        <w:rPr>
          <w:sz w:val="22"/>
        </w:rPr>
      </w:pPr>
      <w:r w:rsidRPr="009D7A8C">
        <w:rPr>
          <w:sz w:val="22"/>
        </w:rPr>
        <w:t xml:space="preserve">- </w:t>
      </w:r>
      <w:r>
        <w:rPr>
          <w:sz w:val="22"/>
        </w:rPr>
        <w:t>4107</w:t>
      </w:r>
      <w:r w:rsidRPr="009D7A8C">
        <w:rPr>
          <w:sz w:val="22"/>
        </w:rPr>
        <w:t xml:space="preserve"> кварти</w:t>
      </w:r>
      <w:r>
        <w:rPr>
          <w:sz w:val="22"/>
        </w:rPr>
        <w:t>р, темп роста составил 125,6% к уровню 2018</w:t>
      </w:r>
      <w:r w:rsidRPr="009D7A8C">
        <w:rPr>
          <w:sz w:val="22"/>
        </w:rPr>
        <w:t xml:space="preserve"> год</w:t>
      </w:r>
      <w:r>
        <w:rPr>
          <w:sz w:val="22"/>
        </w:rPr>
        <w:t>а</w:t>
      </w:r>
      <w:r w:rsidRPr="009D7A8C">
        <w:rPr>
          <w:sz w:val="22"/>
        </w:rPr>
        <w:t>.</w:t>
      </w:r>
    </w:p>
    <w:p w:rsidR="00711D1D" w:rsidRPr="002D4D3F" w:rsidRDefault="00711D1D" w:rsidP="00711D1D">
      <w:pPr>
        <w:pStyle w:val="ae"/>
        <w:ind w:firstLine="709"/>
        <w:jc w:val="both"/>
        <w:rPr>
          <w:b/>
          <w:sz w:val="22"/>
        </w:rPr>
      </w:pPr>
      <w:proofErr w:type="gramStart"/>
      <w:r w:rsidRPr="002D4D3F">
        <w:rPr>
          <w:b/>
          <w:sz w:val="22"/>
        </w:rPr>
        <w:t>Введены</w:t>
      </w:r>
      <w:proofErr w:type="gramEnd"/>
      <w:r>
        <w:rPr>
          <w:b/>
          <w:sz w:val="22"/>
        </w:rPr>
        <w:t xml:space="preserve"> в 2019 году</w:t>
      </w:r>
      <w:r w:rsidRPr="002D4D3F">
        <w:rPr>
          <w:b/>
          <w:sz w:val="22"/>
        </w:rPr>
        <w:t>:</w:t>
      </w:r>
    </w:p>
    <w:p w:rsidR="00711D1D" w:rsidRDefault="00711D1D" w:rsidP="00711D1D">
      <w:pPr>
        <w:pStyle w:val="ae"/>
        <w:numPr>
          <w:ilvl w:val="0"/>
          <w:numId w:val="17"/>
        </w:numPr>
        <w:ind w:left="0" w:firstLine="1069"/>
        <w:jc w:val="both"/>
        <w:rPr>
          <w:sz w:val="22"/>
        </w:rPr>
      </w:pPr>
      <w:r>
        <w:rPr>
          <w:sz w:val="22"/>
        </w:rPr>
        <w:lastRenderedPageBreak/>
        <w:t>11</w:t>
      </w:r>
      <w:r w:rsidRPr="009D7A8C">
        <w:rPr>
          <w:sz w:val="22"/>
        </w:rPr>
        <w:t>.0</w:t>
      </w:r>
      <w:r>
        <w:rPr>
          <w:sz w:val="22"/>
        </w:rPr>
        <w:t>1</w:t>
      </w:r>
      <w:r w:rsidRPr="009D7A8C">
        <w:rPr>
          <w:sz w:val="22"/>
        </w:rPr>
        <w:t>.201</w:t>
      </w:r>
      <w:r>
        <w:rPr>
          <w:sz w:val="22"/>
        </w:rPr>
        <w:t>9г. ОО</w:t>
      </w:r>
      <w:r w:rsidRPr="009D7A8C">
        <w:rPr>
          <w:sz w:val="22"/>
        </w:rPr>
        <w:t>О «</w:t>
      </w:r>
      <w:r>
        <w:rPr>
          <w:sz w:val="22"/>
        </w:rPr>
        <w:t>Управляющая компания «Новоселье</w:t>
      </w:r>
      <w:r w:rsidRPr="009D7A8C">
        <w:rPr>
          <w:sz w:val="22"/>
        </w:rPr>
        <w:t xml:space="preserve">» - </w:t>
      </w:r>
      <w:r>
        <w:rPr>
          <w:sz w:val="22"/>
        </w:rPr>
        <w:t xml:space="preserve">4 </w:t>
      </w:r>
      <w:r w:rsidRPr="009D7A8C">
        <w:rPr>
          <w:sz w:val="22"/>
        </w:rPr>
        <w:t>многоквартирны</w:t>
      </w:r>
      <w:r>
        <w:rPr>
          <w:sz w:val="22"/>
        </w:rPr>
        <w:t>х многоэтажных</w:t>
      </w:r>
      <w:r w:rsidRPr="009D7A8C">
        <w:rPr>
          <w:sz w:val="22"/>
        </w:rPr>
        <w:t xml:space="preserve"> жил</w:t>
      </w:r>
      <w:r>
        <w:rPr>
          <w:sz w:val="22"/>
        </w:rPr>
        <w:t>ых</w:t>
      </w:r>
      <w:r w:rsidRPr="009D7A8C">
        <w:rPr>
          <w:sz w:val="22"/>
        </w:rPr>
        <w:t xml:space="preserve"> дом</w:t>
      </w:r>
      <w:r>
        <w:rPr>
          <w:sz w:val="22"/>
        </w:rPr>
        <w:t xml:space="preserve">а – Аннинское городское поселение, </w:t>
      </w:r>
      <w:proofErr w:type="spellStart"/>
      <w:r>
        <w:rPr>
          <w:sz w:val="22"/>
        </w:rPr>
        <w:t>гп</w:t>
      </w:r>
      <w:proofErr w:type="gramStart"/>
      <w:r w:rsidRPr="009D7A8C">
        <w:rPr>
          <w:sz w:val="22"/>
        </w:rPr>
        <w:t>.Н</w:t>
      </w:r>
      <w:proofErr w:type="gramEnd"/>
      <w:r>
        <w:rPr>
          <w:sz w:val="22"/>
        </w:rPr>
        <w:t>овоселье</w:t>
      </w:r>
      <w:proofErr w:type="spellEnd"/>
      <w:r w:rsidRPr="009D7A8C">
        <w:rPr>
          <w:sz w:val="22"/>
        </w:rPr>
        <w:t>;</w:t>
      </w:r>
    </w:p>
    <w:p w:rsidR="00711D1D" w:rsidRDefault="00711D1D" w:rsidP="00711D1D">
      <w:pPr>
        <w:pStyle w:val="ae"/>
        <w:numPr>
          <w:ilvl w:val="0"/>
          <w:numId w:val="17"/>
        </w:numPr>
        <w:ind w:left="0" w:firstLine="1069"/>
        <w:jc w:val="both"/>
        <w:rPr>
          <w:sz w:val="22"/>
        </w:rPr>
      </w:pPr>
      <w:r w:rsidRPr="003B233E">
        <w:rPr>
          <w:sz w:val="22"/>
        </w:rPr>
        <w:t xml:space="preserve">15.09.2019г. - ООО «Корпорация «МЕГАПОЛИС» - многоквартирный жилой дом, 1 этап строительства – 3,4,5 секции жилого дома – </w:t>
      </w:r>
      <w:proofErr w:type="spellStart"/>
      <w:r w:rsidRPr="003B233E">
        <w:rPr>
          <w:sz w:val="22"/>
        </w:rPr>
        <w:t>Лаголовское</w:t>
      </w:r>
      <w:proofErr w:type="spellEnd"/>
      <w:r w:rsidRPr="003B233E">
        <w:rPr>
          <w:sz w:val="22"/>
        </w:rPr>
        <w:t xml:space="preserve"> сельское поселение;</w:t>
      </w:r>
    </w:p>
    <w:p w:rsidR="00711D1D" w:rsidRDefault="00711D1D" w:rsidP="00711D1D">
      <w:pPr>
        <w:pStyle w:val="ae"/>
        <w:numPr>
          <w:ilvl w:val="0"/>
          <w:numId w:val="17"/>
        </w:numPr>
        <w:ind w:left="0" w:firstLine="1069"/>
        <w:jc w:val="both"/>
        <w:rPr>
          <w:sz w:val="22"/>
        </w:rPr>
      </w:pPr>
      <w:r w:rsidRPr="003B233E">
        <w:rPr>
          <w:sz w:val="22"/>
        </w:rPr>
        <w:t>26.03.2019г. – ООО «Лиговский канал» - многоквартирный жилой дом поз.27 со встроенными помещениями обслуживания и пристроенным паркингом, 3 этап строительства, блок</w:t>
      </w:r>
      <w:proofErr w:type="gramStart"/>
      <w:r w:rsidRPr="003B233E">
        <w:rPr>
          <w:sz w:val="22"/>
        </w:rPr>
        <w:t xml:space="preserve"> А</w:t>
      </w:r>
      <w:proofErr w:type="gramEnd"/>
      <w:r w:rsidRPr="003B233E">
        <w:rPr>
          <w:sz w:val="22"/>
        </w:rPr>
        <w:t xml:space="preserve"> - </w:t>
      </w:r>
      <w:proofErr w:type="spellStart"/>
      <w:r w:rsidRPr="003B233E">
        <w:rPr>
          <w:sz w:val="22"/>
        </w:rPr>
        <w:t>Виллозское</w:t>
      </w:r>
      <w:proofErr w:type="spellEnd"/>
      <w:r w:rsidRPr="003B233E">
        <w:rPr>
          <w:sz w:val="22"/>
        </w:rPr>
        <w:t xml:space="preserve"> городское поселение, п. </w:t>
      </w:r>
      <w:proofErr w:type="spellStart"/>
      <w:r w:rsidRPr="003B233E">
        <w:rPr>
          <w:sz w:val="22"/>
        </w:rPr>
        <w:t>Новогорелово</w:t>
      </w:r>
      <w:proofErr w:type="spellEnd"/>
      <w:r w:rsidRPr="003B233E">
        <w:rPr>
          <w:sz w:val="22"/>
        </w:rPr>
        <w:t>;</w:t>
      </w:r>
    </w:p>
    <w:p w:rsidR="00711D1D" w:rsidRDefault="00711D1D" w:rsidP="00711D1D">
      <w:pPr>
        <w:pStyle w:val="ae"/>
        <w:numPr>
          <w:ilvl w:val="0"/>
          <w:numId w:val="17"/>
        </w:numPr>
        <w:ind w:left="0" w:firstLine="1069"/>
        <w:jc w:val="both"/>
        <w:rPr>
          <w:sz w:val="22"/>
        </w:rPr>
      </w:pPr>
      <w:r w:rsidRPr="003B233E">
        <w:rPr>
          <w:sz w:val="22"/>
        </w:rPr>
        <w:t>23.04.2019г. - ООО «СНТ «Новоселье» - многоквартирный жилой дом со встроенными помещениями – Аннинское городское поселение, п. Новоселье;</w:t>
      </w:r>
    </w:p>
    <w:p w:rsidR="00711D1D" w:rsidRDefault="00711D1D" w:rsidP="00711D1D">
      <w:pPr>
        <w:pStyle w:val="ae"/>
        <w:numPr>
          <w:ilvl w:val="0"/>
          <w:numId w:val="17"/>
        </w:numPr>
        <w:ind w:left="0" w:firstLine="1069"/>
        <w:jc w:val="both"/>
        <w:rPr>
          <w:sz w:val="22"/>
        </w:rPr>
      </w:pPr>
      <w:r w:rsidRPr="003B233E">
        <w:rPr>
          <w:sz w:val="22"/>
        </w:rPr>
        <w:t xml:space="preserve">17.05.2019г. – ФГКУ «6 центр заказчика-застройщика войск национальной гвардии РФ (войсковая часть 6899, г. СПб), 69 –квартирный жилой дом – </w:t>
      </w:r>
      <w:proofErr w:type="spellStart"/>
      <w:r w:rsidRPr="003B233E">
        <w:rPr>
          <w:sz w:val="22"/>
        </w:rPr>
        <w:t>Низинское</w:t>
      </w:r>
      <w:proofErr w:type="spellEnd"/>
      <w:r w:rsidRPr="003B233E">
        <w:rPr>
          <w:sz w:val="22"/>
        </w:rPr>
        <w:t xml:space="preserve"> сельское поселение, д. </w:t>
      </w:r>
      <w:proofErr w:type="spellStart"/>
      <w:r w:rsidRPr="003B233E">
        <w:rPr>
          <w:sz w:val="22"/>
        </w:rPr>
        <w:t>Низино</w:t>
      </w:r>
      <w:proofErr w:type="spellEnd"/>
      <w:r w:rsidRPr="003B233E">
        <w:rPr>
          <w:sz w:val="22"/>
        </w:rPr>
        <w:t>;</w:t>
      </w:r>
    </w:p>
    <w:p w:rsidR="00711D1D" w:rsidRDefault="00711D1D" w:rsidP="00711D1D">
      <w:pPr>
        <w:pStyle w:val="ae"/>
        <w:numPr>
          <w:ilvl w:val="0"/>
          <w:numId w:val="17"/>
        </w:numPr>
        <w:ind w:left="0" w:firstLine="1069"/>
        <w:jc w:val="both"/>
        <w:rPr>
          <w:sz w:val="22"/>
        </w:rPr>
      </w:pPr>
      <w:r w:rsidRPr="003B233E">
        <w:rPr>
          <w:sz w:val="22"/>
        </w:rPr>
        <w:t>20.05.2019г. – ООО «</w:t>
      </w:r>
      <w:proofErr w:type="spellStart"/>
      <w:r w:rsidRPr="003B233E">
        <w:rPr>
          <w:sz w:val="22"/>
        </w:rPr>
        <w:t>Интер</w:t>
      </w:r>
      <w:proofErr w:type="spellEnd"/>
      <w:r w:rsidRPr="003B233E">
        <w:rPr>
          <w:sz w:val="22"/>
        </w:rPr>
        <w:t xml:space="preserve"> Альянс» - многоквартирный жилой дом №3 со встроенными помещениями – </w:t>
      </w:r>
      <w:proofErr w:type="spellStart"/>
      <w:r w:rsidRPr="003B233E">
        <w:rPr>
          <w:sz w:val="22"/>
        </w:rPr>
        <w:t>Виллозское</w:t>
      </w:r>
      <w:proofErr w:type="spellEnd"/>
      <w:r w:rsidRPr="003B233E">
        <w:rPr>
          <w:sz w:val="22"/>
        </w:rPr>
        <w:t xml:space="preserve"> городское поселение, п. </w:t>
      </w:r>
      <w:proofErr w:type="spellStart"/>
      <w:r w:rsidRPr="003B233E">
        <w:rPr>
          <w:sz w:val="22"/>
        </w:rPr>
        <w:t>Новогорелово</w:t>
      </w:r>
      <w:proofErr w:type="spellEnd"/>
      <w:r w:rsidRPr="003B233E">
        <w:rPr>
          <w:sz w:val="22"/>
        </w:rPr>
        <w:t>;</w:t>
      </w:r>
    </w:p>
    <w:p w:rsidR="00711D1D" w:rsidRPr="00AD69DC" w:rsidRDefault="00711D1D" w:rsidP="00711D1D">
      <w:pPr>
        <w:pStyle w:val="ae"/>
        <w:numPr>
          <w:ilvl w:val="0"/>
          <w:numId w:val="17"/>
        </w:numPr>
        <w:ind w:left="0" w:firstLine="1069"/>
        <w:jc w:val="both"/>
        <w:rPr>
          <w:sz w:val="22"/>
        </w:rPr>
      </w:pPr>
      <w:r w:rsidRPr="003B233E">
        <w:rPr>
          <w:sz w:val="22"/>
        </w:rPr>
        <w:t xml:space="preserve">25.09.2019г. – ООО «Специализированный застройщик «Аврора» - многоквартирный жилой дом поз.30 (корпус 1, корпус 2) – </w:t>
      </w:r>
      <w:proofErr w:type="spellStart"/>
      <w:r w:rsidRPr="003B233E">
        <w:rPr>
          <w:sz w:val="22"/>
        </w:rPr>
        <w:t>Виллозское</w:t>
      </w:r>
      <w:proofErr w:type="spellEnd"/>
      <w:r w:rsidRPr="003B233E">
        <w:rPr>
          <w:sz w:val="22"/>
        </w:rPr>
        <w:t xml:space="preserve"> городское поселение, п. </w:t>
      </w:r>
      <w:proofErr w:type="spellStart"/>
      <w:r w:rsidRPr="003B233E">
        <w:rPr>
          <w:sz w:val="22"/>
        </w:rPr>
        <w:t>Новогорелово</w:t>
      </w:r>
      <w:proofErr w:type="spellEnd"/>
      <w:r w:rsidRPr="003B233E">
        <w:rPr>
          <w:sz w:val="22"/>
        </w:rPr>
        <w:t>;</w:t>
      </w:r>
    </w:p>
    <w:p w:rsidR="00711D1D" w:rsidRDefault="00711D1D" w:rsidP="00711D1D">
      <w:pPr>
        <w:pStyle w:val="ae"/>
        <w:numPr>
          <w:ilvl w:val="0"/>
          <w:numId w:val="17"/>
        </w:numPr>
        <w:ind w:left="0" w:firstLine="1069"/>
        <w:jc w:val="both"/>
        <w:rPr>
          <w:sz w:val="22"/>
        </w:rPr>
      </w:pPr>
      <w:r w:rsidRPr="003B233E">
        <w:rPr>
          <w:sz w:val="22"/>
        </w:rPr>
        <w:t xml:space="preserve">26.09.2019г. – ООО «Инвестиционная компания «Строительный трест» - многоквартирный жилой дом со встроенными помещениями – Аннинское городское поселение, </w:t>
      </w:r>
      <w:proofErr w:type="spellStart"/>
      <w:r w:rsidRPr="003B233E">
        <w:rPr>
          <w:sz w:val="22"/>
        </w:rPr>
        <w:t>гп</w:t>
      </w:r>
      <w:proofErr w:type="spellEnd"/>
      <w:r w:rsidRPr="003B233E">
        <w:rPr>
          <w:sz w:val="22"/>
        </w:rPr>
        <w:t>. Новоселье;</w:t>
      </w:r>
    </w:p>
    <w:p w:rsidR="00711D1D" w:rsidRDefault="00711D1D" w:rsidP="00711D1D">
      <w:pPr>
        <w:pStyle w:val="ae"/>
        <w:numPr>
          <w:ilvl w:val="0"/>
          <w:numId w:val="17"/>
        </w:numPr>
        <w:ind w:left="0" w:firstLine="1069"/>
        <w:jc w:val="both"/>
        <w:rPr>
          <w:sz w:val="22"/>
        </w:rPr>
      </w:pPr>
      <w:r w:rsidRPr="003B233E">
        <w:rPr>
          <w:sz w:val="22"/>
        </w:rPr>
        <w:t>07.10.2019г. – ОА «47 ТРЕСТ» - многоквартирный жилой дом переменной этажности со встроенными помещениями административно-офисного назначения – Аннинское городское поселение, п. Аннино;</w:t>
      </w:r>
    </w:p>
    <w:p w:rsidR="00711D1D" w:rsidRPr="003B233E" w:rsidRDefault="00711D1D" w:rsidP="00711D1D">
      <w:pPr>
        <w:pStyle w:val="ae"/>
        <w:numPr>
          <w:ilvl w:val="0"/>
          <w:numId w:val="17"/>
        </w:numPr>
        <w:ind w:left="0" w:firstLine="1069"/>
        <w:jc w:val="both"/>
        <w:rPr>
          <w:sz w:val="22"/>
        </w:rPr>
      </w:pPr>
      <w:r w:rsidRPr="003B233E">
        <w:rPr>
          <w:sz w:val="22"/>
        </w:rPr>
        <w:t>19.12.2019г. – ООО «</w:t>
      </w:r>
      <w:proofErr w:type="spellStart"/>
      <w:r w:rsidRPr="003B233E">
        <w:rPr>
          <w:sz w:val="22"/>
        </w:rPr>
        <w:t>СТ-Новоселье</w:t>
      </w:r>
      <w:proofErr w:type="spellEnd"/>
      <w:r w:rsidRPr="003B233E">
        <w:rPr>
          <w:sz w:val="22"/>
        </w:rPr>
        <w:t xml:space="preserve">» - многоквартирный жилой дом со встроенными помещениями – Аннинское городское поселение, </w:t>
      </w:r>
      <w:proofErr w:type="spellStart"/>
      <w:r w:rsidRPr="003B233E">
        <w:rPr>
          <w:sz w:val="22"/>
        </w:rPr>
        <w:t>гп</w:t>
      </w:r>
      <w:proofErr w:type="spellEnd"/>
      <w:r w:rsidRPr="003B233E">
        <w:rPr>
          <w:sz w:val="22"/>
        </w:rPr>
        <w:t>. Новоселье.</w:t>
      </w:r>
    </w:p>
    <w:p w:rsidR="00711D1D" w:rsidRPr="00DC0A76" w:rsidRDefault="00711D1D" w:rsidP="00711D1D">
      <w:pPr>
        <w:pStyle w:val="ae"/>
        <w:ind w:firstLine="708"/>
        <w:jc w:val="both"/>
        <w:rPr>
          <w:b/>
          <w:sz w:val="22"/>
        </w:rPr>
      </w:pPr>
      <w:r>
        <w:rPr>
          <w:b/>
          <w:sz w:val="22"/>
        </w:rPr>
        <w:t>В</w:t>
      </w:r>
      <w:r w:rsidRPr="00DC0A76">
        <w:rPr>
          <w:b/>
          <w:sz w:val="22"/>
        </w:rPr>
        <w:t xml:space="preserve"> 2019 году выданы разрешения на строительство жилых домов:</w:t>
      </w:r>
    </w:p>
    <w:p w:rsidR="00711D1D" w:rsidRDefault="00711D1D" w:rsidP="00711D1D">
      <w:pPr>
        <w:numPr>
          <w:ilvl w:val="0"/>
          <w:numId w:val="18"/>
        </w:numPr>
        <w:ind w:left="0" w:firstLine="1068"/>
        <w:jc w:val="both"/>
        <w:rPr>
          <w:sz w:val="22"/>
          <w:szCs w:val="22"/>
        </w:rPr>
      </w:pPr>
      <w:r w:rsidRPr="00DC0A76">
        <w:rPr>
          <w:color w:val="000000"/>
          <w:sz w:val="22"/>
          <w:szCs w:val="22"/>
        </w:rPr>
        <w:t xml:space="preserve">11.04.2019 - 11.12.2020г.- </w:t>
      </w:r>
      <w:r w:rsidRPr="00DC0A76">
        <w:rPr>
          <w:sz w:val="22"/>
          <w:szCs w:val="22"/>
        </w:rPr>
        <w:t>ООО «</w:t>
      </w:r>
      <w:proofErr w:type="spellStart"/>
      <w:r w:rsidRPr="00DC0A76">
        <w:rPr>
          <w:sz w:val="22"/>
          <w:szCs w:val="22"/>
        </w:rPr>
        <w:t>СТ-Новоселье</w:t>
      </w:r>
      <w:proofErr w:type="spellEnd"/>
      <w:r w:rsidRPr="00DC0A76">
        <w:rPr>
          <w:sz w:val="22"/>
          <w:szCs w:val="22"/>
        </w:rPr>
        <w:t xml:space="preserve">» - </w:t>
      </w:r>
      <w:r>
        <w:rPr>
          <w:sz w:val="22"/>
          <w:szCs w:val="22"/>
        </w:rPr>
        <w:t>м</w:t>
      </w:r>
      <w:r w:rsidRPr="00DC0A76">
        <w:rPr>
          <w:sz w:val="22"/>
          <w:szCs w:val="22"/>
        </w:rPr>
        <w:t xml:space="preserve">ногоквартирный многоэтажный жилой дом со встроенными помещениями </w:t>
      </w:r>
      <w:r>
        <w:rPr>
          <w:sz w:val="22"/>
          <w:szCs w:val="22"/>
        </w:rPr>
        <w:t>-</w:t>
      </w:r>
      <w:r w:rsidRPr="00DC0A76">
        <w:rPr>
          <w:sz w:val="22"/>
          <w:szCs w:val="22"/>
        </w:rPr>
        <w:t xml:space="preserve"> Аннинское сельское поселение, </w:t>
      </w:r>
      <w:proofErr w:type="spellStart"/>
      <w:r>
        <w:rPr>
          <w:sz w:val="22"/>
          <w:szCs w:val="22"/>
        </w:rPr>
        <w:t>г</w:t>
      </w:r>
      <w:r w:rsidRPr="00DC0A76">
        <w:rPr>
          <w:sz w:val="22"/>
          <w:szCs w:val="22"/>
        </w:rPr>
        <w:t>п</w:t>
      </w:r>
      <w:proofErr w:type="spellEnd"/>
      <w:r w:rsidRPr="00DC0A76">
        <w:rPr>
          <w:sz w:val="22"/>
          <w:szCs w:val="22"/>
        </w:rPr>
        <w:t xml:space="preserve">. </w:t>
      </w:r>
      <w:proofErr w:type="gramStart"/>
      <w:r w:rsidRPr="00DC0A76">
        <w:rPr>
          <w:sz w:val="22"/>
          <w:szCs w:val="22"/>
        </w:rPr>
        <w:t>Новоселье;</w:t>
      </w:r>
      <w:proofErr w:type="gramEnd"/>
    </w:p>
    <w:p w:rsidR="00711D1D" w:rsidRDefault="00711D1D" w:rsidP="00711D1D">
      <w:pPr>
        <w:numPr>
          <w:ilvl w:val="0"/>
          <w:numId w:val="18"/>
        </w:numPr>
        <w:ind w:left="0" w:firstLine="1068"/>
        <w:jc w:val="both"/>
        <w:rPr>
          <w:sz w:val="22"/>
          <w:szCs w:val="22"/>
        </w:rPr>
      </w:pPr>
      <w:r w:rsidRPr="003B233E">
        <w:rPr>
          <w:sz w:val="22"/>
          <w:szCs w:val="22"/>
        </w:rPr>
        <w:t>21.06.2019-21.03.2021г - ООО "Специализированный застройщик «ГОРОДСКИЕ КВАРТАЛЫ» - строительство многоквартирных малоэтажных жилых домов - Аннинское сельское поселение, пос. Новоселье;</w:t>
      </w:r>
    </w:p>
    <w:p w:rsidR="00711D1D" w:rsidRDefault="00711D1D" w:rsidP="00711D1D">
      <w:pPr>
        <w:numPr>
          <w:ilvl w:val="0"/>
          <w:numId w:val="18"/>
        </w:numPr>
        <w:ind w:left="0" w:firstLine="1068"/>
        <w:jc w:val="both"/>
        <w:rPr>
          <w:sz w:val="22"/>
          <w:szCs w:val="22"/>
        </w:rPr>
      </w:pPr>
      <w:r w:rsidRPr="003B233E">
        <w:rPr>
          <w:sz w:val="22"/>
          <w:szCs w:val="22"/>
        </w:rPr>
        <w:t xml:space="preserve">11.07.2019 - 11.08.2021г - ООО СПЕЦИАЛИЗИРОВАННЫЙ ЗАСТРОЙЩИК «ЛИГОВСКИЙ КАНАЛ» - многоквартирный жилой дом поз. 52 со встроенными помещениями обслуживания и паркингом - </w:t>
      </w:r>
      <w:proofErr w:type="spellStart"/>
      <w:r w:rsidRPr="003B233E">
        <w:rPr>
          <w:sz w:val="22"/>
          <w:szCs w:val="22"/>
        </w:rPr>
        <w:t>Виллозское</w:t>
      </w:r>
      <w:proofErr w:type="spellEnd"/>
      <w:r w:rsidRPr="003B233E">
        <w:rPr>
          <w:sz w:val="22"/>
          <w:szCs w:val="22"/>
        </w:rPr>
        <w:t xml:space="preserve"> сельское поселение, пос. </w:t>
      </w:r>
      <w:proofErr w:type="spellStart"/>
      <w:r w:rsidRPr="003B233E">
        <w:rPr>
          <w:sz w:val="22"/>
          <w:szCs w:val="22"/>
        </w:rPr>
        <w:t>Новогорелово</w:t>
      </w:r>
      <w:proofErr w:type="spellEnd"/>
      <w:r w:rsidRPr="003B233E">
        <w:rPr>
          <w:sz w:val="22"/>
          <w:szCs w:val="22"/>
        </w:rPr>
        <w:t xml:space="preserve">, </w:t>
      </w:r>
      <w:proofErr w:type="spellStart"/>
      <w:r w:rsidRPr="003B233E">
        <w:rPr>
          <w:sz w:val="22"/>
          <w:szCs w:val="22"/>
        </w:rPr>
        <w:t>уч</w:t>
      </w:r>
      <w:proofErr w:type="spellEnd"/>
      <w:r w:rsidRPr="003B233E">
        <w:rPr>
          <w:sz w:val="22"/>
          <w:szCs w:val="22"/>
        </w:rPr>
        <w:t>. № 52;</w:t>
      </w:r>
    </w:p>
    <w:p w:rsidR="00711D1D" w:rsidRDefault="00711D1D" w:rsidP="00711D1D">
      <w:pPr>
        <w:numPr>
          <w:ilvl w:val="0"/>
          <w:numId w:val="18"/>
        </w:numPr>
        <w:ind w:left="0" w:firstLine="1068"/>
        <w:jc w:val="both"/>
        <w:rPr>
          <w:sz w:val="22"/>
          <w:szCs w:val="22"/>
        </w:rPr>
      </w:pPr>
      <w:r w:rsidRPr="003B233E">
        <w:rPr>
          <w:sz w:val="22"/>
          <w:szCs w:val="22"/>
        </w:rPr>
        <w:t xml:space="preserve">20.08.2019 - 20.06.2021г. - «Специализированный застройщик «ГОРОДСКИЕ КВАРТАЛЫ» ООО Специализированный застройщик ГОРОДСКИЕ КВАРТАЛЫ - многоквартирный жилой дом №1 - Аннинское городское поселение, </w:t>
      </w:r>
      <w:proofErr w:type="gramStart"/>
      <w:r w:rsidRPr="003B233E">
        <w:rPr>
          <w:sz w:val="22"/>
          <w:szCs w:val="22"/>
        </w:rPr>
        <w:t>г</w:t>
      </w:r>
      <w:proofErr w:type="gramEnd"/>
      <w:r w:rsidRPr="003B233E">
        <w:rPr>
          <w:sz w:val="22"/>
          <w:szCs w:val="22"/>
        </w:rPr>
        <w:t xml:space="preserve">.п. Новоселье, </w:t>
      </w:r>
      <w:proofErr w:type="gramStart"/>
      <w:r w:rsidRPr="003B233E">
        <w:rPr>
          <w:sz w:val="22"/>
          <w:szCs w:val="22"/>
        </w:rPr>
        <w:t>Парадная</w:t>
      </w:r>
      <w:proofErr w:type="gramEnd"/>
      <w:r w:rsidRPr="003B233E">
        <w:rPr>
          <w:sz w:val="22"/>
          <w:szCs w:val="22"/>
        </w:rPr>
        <w:t xml:space="preserve"> ул.;</w:t>
      </w:r>
    </w:p>
    <w:p w:rsidR="00711D1D" w:rsidRDefault="00711D1D" w:rsidP="00711D1D">
      <w:pPr>
        <w:numPr>
          <w:ilvl w:val="0"/>
          <w:numId w:val="18"/>
        </w:numPr>
        <w:ind w:left="0" w:firstLine="1068"/>
        <w:jc w:val="both"/>
        <w:rPr>
          <w:sz w:val="22"/>
          <w:szCs w:val="22"/>
        </w:rPr>
      </w:pPr>
      <w:r w:rsidRPr="003B233E">
        <w:rPr>
          <w:sz w:val="22"/>
          <w:szCs w:val="22"/>
        </w:rPr>
        <w:t>20.08.2019 - 20.11.2021г. -</w:t>
      </w:r>
      <w:r>
        <w:t xml:space="preserve"> </w:t>
      </w:r>
      <w:r w:rsidRPr="003B233E">
        <w:rPr>
          <w:sz w:val="22"/>
          <w:szCs w:val="22"/>
        </w:rPr>
        <w:t xml:space="preserve">«Специализированный застройщик «ГОРОДСКИЕ КВАРТАЛЫ» ООО Специализированный застройщик ГОРОДСКИЕ КВАРТАЛЫ - многоквартирный жилой дом №2 - Аннинское городское поселение, </w:t>
      </w:r>
      <w:proofErr w:type="gramStart"/>
      <w:r w:rsidRPr="003B233E">
        <w:rPr>
          <w:sz w:val="22"/>
          <w:szCs w:val="22"/>
        </w:rPr>
        <w:t>г</w:t>
      </w:r>
      <w:proofErr w:type="gramEnd"/>
      <w:r w:rsidRPr="003B233E">
        <w:rPr>
          <w:sz w:val="22"/>
          <w:szCs w:val="22"/>
        </w:rPr>
        <w:t xml:space="preserve">.п. Новоселье, </w:t>
      </w:r>
      <w:proofErr w:type="gramStart"/>
      <w:r w:rsidRPr="003B233E">
        <w:rPr>
          <w:sz w:val="22"/>
          <w:szCs w:val="22"/>
        </w:rPr>
        <w:t>Парадная</w:t>
      </w:r>
      <w:proofErr w:type="gramEnd"/>
      <w:r w:rsidRPr="003B233E">
        <w:rPr>
          <w:sz w:val="22"/>
          <w:szCs w:val="22"/>
        </w:rPr>
        <w:t xml:space="preserve"> ул.;</w:t>
      </w:r>
    </w:p>
    <w:p w:rsidR="00711D1D" w:rsidRDefault="00711D1D" w:rsidP="00711D1D">
      <w:pPr>
        <w:numPr>
          <w:ilvl w:val="0"/>
          <w:numId w:val="18"/>
        </w:numPr>
        <w:ind w:left="0" w:firstLine="1068"/>
        <w:jc w:val="both"/>
        <w:rPr>
          <w:sz w:val="22"/>
          <w:szCs w:val="22"/>
        </w:rPr>
      </w:pPr>
      <w:r w:rsidRPr="003B233E">
        <w:rPr>
          <w:sz w:val="22"/>
          <w:szCs w:val="22"/>
        </w:rPr>
        <w:t>20.08.2019 - 20.04.2022г. -</w:t>
      </w:r>
      <w:r>
        <w:t xml:space="preserve"> </w:t>
      </w:r>
      <w:r w:rsidRPr="003B233E">
        <w:rPr>
          <w:sz w:val="22"/>
          <w:szCs w:val="22"/>
        </w:rPr>
        <w:t xml:space="preserve">«Специализированный застройщик «ГОРОДСКИЕ КВАРТАЛЫ» ООО Специализированный застройщик ГОРОДСКИЕ КВАРТАЛЫ - многоквартирный жилой дом №3 - Аннинское городское поселение, </w:t>
      </w:r>
      <w:proofErr w:type="gramStart"/>
      <w:r w:rsidRPr="003B233E">
        <w:rPr>
          <w:sz w:val="22"/>
          <w:szCs w:val="22"/>
        </w:rPr>
        <w:t>г</w:t>
      </w:r>
      <w:proofErr w:type="gramEnd"/>
      <w:r w:rsidRPr="003B233E">
        <w:rPr>
          <w:sz w:val="22"/>
          <w:szCs w:val="22"/>
        </w:rPr>
        <w:t xml:space="preserve">.п. Новоселье, </w:t>
      </w:r>
      <w:proofErr w:type="gramStart"/>
      <w:r w:rsidRPr="003B233E">
        <w:rPr>
          <w:sz w:val="22"/>
          <w:szCs w:val="22"/>
        </w:rPr>
        <w:t>Парадная</w:t>
      </w:r>
      <w:proofErr w:type="gramEnd"/>
      <w:r w:rsidRPr="003B233E">
        <w:rPr>
          <w:sz w:val="22"/>
          <w:szCs w:val="22"/>
        </w:rPr>
        <w:t xml:space="preserve"> ул.</w:t>
      </w:r>
    </w:p>
    <w:p w:rsidR="00711D1D" w:rsidRPr="005F4528" w:rsidRDefault="00711D1D" w:rsidP="00711D1D">
      <w:pPr>
        <w:ind w:firstLine="708"/>
        <w:jc w:val="both"/>
        <w:rPr>
          <w:sz w:val="22"/>
          <w:szCs w:val="22"/>
        </w:rPr>
      </w:pPr>
      <w:r w:rsidRPr="005F4528">
        <w:rPr>
          <w:sz w:val="22"/>
          <w:szCs w:val="22"/>
        </w:rPr>
        <w:t xml:space="preserve">Размещение объектов жилищного строительства, площади территорий под застройку, виды застройки конкретно определены генеральными планами городских и сельских поселений. Задача на перспективу - комплексное освоение территорий. </w:t>
      </w:r>
    </w:p>
    <w:p w:rsidR="00711D1D" w:rsidRPr="005F4528" w:rsidRDefault="00711D1D" w:rsidP="00711D1D">
      <w:pPr>
        <w:ind w:left="1068"/>
        <w:jc w:val="both"/>
        <w:rPr>
          <w:sz w:val="22"/>
          <w:szCs w:val="22"/>
        </w:rPr>
      </w:pPr>
    </w:p>
    <w:p w:rsidR="00711D1D" w:rsidRPr="006918AF" w:rsidRDefault="00711D1D" w:rsidP="00711D1D">
      <w:pPr>
        <w:pStyle w:val="ae"/>
        <w:jc w:val="center"/>
        <w:rPr>
          <w:b/>
          <w:i/>
          <w:sz w:val="22"/>
          <w:u w:val="single"/>
        </w:rPr>
      </w:pPr>
      <w:r w:rsidRPr="006918AF">
        <w:rPr>
          <w:b/>
          <w:i/>
          <w:sz w:val="22"/>
          <w:u w:val="single"/>
        </w:rPr>
        <w:t>Транспорт</w:t>
      </w:r>
    </w:p>
    <w:p w:rsidR="00711D1D" w:rsidRPr="006918AF" w:rsidRDefault="00711D1D" w:rsidP="00711D1D">
      <w:pPr>
        <w:pStyle w:val="ae"/>
        <w:jc w:val="center"/>
        <w:rPr>
          <w:b/>
          <w:i/>
          <w:sz w:val="22"/>
          <w:u w:val="single"/>
        </w:rPr>
      </w:pPr>
    </w:p>
    <w:p w:rsidR="00711D1D" w:rsidRPr="00553E18" w:rsidRDefault="00711D1D" w:rsidP="00711D1D">
      <w:pPr>
        <w:pStyle w:val="ae"/>
        <w:ind w:firstLine="708"/>
        <w:jc w:val="both"/>
        <w:rPr>
          <w:sz w:val="22"/>
        </w:rPr>
      </w:pPr>
      <w:r w:rsidRPr="00553E18">
        <w:rPr>
          <w:sz w:val="22"/>
        </w:rPr>
        <w:t>Территория района обслуживается железнодорожным и автомобильным транспортом. Участок КАД вокруг Санкт-Петербурга проходит по четырем поселениям района, что существенно снижает нагрузку на дорожную сеть района.</w:t>
      </w:r>
    </w:p>
    <w:p w:rsidR="00711D1D" w:rsidRPr="00553E18" w:rsidRDefault="00711D1D" w:rsidP="00711D1D">
      <w:pPr>
        <w:pStyle w:val="ae"/>
        <w:ind w:firstLine="708"/>
        <w:jc w:val="both"/>
        <w:rPr>
          <w:sz w:val="22"/>
        </w:rPr>
      </w:pPr>
      <w:r w:rsidRPr="00553E18">
        <w:rPr>
          <w:bCs/>
          <w:sz w:val="22"/>
        </w:rPr>
        <w:t>Транспортное обслуживание населения осуществляется организациями, выигравшими конкурс, который ежегодно проводится Правительством Ленинградской области. Все населенные пункты с численностью более 100 человек имеют регулярное транспортное сообщение.</w:t>
      </w:r>
    </w:p>
    <w:p w:rsidR="00711D1D" w:rsidRPr="00553E18" w:rsidRDefault="00711D1D" w:rsidP="00711D1D">
      <w:pPr>
        <w:ind w:firstLine="708"/>
        <w:jc w:val="both"/>
        <w:rPr>
          <w:sz w:val="22"/>
          <w:szCs w:val="22"/>
        </w:rPr>
      </w:pPr>
      <w:r w:rsidRPr="00553E18">
        <w:rPr>
          <w:sz w:val="22"/>
          <w:szCs w:val="22"/>
        </w:rPr>
        <w:t xml:space="preserve">Планируется дальнейшее развитие транспортной инфраструктуры района. Предусматривается поэтапная реконструкция федеральных автомобильных дорог М-11, Е-20 </w:t>
      </w:r>
      <w:r w:rsidRPr="00553E18">
        <w:rPr>
          <w:sz w:val="22"/>
          <w:szCs w:val="22"/>
        </w:rPr>
        <w:lastRenderedPageBreak/>
        <w:t xml:space="preserve">«Нарва» и А-120 «Южное магистральное полукольцо», участка автомобильной дороги М-11 «Нарва», который проходит по территории </w:t>
      </w:r>
      <w:proofErr w:type="spellStart"/>
      <w:r w:rsidRPr="00553E18">
        <w:rPr>
          <w:sz w:val="22"/>
          <w:szCs w:val="22"/>
        </w:rPr>
        <w:t>Лаголовского</w:t>
      </w:r>
      <w:proofErr w:type="spellEnd"/>
      <w:r w:rsidRPr="00553E18">
        <w:rPr>
          <w:sz w:val="22"/>
          <w:szCs w:val="22"/>
        </w:rPr>
        <w:t xml:space="preserve">, </w:t>
      </w:r>
      <w:proofErr w:type="spellStart"/>
      <w:proofErr w:type="gramStart"/>
      <w:r w:rsidRPr="00553E18">
        <w:rPr>
          <w:sz w:val="22"/>
          <w:szCs w:val="22"/>
        </w:rPr>
        <w:t>Русско-Высоцкого</w:t>
      </w:r>
      <w:proofErr w:type="spellEnd"/>
      <w:proofErr w:type="gramEnd"/>
      <w:r w:rsidRPr="00553E18">
        <w:rPr>
          <w:sz w:val="22"/>
          <w:szCs w:val="22"/>
        </w:rPr>
        <w:t xml:space="preserve"> и </w:t>
      </w:r>
      <w:proofErr w:type="spellStart"/>
      <w:r w:rsidRPr="00553E18">
        <w:rPr>
          <w:sz w:val="22"/>
          <w:szCs w:val="22"/>
        </w:rPr>
        <w:t>Кипенского</w:t>
      </w:r>
      <w:proofErr w:type="spellEnd"/>
      <w:r w:rsidRPr="00553E18">
        <w:rPr>
          <w:sz w:val="22"/>
          <w:szCs w:val="22"/>
        </w:rPr>
        <w:t xml:space="preserve"> сельских поселений - предполагается увеличение полос движения транспорта, строительство новых транспортных развязок.</w:t>
      </w:r>
    </w:p>
    <w:p w:rsidR="00711D1D" w:rsidRPr="00553E18" w:rsidRDefault="00711D1D" w:rsidP="00711D1D">
      <w:pPr>
        <w:pStyle w:val="ae"/>
        <w:ind w:firstLine="708"/>
        <w:jc w:val="both"/>
        <w:rPr>
          <w:sz w:val="22"/>
        </w:rPr>
      </w:pPr>
      <w:r w:rsidRPr="00553E18">
        <w:rPr>
          <w:sz w:val="22"/>
        </w:rPr>
        <w:t>Фактически общая протяженность автомобильно-дорожной сети, проходящей по территории муниципального образования Ломоносовский муниципальный район, составляет 940,598 км:</w:t>
      </w:r>
    </w:p>
    <w:p w:rsidR="00711D1D" w:rsidRPr="00553E18" w:rsidRDefault="00711D1D" w:rsidP="00711D1D">
      <w:pPr>
        <w:pStyle w:val="ae"/>
        <w:ind w:firstLine="708"/>
        <w:jc w:val="both"/>
        <w:rPr>
          <w:sz w:val="22"/>
        </w:rPr>
      </w:pPr>
      <w:r w:rsidRPr="00553E18">
        <w:rPr>
          <w:sz w:val="22"/>
        </w:rPr>
        <w:t xml:space="preserve">1. </w:t>
      </w:r>
      <w:r w:rsidRPr="003B233E">
        <w:rPr>
          <w:b/>
          <w:i/>
          <w:sz w:val="22"/>
        </w:rPr>
        <w:t>Федерального значения</w:t>
      </w:r>
      <w:r w:rsidRPr="00553E18">
        <w:rPr>
          <w:sz w:val="22"/>
        </w:rPr>
        <w:t xml:space="preserve"> - </w:t>
      </w:r>
      <w:smartTag w:uri="urn:schemas-microsoft-com:office:smarttags" w:element="metricconverter">
        <w:smartTagPr>
          <w:attr w:name="ProductID" w:val="102,394 км"/>
        </w:smartTagPr>
        <w:r w:rsidRPr="00553E18">
          <w:rPr>
            <w:sz w:val="22"/>
          </w:rPr>
          <w:t>102,394 км</w:t>
        </w:r>
      </w:smartTag>
      <w:r w:rsidRPr="00553E18">
        <w:rPr>
          <w:sz w:val="22"/>
        </w:rPr>
        <w:t xml:space="preserve"> (автомобильная дорога «Нарва» км 31+440 – км 59+136, автомобильная дорога «Южное полукольцо» км 0+000 – км 37+549, «КАД» км 78+378 – км 115+527)</w:t>
      </w:r>
      <w:r>
        <w:rPr>
          <w:sz w:val="22"/>
        </w:rPr>
        <w:t>;</w:t>
      </w:r>
    </w:p>
    <w:p w:rsidR="00711D1D" w:rsidRPr="00553E18" w:rsidRDefault="00711D1D" w:rsidP="00711D1D">
      <w:pPr>
        <w:pStyle w:val="ae"/>
        <w:ind w:firstLine="708"/>
        <w:jc w:val="both"/>
        <w:rPr>
          <w:sz w:val="22"/>
        </w:rPr>
      </w:pPr>
      <w:r w:rsidRPr="00553E18">
        <w:rPr>
          <w:sz w:val="22"/>
        </w:rPr>
        <w:t xml:space="preserve">2. </w:t>
      </w:r>
      <w:r w:rsidRPr="003B233E">
        <w:rPr>
          <w:b/>
          <w:i/>
          <w:sz w:val="22"/>
        </w:rPr>
        <w:t>Регионального значения</w:t>
      </w:r>
      <w:r w:rsidRPr="00553E18">
        <w:rPr>
          <w:sz w:val="22"/>
        </w:rPr>
        <w:t xml:space="preserve"> - </w:t>
      </w:r>
      <w:smartTag w:uri="urn:schemas-microsoft-com:office:smarttags" w:element="metricconverter">
        <w:smartTagPr>
          <w:attr w:name="ProductID" w:val="402,304 км"/>
        </w:smartTagPr>
        <w:r w:rsidRPr="00553E18">
          <w:rPr>
            <w:sz w:val="22"/>
          </w:rPr>
          <w:t>402,304 км</w:t>
        </w:r>
      </w:smartTag>
      <w:r w:rsidRPr="00553E18">
        <w:rPr>
          <w:sz w:val="22"/>
        </w:rPr>
        <w:t>, основные транспортные магистрали регионального значения:</w:t>
      </w:r>
    </w:p>
    <w:p w:rsidR="00711D1D" w:rsidRDefault="00711D1D" w:rsidP="00711D1D">
      <w:pPr>
        <w:pStyle w:val="ae"/>
        <w:numPr>
          <w:ilvl w:val="0"/>
          <w:numId w:val="19"/>
        </w:numPr>
        <w:jc w:val="both"/>
        <w:rPr>
          <w:sz w:val="22"/>
        </w:rPr>
      </w:pPr>
      <w:r w:rsidRPr="00553E18">
        <w:rPr>
          <w:sz w:val="22"/>
        </w:rPr>
        <w:t>Санкт-Петербург – Ручьи;</w:t>
      </w:r>
    </w:p>
    <w:p w:rsidR="00711D1D" w:rsidRDefault="00711D1D" w:rsidP="00711D1D">
      <w:pPr>
        <w:pStyle w:val="ae"/>
        <w:numPr>
          <w:ilvl w:val="0"/>
          <w:numId w:val="19"/>
        </w:numPr>
        <w:jc w:val="both"/>
        <w:rPr>
          <w:sz w:val="22"/>
        </w:rPr>
      </w:pPr>
      <w:r w:rsidRPr="003B233E">
        <w:rPr>
          <w:sz w:val="22"/>
        </w:rPr>
        <w:t xml:space="preserve">Петродворец – </w:t>
      </w:r>
      <w:proofErr w:type="spellStart"/>
      <w:r w:rsidRPr="003B233E">
        <w:rPr>
          <w:sz w:val="22"/>
        </w:rPr>
        <w:t>Кейкино</w:t>
      </w:r>
      <w:proofErr w:type="spellEnd"/>
      <w:r w:rsidRPr="003B233E">
        <w:rPr>
          <w:sz w:val="22"/>
        </w:rPr>
        <w:t>;</w:t>
      </w:r>
    </w:p>
    <w:p w:rsidR="00711D1D" w:rsidRDefault="00711D1D" w:rsidP="00711D1D">
      <w:pPr>
        <w:pStyle w:val="ae"/>
        <w:numPr>
          <w:ilvl w:val="0"/>
          <w:numId w:val="19"/>
        </w:numPr>
        <w:jc w:val="both"/>
        <w:rPr>
          <w:sz w:val="22"/>
        </w:rPr>
      </w:pPr>
      <w:r w:rsidRPr="003B233E">
        <w:rPr>
          <w:sz w:val="22"/>
        </w:rPr>
        <w:t xml:space="preserve">Ропша – </w:t>
      </w:r>
      <w:proofErr w:type="spellStart"/>
      <w:r w:rsidRPr="003B233E">
        <w:rPr>
          <w:sz w:val="22"/>
        </w:rPr>
        <w:t>Марьино</w:t>
      </w:r>
      <w:proofErr w:type="spellEnd"/>
      <w:r w:rsidRPr="003B233E">
        <w:rPr>
          <w:sz w:val="22"/>
        </w:rPr>
        <w:t>;</w:t>
      </w:r>
    </w:p>
    <w:p w:rsidR="00711D1D" w:rsidRDefault="00711D1D" w:rsidP="00711D1D">
      <w:pPr>
        <w:pStyle w:val="ae"/>
        <w:numPr>
          <w:ilvl w:val="0"/>
          <w:numId w:val="19"/>
        </w:numPr>
        <w:jc w:val="both"/>
        <w:rPr>
          <w:sz w:val="22"/>
        </w:rPr>
      </w:pPr>
      <w:r w:rsidRPr="003B233E">
        <w:rPr>
          <w:sz w:val="22"/>
        </w:rPr>
        <w:t xml:space="preserve">Новый Петергоф </w:t>
      </w:r>
      <w:proofErr w:type="gramStart"/>
      <w:r w:rsidRPr="003B233E">
        <w:rPr>
          <w:sz w:val="22"/>
        </w:rPr>
        <w:t>–</w:t>
      </w:r>
      <w:proofErr w:type="spellStart"/>
      <w:r w:rsidRPr="003B233E">
        <w:rPr>
          <w:sz w:val="22"/>
        </w:rPr>
        <w:t>Н</w:t>
      </w:r>
      <w:proofErr w:type="gramEnd"/>
      <w:r w:rsidRPr="003B233E">
        <w:rPr>
          <w:sz w:val="22"/>
        </w:rPr>
        <w:t>изино</w:t>
      </w:r>
      <w:proofErr w:type="spellEnd"/>
      <w:r w:rsidRPr="003B233E">
        <w:rPr>
          <w:sz w:val="22"/>
        </w:rPr>
        <w:t xml:space="preserve"> – Сашино;</w:t>
      </w:r>
    </w:p>
    <w:p w:rsidR="00711D1D" w:rsidRDefault="00711D1D" w:rsidP="00711D1D">
      <w:pPr>
        <w:pStyle w:val="ae"/>
        <w:numPr>
          <w:ilvl w:val="0"/>
          <w:numId w:val="19"/>
        </w:numPr>
        <w:jc w:val="both"/>
        <w:rPr>
          <w:sz w:val="22"/>
        </w:rPr>
      </w:pPr>
      <w:r w:rsidRPr="003B233E">
        <w:rPr>
          <w:sz w:val="22"/>
        </w:rPr>
        <w:t xml:space="preserve">Волосово – </w:t>
      </w:r>
      <w:proofErr w:type="spellStart"/>
      <w:r w:rsidRPr="003B233E">
        <w:rPr>
          <w:sz w:val="22"/>
        </w:rPr>
        <w:t>Гомонтово</w:t>
      </w:r>
      <w:proofErr w:type="spellEnd"/>
      <w:r w:rsidRPr="003B233E">
        <w:rPr>
          <w:sz w:val="22"/>
        </w:rPr>
        <w:t xml:space="preserve"> – Копорье – </w:t>
      </w:r>
      <w:proofErr w:type="spellStart"/>
      <w:r w:rsidRPr="003B233E">
        <w:rPr>
          <w:sz w:val="22"/>
        </w:rPr>
        <w:t>Керново</w:t>
      </w:r>
      <w:proofErr w:type="spellEnd"/>
      <w:r w:rsidRPr="003B233E">
        <w:rPr>
          <w:sz w:val="22"/>
        </w:rPr>
        <w:t>;</w:t>
      </w:r>
    </w:p>
    <w:p w:rsidR="00711D1D" w:rsidRDefault="00711D1D" w:rsidP="00711D1D">
      <w:pPr>
        <w:pStyle w:val="ae"/>
        <w:numPr>
          <w:ilvl w:val="0"/>
          <w:numId w:val="19"/>
        </w:numPr>
        <w:jc w:val="both"/>
        <w:rPr>
          <w:sz w:val="22"/>
        </w:rPr>
      </w:pPr>
      <w:r w:rsidRPr="003B233E">
        <w:rPr>
          <w:sz w:val="22"/>
        </w:rPr>
        <w:t>Подъе</w:t>
      </w:r>
      <w:proofErr w:type="gramStart"/>
      <w:r w:rsidRPr="003B233E">
        <w:rPr>
          <w:sz w:val="22"/>
        </w:rPr>
        <w:t>зд к Кр</w:t>
      </w:r>
      <w:proofErr w:type="gramEnd"/>
      <w:r w:rsidRPr="003B233E">
        <w:rPr>
          <w:sz w:val="22"/>
        </w:rPr>
        <w:t>асносельскому району;</w:t>
      </w:r>
    </w:p>
    <w:p w:rsidR="00711D1D" w:rsidRDefault="00711D1D" w:rsidP="00711D1D">
      <w:pPr>
        <w:pStyle w:val="ae"/>
        <w:numPr>
          <w:ilvl w:val="0"/>
          <w:numId w:val="19"/>
        </w:numPr>
        <w:jc w:val="both"/>
        <w:rPr>
          <w:sz w:val="22"/>
        </w:rPr>
      </w:pPr>
      <w:r w:rsidRPr="003B233E">
        <w:rPr>
          <w:sz w:val="22"/>
        </w:rPr>
        <w:t>Стрельна – Кипень – Гатчина;</w:t>
      </w:r>
    </w:p>
    <w:p w:rsidR="00711D1D" w:rsidRDefault="00711D1D" w:rsidP="00711D1D">
      <w:pPr>
        <w:pStyle w:val="ae"/>
        <w:numPr>
          <w:ilvl w:val="0"/>
          <w:numId w:val="19"/>
        </w:numPr>
        <w:jc w:val="both"/>
        <w:rPr>
          <w:sz w:val="22"/>
        </w:rPr>
      </w:pPr>
      <w:r w:rsidRPr="003B233E">
        <w:rPr>
          <w:sz w:val="22"/>
        </w:rPr>
        <w:t xml:space="preserve">Стрельна - Пески – </w:t>
      </w:r>
      <w:proofErr w:type="spellStart"/>
      <w:r w:rsidRPr="003B233E">
        <w:rPr>
          <w:sz w:val="22"/>
        </w:rPr>
        <w:t>Яльгелево</w:t>
      </w:r>
      <w:proofErr w:type="spellEnd"/>
      <w:r w:rsidRPr="003B233E">
        <w:rPr>
          <w:sz w:val="22"/>
        </w:rPr>
        <w:t>;</w:t>
      </w:r>
    </w:p>
    <w:p w:rsidR="00711D1D" w:rsidRDefault="00711D1D" w:rsidP="00711D1D">
      <w:pPr>
        <w:pStyle w:val="ae"/>
        <w:numPr>
          <w:ilvl w:val="0"/>
          <w:numId w:val="19"/>
        </w:numPr>
        <w:jc w:val="both"/>
        <w:rPr>
          <w:sz w:val="22"/>
        </w:rPr>
      </w:pPr>
      <w:r w:rsidRPr="003B233E">
        <w:rPr>
          <w:sz w:val="22"/>
        </w:rPr>
        <w:t>Красное Село – Гатчина – Павловск;</w:t>
      </w:r>
    </w:p>
    <w:p w:rsidR="00711D1D" w:rsidRPr="003B233E" w:rsidRDefault="00711D1D" w:rsidP="00711D1D">
      <w:pPr>
        <w:pStyle w:val="ae"/>
        <w:numPr>
          <w:ilvl w:val="0"/>
          <w:numId w:val="19"/>
        </w:numPr>
        <w:jc w:val="both"/>
        <w:rPr>
          <w:sz w:val="22"/>
        </w:rPr>
      </w:pPr>
      <w:proofErr w:type="spellStart"/>
      <w:r w:rsidRPr="003B233E">
        <w:rPr>
          <w:sz w:val="22"/>
        </w:rPr>
        <w:t>Анташи</w:t>
      </w:r>
      <w:proofErr w:type="spellEnd"/>
      <w:r w:rsidRPr="003B233E">
        <w:rPr>
          <w:sz w:val="22"/>
        </w:rPr>
        <w:t xml:space="preserve"> – Ропша – Красное Село.</w:t>
      </w:r>
    </w:p>
    <w:p w:rsidR="00711D1D" w:rsidRPr="00553E18" w:rsidRDefault="00711D1D" w:rsidP="00711D1D">
      <w:pPr>
        <w:pStyle w:val="ae"/>
        <w:ind w:firstLine="708"/>
        <w:jc w:val="both"/>
        <w:rPr>
          <w:sz w:val="22"/>
        </w:rPr>
      </w:pPr>
      <w:r w:rsidRPr="00553E18">
        <w:rPr>
          <w:sz w:val="22"/>
        </w:rPr>
        <w:t xml:space="preserve">3. </w:t>
      </w:r>
      <w:r w:rsidRPr="003B233E">
        <w:rPr>
          <w:b/>
          <w:i/>
          <w:sz w:val="22"/>
        </w:rPr>
        <w:t>Муниципального района</w:t>
      </w:r>
      <w:r w:rsidRPr="00553E18">
        <w:rPr>
          <w:sz w:val="22"/>
        </w:rPr>
        <w:t xml:space="preserve"> - 45,1 км;</w:t>
      </w:r>
    </w:p>
    <w:p w:rsidR="00711D1D" w:rsidRPr="00553E18" w:rsidRDefault="00711D1D" w:rsidP="00711D1D">
      <w:pPr>
        <w:pStyle w:val="ae"/>
        <w:ind w:firstLine="708"/>
        <w:jc w:val="both"/>
        <w:rPr>
          <w:sz w:val="22"/>
        </w:rPr>
      </w:pPr>
      <w:r w:rsidRPr="00553E18">
        <w:rPr>
          <w:sz w:val="22"/>
        </w:rPr>
        <w:t xml:space="preserve">4. </w:t>
      </w:r>
      <w:r w:rsidRPr="003B233E">
        <w:rPr>
          <w:b/>
          <w:i/>
          <w:sz w:val="22"/>
        </w:rPr>
        <w:t>Муниципальных поселений</w:t>
      </w:r>
      <w:r w:rsidRPr="00553E18">
        <w:rPr>
          <w:sz w:val="22"/>
        </w:rPr>
        <w:t xml:space="preserve"> – 428,4 км.</w:t>
      </w:r>
    </w:p>
    <w:p w:rsidR="00711D1D" w:rsidRDefault="00711D1D" w:rsidP="00711D1D">
      <w:pPr>
        <w:ind w:right="88"/>
        <w:jc w:val="center"/>
        <w:rPr>
          <w:b/>
          <w:i/>
          <w:sz w:val="22"/>
          <w:szCs w:val="22"/>
          <w:u w:val="single"/>
        </w:rPr>
      </w:pPr>
    </w:p>
    <w:p w:rsidR="00711D1D" w:rsidRDefault="00711D1D" w:rsidP="00711D1D">
      <w:pPr>
        <w:ind w:right="88"/>
        <w:jc w:val="center"/>
        <w:rPr>
          <w:b/>
          <w:i/>
          <w:sz w:val="22"/>
          <w:szCs w:val="22"/>
          <w:u w:val="single"/>
        </w:rPr>
      </w:pPr>
      <w:r w:rsidRPr="006918AF">
        <w:rPr>
          <w:b/>
          <w:i/>
          <w:sz w:val="22"/>
          <w:szCs w:val="22"/>
          <w:u w:val="single"/>
        </w:rPr>
        <w:t>Потребительский рынок</w:t>
      </w:r>
    </w:p>
    <w:p w:rsidR="00711D1D" w:rsidRPr="006918AF" w:rsidRDefault="00711D1D" w:rsidP="00711D1D">
      <w:pPr>
        <w:ind w:right="88"/>
        <w:jc w:val="center"/>
        <w:rPr>
          <w:b/>
          <w:i/>
          <w:sz w:val="22"/>
          <w:szCs w:val="22"/>
          <w:u w:val="single"/>
        </w:rPr>
      </w:pPr>
    </w:p>
    <w:p w:rsidR="00711D1D" w:rsidRPr="00F335B3" w:rsidRDefault="00711D1D" w:rsidP="00711D1D">
      <w:pPr>
        <w:tabs>
          <w:tab w:val="left" w:pos="3930"/>
        </w:tabs>
        <w:ind w:firstLine="709"/>
        <w:jc w:val="both"/>
        <w:rPr>
          <w:sz w:val="22"/>
          <w:szCs w:val="22"/>
        </w:rPr>
      </w:pPr>
      <w:r w:rsidRPr="00F335B3">
        <w:rPr>
          <w:sz w:val="22"/>
          <w:szCs w:val="22"/>
        </w:rPr>
        <w:t xml:space="preserve">Потребительский рынок </w:t>
      </w:r>
      <w:r>
        <w:rPr>
          <w:sz w:val="22"/>
          <w:szCs w:val="22"/>
        </w:rPr>
        <w:t>Ломоносовского</w:t>
      </w:r>
      <w:r w:rsidRPr="00F335B3">
        <w:rPr>
          <w:sz w:val="22"/>
          <w:szCs w:val="22"/>
        </w:rPr>
        <w:t xml:space="preserve"> района является важным сектором жизнеобеспечения, а также источником занятости населения и пополнения бюджета района. Состояние потребительского рынка – индикатор уровня социально экономического благополучия общества.</w:t>
      </w:r>
    </w:p>
    <w:p w:rsidR="00711D1D" w:rsidRPr="00F335B3" w:rsidRDefault="00711D1D" w:rsidP="00711D1D">
      <w:pPr>
        <w:pStyle w:val="ae"/>
        <w:ind w:firstLine="708"/>
        <w:jc w:val="both"/>
        <w:rPr>
          <w:sz w:val="22"/>
        </w:rPr>
      </w:pPr>
      <w:r w:rsidRPr="00F335B3">
        <w:rPr>
          <w:b/>
          <w:sz w:val="22"/>
        </w:rPr>
        <w:t>В 201</w:t>
      </w:r>
      <w:r>
        <w:rPr>
          <w:b/>
          <w:sz w:val="22"/>
        </w:rPr>
        <w:t>9</w:t>
      </w:r>
      <w:r w:rsidRPr="00F335B3">
        <w:rPr>
          <w:b/>
          <w:sz w:val="22"/>
        </w:rPr>
        <w:t xml:space="preserve"> году</w:t>
      </w:r>
      <w:r w:rsidRPr="00F335B3">
        <w:rPr>
          <w:sz w:val="22"/>
        </w:rPr>
        <w:t xml:space="preserve"> по данным </w:t>
      </w:r>
      <w:proofErr w:type="spellStart"/>
      <w:r w:rsidRPr="00F335B3">
        <w:rPr>
          <w:sz w:val="22"/>
        </w:rPr>
        <w:t>Петростата</w:t>
      </w:r>
      <w:proofErr w:type="spellEnd"/>
      <w:r>
        <w:rPr>
          <w:sz w:val="22"/>
        </w:rPr>
        <w:t>:</w:t>
      </w:r>
    </w:p>
    <w:p w:rsidR="00711D1D" w:rsidRDefault="00711D1D" w:rsidP="00711D1D">
      <w:pPr>
        <w:pStyle w:val="ae"/>
        <w:ind w:firstLine="708"/>
        <w:jc w:val="both"/>
        <w:rPr>
          <w:sz w:val="22"/>
        </w:rPr>
      </w:pPr>
      <w:r w:rsidRPr="006918AF">
        <w:rPr>
          <w:sz w:val="22"/>
        </w:rPr>
        <w:t>Оборот розничной торговли за январь–декабрь 201</w:t>
      </w:r>
      <w:r>
        <w:rPr>
          <w:sz w:val="22"/>
        </w:rPr>
        <w:t>9</w:t>
      </w:r>
      <w:r w:rsidRPr="006918AF">
        <w:rPr>
          <w:sz w:val="22"/>
        </w:rPr>
        <w:t xml:space="preserve"> года составил </w:t>
      </w:r>
      <w:r>
        <w:rPr>
          <w:sz w:val="22"/>
        </w:rPr>
        <w:t>9151 млн</w:t>
      </w:r>
      <w:proofErr w:type="gramStart"/>
      <w:r w:rsidRPr="006918AF">
        <w:rPr>
          <w:sz w:val="22"/>
        </w:rPr>
        <w:t>.р</w:t>
      </w:r>
      <w:proofErr w:type="gramEnd"/>
      <w:r w:rsidRPr="006918AF">
        <w:rPr>
          <w:sz w:val="22"/>
        </w:rPr>
        <w:t xml:space="preserve">уб., темп роста к СППГ </w:t>
      </w:r>
      <w:r>
        <w:rPr>
          <w:sz w:val="22"/>
        </w:rPr>
        <w:t>146,5</w:t>
      </w:r>
      <w:r w:rsidRPr="006918AF">
        <w:rPr>
          <w:sz w:val="22"/>
        </w:rPr>
        <w:t>%.</w:t>
      </w:r>
    </w:p>
    <w:p w:rsidR="00711D1D" w:rsidRPr="006918AF" w:rsidRDefault="00711D1D" w:rsidP="00711D1D">
      <w:pPr>
        <w:pStyle w:val="ae"/>
        <w:ind w:firstLine="708"/>
        <w:rPr>
          <w:sz w:val="22"/>
        </w:rPr>
      </w:pPr>
      <w:r w:rsidRPr="006918AF">
        <w:rPr>
          <w:sz w:val="22"/>
        </w:rPr>
        <w:t xml:space="preserve">Оборот оптовой торговли </w:t>
      </w:r>
      <w:r>
        <w:rPr>
          <w:sz w:val="22"/>
        </w:rPr>
        <w:t>–</w:t>
      </w:r>
      <w:r w:rsidRPr="006918AF">
        <w:rPr>
          <w:sz w:val="22"/>
        </w:rPr>
        <w:t xml:space="preserve"> </w:t>
      </w:r>
      <w:r>
        <w:rPr>
          <w:sz w:val="22"/>
        </w:rPr>
        <w:t>79251,0</w:t>
      </w:r>
      <w:r w:rsidRPr="006918AF">
        <w:rPr>
          <w:sz w:val="22"/>
        </w:rPr>
        <w:t xml:space="preserve"> </w:t>
      </w:r>
      <w:r>
        <w:rPr>
          <w:sz w:val="22"/>
        </w:rPr>
        <w:t>млн</w:t>
      </w:r>
      <w:proofErr w:type="gramStart"/>
      <w:r w:rsidRPr="006918AF">
        <w:rPr>
          <w:sz w:val="22"/>
        </w:rPr>
        <w:t>.р</w:t>
      </w:r>
      <w:proofErr w:type="gramEnd"/>
      <w:r w:rsidRPr="006918AF">
        <w:rPr>
          <w:sz w:val="22"/>
        </w:rPr>
        <w:t xml:space="preserve">уб., темп роста </w:t>
      </w:r>
      <w:r>
        <w:rPr>
          <w:sz w:val="22"/>
        </w:rPr>
        <w:t>144,5</w:t>
      </w:r>
      <w:r w:rsidRPr="006918AF">
        <w:rPr>
          <w:sz w:val="22"/>
        </w:rPr>
        <w:t>%.</w:t>
      </w:r>
    </w:p>
    <w:p w:rsidR="00711D1D" w:rsidRPr="006918AF" w:rsidRDefault="00711D1D" w:rsidP="00711D1D">
      <w:pPr>
        <w:pStyle w:val="ae"/>
        <w:ind w:firstLine="708"/>
        <w:rPr>
          <w:sz w:val="22"/>
        </w:rPr>
      </w:pPr>
      <w:r w:rsidRPr="006918AF">
        <w:rPr>
          <w:sz w:val="22"/>
        </w:rPr>
        <w:t xml:space="preserve">Оборот общественного питания – </w:t>
      </w:r>
      <w:r>
        <w:rPr>
          <w:sz w:val="22"/>
        </w:rPr>
        <w:t>698,2 млн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уб., темп роста 225</w:t>
      </w:r>
      <w:r w:rsidRPr="006918AF">
        <w:rPr>
          <w:sz w:val="22"/>
        </w:rPr>
        <w:t>%.</w:t>
      </w:r>
    </w:p>
    <w:p w:rsidR="00711D1D" w:rsidRPr="006918AF" w:rsidRDefault="00711D1D" w:rsidP="00711D1D">
      <w:pPr>
        <w:pStyle w:val="ae"/>
        <w:ind w:firstLine="708"/>
        <w:rPr>
          <w:sz w:val="22"/>
        </w:rPr>
      </w:pPr>
      <w:r w:rsidRPr="006918AF">
        <w:rPr>
          <w:sz w:val="22"/>
        </w:rPr>
        <w:t xml:space="preserve">Объем платных услуг населению – </w:t>
      </w:r>
      <w:r>
        <w:rPr>
          <w:sz w:val="22"/>
        </w:rPr>
        <w:t>296,3</w:t>
      </w:r>
      <w:r w:rsidRPr="006918AF">
        <w:rPr>
          <w:sz w:val="22"/>
        </w:rPr>
        <w:t xml:space="preserve"> </w:t>
      </w:r>
      <w:r>
        <w:rPr>
          <w:sz w:val="22"/>
        </w:rPr>
        <w:t>млн</w:t>
      </w:r>
      <w:proofErr w:type="gramStart"/>
      <w:r w:rsidRPr="006918AF">
        <w:rPr>
          <w:sz w:val="22"/>
        </w:rPr>
        <w:t>.р</w:t>
      </w:r>
      <w:proofErr w:type="gramEnd"/>
      <w:r w:rsidRPr="006918AF">
        <w:rPr>
          <w:sz w:val="22"/>
        </w:rPr>
        <w:t xml:space="preserve">уб., темп роста </w:t>
      </w:r>
      <w:r>
        <w:rPr>
          <w:sz w:val="22"/>
        </w:rPr>
        <w:t>118,6%.</w:t>
      </w:r>
    </w:p>
    <w:p w:rsidR="00711D1D" w:rsidRDefault="00711D1D" w:rsidP="00711D1D">
      <w:pPr>
        <w:pStyle w:val="ae"/>
        <w:ind w:firstLine="709"/>
        <w:jc w:val="both"/>
        <w:rPr>
          <w:sz w:val="22"/>
        </w:rPr>
      </w:pPr>
      <w:r w:rsidRPr="006918AF">
        <w:rPr>
          <w:sz w:val="22"/>
        </w:rPr>
        <w:t>Основную долю объема платных услуг населению традиционно составляют жилищно-коммунальные услуги.</w:t>
      </w:r>
    </w:p>
    <w:p w:rsidR="00711D1D" w:rsidRDefault="00711D1D" w:rsidP="00711D1D">
      <w:pPr>
        <w:pStyle w:val="ae"/>
        <w:ind w:firstLine="709"/>
        <w:jc w:val="both"/>
        <w:rPr>
          <w:sz w:val="22"/>
        </w:rPr>
      </w:pPr>
      <w:r w:rsidRPr="009A6D9A">
        <w:rPr>
          <w:sz w:val="22"/>
        </w:rPr>
        <w:t>На территории Ломоносовского района Ленинградской области осуществляют деятельность свыше 400 объектов розничной торговли, в том числе около 40 продуктовых магазинов федеральных сетей («Пятерочка», «</w:t>
      </w:r>
      <w:proofErr w:type="spellStart"/>
      <w:r w:rsidRPr="009A6D9A">
        <w:rPr>
          <w:sz w:val="22"/>
        </w:rPr>
        <w:t>Дикси</w:t>
      </w:r>
      <w:proofErr w:type="spellEnd"/>
      <w:r w:rsidRPr="009A6D9A">
        <w:rPr>
          <w:sz w:val="22"/>
        </w:rPr>
        <w:t>», «Верный», «Магнит», «</w:t>
      </w:r>
      <w:proofErr w:type="spellStart"/>
      <w:r w:rsidRPr="009A6D9A">
        <w:rPr>
          <w:sz w:val="22"/>
        </w:rPr>
        <w:t>О’Кей</w:t>
      </w:r>
      <w:proofErr w:type="spellEnd"/>
      <w:r w:rsidRPr="009A6D9A">
        <w:rPr>
          <w:sz w:val="22"/>
        </w:rPr>
        <w:t>»</w:t>
      </w:r>
      <w:r>
        <w:rPr>
          <w:sz w:val="22"/>
        </w:rPr>
        <w:t>), а также</w:t>
      </w:r>
      <w:r w:rsidRPr="009A6D9A">
        <w:rPr>
          <w:sz w:val="22"/>
        </w:rPr>
        <w:t xml:space="preserve"> «Торговый Дом «</w:t>
      </w:r>
      <w:proofErr w:type="spellStart"/>
      <w:r w:rsidRPr="009A6D9A">
        <w:rPr>
          <w:sz w:val="22"/>
        </w:rPr>
        <w:t>Стройудача</w:t>
      </w:r>
      <w:proofErr w:type="spellEnd"/>
      <w:r w:rsidRPr="009A6D9A">
        <w:rPr>
          <w:sz w:val="22"/>
        </w:rPr>
        <w:t>».</w:t>
      </w:r>
    </w:p>
    <w:p w:rsidR="00711D1D" w:rsidRPr="00BD6949" w:rsidRDefault="00711D1D" w:rsidP="00711D1D">
      <w:pPr>
        <w:ind w:right="-2" w:firstLine="708"/>
        <w:jc w:val="both"/>
        <w:rPr>
          <w:sz w:val="22"/>
          <w:szCs w:val="22"/>
        </w:rPr>
      </w:pPr>
      <w:r w:rsidRPr="00BD6949">
        <w:rPr>
          <w:sz w:val="22"/>
          <w:szCs w:val="22"/>
        </w:rPr>
        <w:t xml:space="preserve">В 2019 году состоялось открытие крупного торгового комплекса </w:t>
      </w:r>
      <w:proofErr w:type="spellStart"/>
      <w:r w:rsidRPr="00BD6949">
        <w:rPr>
          <w:sz w:val="22"/>
          <w:szCs w:val="22"/>
        </w:rPr>
        <w:t>Аутлет-центра</w:t>
      </w:r>
      <w:proofErr w:type="spellEnd"/>
      <w:r w:rsidRPr="00BD6949">
        <w:rPr>
          <w:sz w:val="22"/>
          <w:szCs w:val="22"/>
        </w:rPr>
        <w:t xml:space="preserve"> в </w:t>
      </w:r>
      <w:proofErr w:type="spellStart"/>
      <w:r w:rsidRPr="00BD6949">
        <w:rPr>
          <w:sz w:val="22"/>
          <w:szCs w:val="22"/>
        </w:rPr>
        <w:t>Виллозском</w:t>
      </w:r>
      <w:proofErr w:type="spellEnd"/>
      <w:r w:rsidRPr="00BD6949">
        <w:rPr>
          <w:sz w:val="22"/>
          <w:szCs w:val="22"/>
        </w:rPr>
        <w:t xml:space="preserve"> городском поселении (ООО «</w:t>
      </w:r>
      <w:proofErr w:type="spellStart"/>
      <w:r w:rsidRPr="00BD6949">
        <w:rPr>
          <w:sz w:val="22"/>
          <w:szCs w:val="22"/>
        </w:rPr>
        <w:t>Фэшн</w:t>
      </w:r>
      <w:proofErr w:type="spellEnd"/>
      <w:r w:rsidRPr="00BD6949">
        <w:rPr>
          <w:sz w:val="22"/>
          <w:szCs w:val="22"/>
        </w:rPr>
        <w:t xml:space="preserve"> Хаус СПб»: по проекту о</w:t>
      </w:r>
      <w:r w:rsidRPr="00BD6949">
        <w:rPr>
          <w:color w:val="000000"/>
          <w:sz w:val="22"/>
          <w:szCs w:val="22"/>
        </w:rPr>
        <w:t>бщая торговая площадь магазинов 18489 кв</w:t>
      </w:r>
      <w:proofErr w:type="gramStart"/>
      <w:r w:rsidRPr="00BD6949">
        <w:rPr>
          <w:color w:val="000000"/>
          <w:sz w:val="22"/>
          <w:szCs w:val="22"/>
        </w:rPr>
        <w:t>.м</w:t>
      </w:r>
      <w:proofErr w:type="gramEnd"/>
      <w:r w:rsidRPr="00BD6949">
        <w:rPr>
          <w:color w:val="000000"/>
          <w:sz w:val="22"/>
          <w:szCs w:val="22"/>
        </w:rPr>
        <w:t>, кафе - 6 ед. на 280 пос. мест, а/м стоянка – 1 тыс.мест</w:t>
      </w:r>
      <w:r w:rsidRPr="0080797D">
        <w:rPr>
          <w:sz w:val="22"/>
          <w:szCs w:val="22"/>
        </w:rPr>
        <w:t>)</w:t>
      </w:r>
      <w:r w:rsidRPr="0080797D">
        <w:rPr>
          <w:b/>
          <w:sz w:val="22"/>
          <w:szCs w:val="22"/>
        </w:rPr>
        <w:t>.</w:t>
      </w:r>
    </w:p>
    <w:p w:rsidR="00711D1D" w:rsidRPr="009A6D9A" w:rsidRDefault="00711D1D" w:rsidP="00711D1D">
      <w:pPr>
        <w:ind w:firstLine="708"/>
        <w:jc w:val="both"/>
        <w:rPr>
          <w:sz w:val="22"/>
        </w:rPr>
      </w:pPr>
      <w:r>
        <w:rPr>
          <w:rStyle w:val="af7"/>
          <w:b w:val="0"/>
          <w:sz w:val="22"/>
          <w:szCs w:val="22"/>
        </w:rPr>
        <w:t>Н</w:t>
      </w:r>
      <w:r w:rsidRPr="009A6D9A">
        <w:rPr>
          <w:sz w:val="22"/>
        </w:rPr>
        <w:t>а территории Ломоносовского района существует неравномерность размещения предприятий розничной торговли. Дефицит</w:t>
      </w:r>
      <w:r>
        <w:rPr>
          <w:sz w:val="22"/>
        </w:rPr>
        <w:t xml:space="preserve"> продовольственных товаров отсутствует</w:t>
      </w:r>
      <w:r w:rsidRPr="009A6D9A">
        <w:rPr>
          <w:sz w:val="22"/>
        </w:rPr>
        <w:t>.</w:t>
      </w:r>
    </w:p>
    <w:p w:rsidR="00711D1D" w:rsidRDefault="00711D1D" w:rsidP="00711D1D">
      <w:pPr>
        <w:pStyle w:val="ae"/>
        <w:ind w:firstLine="708"/>
        <w:jc w:val="both"/>
        <w:rPr>
          <w:sz w:val="22"/>
          <w:shd w:val="clear" w:color="auto" w:fill="FFFFFF"/>
        </w:rPr>
      </w:pPr>
      <w:proofErr w:type="gramStart"/>
      <w:r w:rsidRPr="009A6D9A">
        <w:rPr>
          <w:sz w:val="22"/>
        </w:rPr>
        <w:t xml:space="preserve">Во исполнение положений Федерального закона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9A6D9A">
          <w:rPr>
            <w:sz w:val="22"/>
          </w:rPr>
          <w:t>2009 г</w:t>
        </w:r>
      </w:smartTag>
      <w:r w:rsidRPr="009A6D9A">
        <w:rPr>
          <w:sz w:val="22"/>
        </w:rPr>
        <w:t>. N 381-ФЗ "Об основах государственного регулирования торговой деятельности в Российской Федерации"</w:t>
      </w:r>
      <w:r w:rsidRPr="009A6D9A">
        <w:rPr>
          <w:rStyle w:val="apple-converted-space"/>
          <w:bCs/>
          <w:sz w:val="22"/>
        </w:rPr>
        <w:t xml:space="preserve"> во</w:t>
      </w:r>
      <w:r w:rsidRPr="009A6D9A">
        <w:rPr>
          <w:sz w:val="22"/>
        </w:rPr>
        <w:t xml:space="preserve"> всех городских/сельских поселениях Ломоносовского района разработаны и утверждены Схемы размещения </w:t>
      </w:r>
      <w:r w:rsidRPr="009A6D9A">
        <w:rPr>
          <w:sz w:val="22"/>
          <w:shd w:val="clear" w:color="auto" w:fill="FFFFFF"/>
        </w:rPr>
        <w:t>нестационарных торговых объектов на земельных участках, в зданиях, строениях, сооружениях, находящихся в государственной собственности и</w:t>
      </w:r>
      <w:r>
        <w:rPr>
          <w:sz w:val="22"/>
          <w:shd w:val="clear" w:color="auto" w:fill="FFFFFF"/>
        </w:rPr>
        <w:t>ли муниципальной собственности.</w:t>
      </w:r>
      <w:proofErr w:type="gramEnd"/>
    </w:p>
    <w:p w:rsidR="00711D1D" w:rsidRDefault="00711D1D" w:rsidP="00711D1D">
      <w:pPr>
        <w:pStyle w:val="ae"/>
        <w:ind w:firstLine="708"/>
        <w:jc w:val="center"/>
        <w:rPr>
          <w:b/>
          <w:i/>
          <w:sz w:val="22"/>
          <w:shd w:val="clear" w:color="auto" w:fill="FFFFFF"/>
        </w:rPr>
      </w:pPr>
    </w:p>
    <w:p w:rsidR="00711D1D" w:rsidRDefault="00711D1D" w:rsidP="00711D1D">
      <w:pPr>
        <w:pStyle w:val="ae"/>
        <w:ind w:firstLine="708"/>
        <w:jc w:val="center"/>
        <w:rPr>
          <w:b/>
          <w:i/>
          <w:sz w:val="22"/>
          <w:u w:val="single"/>
          <w:shd w:val="clear" w:color="auto" w:fill="FFFFFF"/>
        </w:rPr>
      </w:pPr>
      <w:r w:rsidRPr="00EC6116">
        <w:rPr>
          <w:b/>
          <w:i/>
          <w:sz w:val="22"/>
          <w:u w:val="single"/>
          <w:shd w:val="clear" w:color="auto" w:fill="FFFFFF"/>
        </w:rPr>
        <w:t>Малое и среднее предпринимательство</w:t>
      </w:r>
    </w:p>
    <w:p w:rsidR="00711D1D" w:rsidRDefault="00711D1D" w:rsidP="00711D1D">
      <w:pPr>
        <w:pStyle w:val="ae"/>
        <w:ind w:firstLine="708"/>
        <w:jc w:val="center"/>
        <w:rPr>
          <w:b/>
          <w:i/>
          <w:sz w:val="22"/>
          <w:u w:val="single"/>
          <w:shd w:val="clear" w:color="auto" w:fill="FFFFFF"/>
        </w:rPr>
      </w:pPr>
    </w:p>
    <w:p w:rsidR="00711D1D" w:rsidRPr="00BB641B" w:rsidRDefault="00711D1D" w:rsidP="00711D1D">
      <w:pPr>
        <w:pStyle w:val="13"/>
        <w:ind w:firstLine="708"/>
        <w:jc w:val="both"/>
        <w:rPr>
          <w:rFonts w:ascii="Times New Roman" w:hAnsi="Times New Roman"/>
        </w:rPr>
      </w:pPr>
      <w:r w:rsidRPr="00BF11E9">
        <w:rPr>
          <w:rFonts w:ascii="Times New Roman" w:hAnsi="Times New Roman"/>
        </w:rPr>
        <w:lastRenderedPageBreak/>
        <w:t>В 2019 году успешно реализована муниципальная программа «Развитие малого и среднего предпринимательства в Ломоносовском муниципальном районе», в рамках которой проведены мероприятия, направленные развитие и поддержку малого и среднего бизнеса, освоено финансирование в размере 2,5 млн. рублей, в том числе 1,5 млн</w:t>
      </w:r>
      <w:proofErr w:type="gramStart"/>
      <w:r w:rsidRPr="00BF11E9">
        <w:rPr>
          <w:rFonts w:ascii="Times New Roman" w:hAnsi="Times New Roman"/>
        </w:rPr>
        <w:t>.р</w:t>
      </w:r>
      <w:proofErr w:type="gramEnd"/>
      <w:r w:rsidRPr="00BF11E9">
        <w:rPr>
          <w:rFonts w:ascii="Times New Roman" w:hAnsi="Times New Roman"/>
        </w:rPr>
        <w:t>уб. из областного бюджета.</w:t>
      </w:r>
    </w:p>
    <w:p w:rsidR="00711D1D" w:rsidRPr="008D14B5" w:rsidRDefault="00711D1D" w:rsidP="00711D1D">
      <w:pPr>
        <w:ind w:firstLine="708"/>
        <w:jc w:val="both"/>
        <w:rPr>
          <w:sz w:val="22"/>
          <w:szCs w:val="22"/>
        </w:rPr>
      </w:pPr>
      <w:r w:rsidRPr="008D14B5">
        <w:rPr>
          <w:sz w:val="22"/>
          <w:szCs w:val="22"/>
        </w:rPr>
        <w:t xml:space="preserve">Общий объем </w:t>
      </w:r>
      <w:proofErr w:type="spellStart"/>
      <w:r w:rsidRPr="008D14B5">
        <w:rPr>
          <w:sz w:val="22"/>
          <w:szCs w:val="22"/>
        </w:rPr>
        <w:t>софинансирования</w:t>
      </w:r>
      <w:proofErr w:type="spellEnd"/>
      <w:r w:rsidRPr="008D14B5">
        <w:rPr>
          <w:sz w:val="22"/>
          <w:szCs w:val="22"/>
        </w:rPr>
        <w:t xml:space="preserve"> муниципальной программы «Развитие малого и среднего предпринимательства в Ломоносовском муниципальном районе» на 2020 год на дальнейшую реализацию мероприятий по поддержке малого и среднего бизнеса составляет 2,4 млн</w:t>
      </w:r>
      <w:proofErr w:type="gramStart"/>
      <w:r w:rsidRPr="008D14B5">
        <w:rPr>
          <w:sz w:val="22"/>
          <w:szCs w:val="22"/>
        </w:rPr>
        <w:t>.р</w:t>
      </w:r>
      <w:proofErr w:type="gramEnd"/>
      <w:r w:rsidRPr="008D14B5">
        <w:rPr>
          <w:sz w:val="22"/>
          <w:szCs w:val="22"/>
        </w:rPr>
        <w:t>ублей, в том числе:</w:t>
      </w:r>
    </w:p>
    <w:p w:rsidR="00711D1D" w:rsidRPr="008D14B5" w:rsidRDefault="00711D1D" w:rsidP="00711D1D">
      <w:pPr>
        <w:numPr>
          <w:ilvl w:val="0"/>
          <w:numId w:val="33"/>
        </w:numPr>
        <w:jc w:val="both"/>
        <w:rPr>
          <w:sz w:val="22"/>
          <w:szCs w:val="22"/>
        </w:rPr>
      </w:pPr>
      <w:r w:rsidRPr="008D14B5">
        <w:rPr>
          <w:sz w:val="22"/>
          <w:szCs w:val="22"/>
        </w:rPr>
        <w:t>1,4 млн</w:t>
      </w:r>
      <w:proofErr w:type="gramStart"/>
      <w:r w:rsidRPr="008D14B5">
        <w:rPr>
          <w:sz w:val="22"/>
          <w:szCs w:val="22"/>
        </w:rPr>
        <w:t>.р</w:t>
      </w:r>
      <w:proofErr w:type="gramEnd"/>
      <w:r w:rsidRPr="008D14B5">
        <w:rPr>
          <w:sz w:val="22"/>
          <w:szCs w:val="22"/>
        </w:rPr>
        <w:t>ублей – средства областного бюджета;</w:t>
      </w:r>
    </w:p>
    <w:p w:rsidR="00711D1D" w:rsidRPr="008D14B5" w:rsidRDefault="00711D1D" w:rsidP="00711D1D">
      <w:pPr>
        <w:ind w:left="1428"/>
        <w:jc w:val="both"/>
        <w:rPr>
          <w:sz w:val="22"/>
          <w:szCs w:val="22"/>
        </w:rPr>
      </w:pPr>
    </w:p>
    <w:p w:rsidR="00711D1D" w:rsidRPr="001F28BA" w:rsidRDefault="00711D1D" w:rsidP="00711D1D">
      <w:pPr>
        <w:numPr>
          <w:ilvl w:val="0"/>
          <w:numId w:val="32"/>
        </w:numPr>
        <w:jc w:val="both"/>
      </w:pPr>
      <w:r w:rsidRPr="008D14B5">
        <w:rPr>
          <w:sz w:val="22"/>
          <w:szCs w:val="22"/>
        </w:rPr>
        <w:t>1,0 млн</w:t>
      </w:r>
      <w:proofErr w:type="gramStart"/>
      <w:r w:rsidRPr="008D14B5">
        <w:rPr>
          <w:sz w:val="22"/>
          <w:szCs w:val="22"/>
        </w:rPr>
        <w:t>.р</w:t>
      </w:r>
      <w:proofErr w:type="gramEnd"/>
      <w:r w:rsidRPr="008D14B5">
        <w:rPr>
          <w:sz w:val="22"/>
          <w:szCs w:val="22"/>
        </w:rPr>
        <w:t>ублей - средства местного бюджета</w:t>
      </w:r>
      <w:r>
        <w:t>.</w:t>
      </w:r>
    </w:p>
    <w:p w:rsidR="00711D1D" w:rsidRPr="00BF11E9" w:rsidRDefault="00711D1D" w:rsidP="00711D1D">
      <w:pPr>
        <w:ind w:firstLine="709"/>
        <w:jc w:val="both"/>
        <w:rPr>
          <w:sz w:val="22"/>
          <w:szCs w:val="22"/>
        </w:rPr>
      </w:pPr>
      <w:r w:rsidRPr="00BF11E9">
        <w:rPr>
          <w:sz w:val="22"/>
          <w:szCs w:val="22"/>
        </w:rPr>
        <w:t>По результатам конкурсного отбора в 2019 году 4 субъекта малого предпринимательства получили финансовую поддержку в размере 1,5 млн</w:t>
      </w:r>
      <w:proofErr w:type="gramStart"/>
      <w:r w:rsidRPr="00BF11E9">
        <w:rPr>
          <w:sz w:val="22"/>
          <w:szCs w:val="22"/>
        </w:rPr>
        <w:t>.р</w:t>
      </w:r>
      <w:proofErr w:type="gramEnd"/>
      <w:r w:rsidRPr="00BF11E9">
        <w:rPr>
          <w:sz w:val="22"/>
          <w:szCs w:val="22"/>
        </w:rPr>
        <w:t xml:space="preserve">ублей на начало организации предпринимательской деятельности (в том числе 1,3 млн.рублей - средства областного бюджета). </w:t>
      </w:r>
    </w:p>
    <w:p w:rsidR="00711D1D" w:rsidRDefault="00711D1D" w:rsidP="00711D1D">
      <w:pPr>
        <w:pStyle w:val="ae"/>
        <w:ind w:firstLine="708"/>
        <w:jc w:val="both"/>
        <w:rPr>
          <w:sz w:val="22"/>
          <w:shd w:val="clear" w:color="auto" w:fill="FFFFFF"/>
        </w:rPr>
      </w:pPr>
      <w:r w:rsidRPr="00EC6116">
        <w:rPr>
          <w:sz w:val="22"/>
          <w:shd w:val="clear" w:color="auto" w:fill="FFFFFF"/>
        </w:rPr>
        <w:t xml:space="preserve">Количество малых и средних предприятий, </w:t>
      </w:r>
      <w:proofErr w:type="gramStart"/>
      <w:r w:rsidRPr="00EC6116">
        <w:rPr>
          <w:sz w:val="22"/>
          <w:shd w:val="clear" w:color="auto" w:fill="FFFFFF"/>
        </w:rPr>
        <w:t xml:space="preserve">включая </w:t>
      </w:r>
      <w:proofErr w:type="spellStart"/>
      <w:r w:rsidRPr="00EC6116">
        <w:rPr>
          <w:sz w:val="22"/>
          <w:shd w:val="clear" w:color="auto" w:fill="FFFFFF"/>
        </w:rPr>
        <w:t>микропредприятия</w:t>
      </w:r>
      <w:proofErr w:type="spellEnd"/>
      <w:r w:rsidRPr="00EC6116"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за 2019 год составило</w:t>
      </w:r>
      <w:proofErr w:type="gramEnd"/>
      <w:r>
        <w:rPr>
          <w:sz w:val="22"/>
          <w:shd w:val="clear" w:color="auto" w:fill="FFFFFF"/>
        </w:rPr>
        <w:t xml:space="preserve"> </w:t>
      </w:r>
      <w:r w:rsidRPr="00EC6116">
        <w:rPr>
          <w:sz w:val="22"/>
          <w:shd w:val="clear" w:color="auto" w:fill="FFFFFF"/>
        </w:rPr>
        <w:t>4872</w:t>
      </w:r>
      <w:r>
        <w:rPr>
          <w:sz w:val="22"/>
          <w:shd w:val="clear" w:color="auto" w:fill="FFFFFF"/>
        </w:rPr>
        <w:t xml:space="preserve"> единиц.</w:t>
      </w:r>
    </w:p>
    <w:p w:rsidR="00711D1D" w:rsidRDefault="00711D1D" w:rsidP="00711D1D">
      <w:pPr>
        <w:pStyle w:val="ae"/>
        <w:ind w:firstLine="708"/>
        <w:jc w:val="both"/>
        <w:rPr>
          <w:sz w:val="22"/>
          <w:shd w:val="clear" w:color="auto" w:fill="FFFFFF"/>
        </w:rPr>
      </w:pPr>
      <w:r w:rsidRPr="00EC6116">
        <w:rPr>
          <w:sz w:val="22"/>
          <w:shd w:val="clear" w:color="auto" w:fill="FFFFFF"/>
        </w:rPr>
        <w:t xml:space="preserve">Среднесписочная численность работников на предприятиях малого и среднего предпринимательства (включая </w:t>
      </w:r>
      <w:proofErr w:type="spellStart"/>
      <w:r w:rsidRPr="00EC6116">
        <w:rPr>
          <w:sz w:val="22"/>
          <w:shd w:val="clear" w:color="auto" w:fill="FFFFFF"/>
        </w:rPr>
        <w:t>микропредприятия</w:t>
      </w:r>
      <w:proofErr w:type="spellEnd"/>
      <w:r w:rsidRPr="00EC6116">
        <w:rPr>
          <w:sz w:val="22"/>
          <w:shd w:val="clear" w:color="auto" w:fill="FFFFFF"/>
        </w:rPr>
        <w:t>)</w:t>
      </w:r>
      <w:r>
        <w:rPr>
          <w:sz w:val="22"/>
          <w:shd w:val="clear" w:color="auto" w:fill="FFFFFF"/>
        </w:rPr>
        <w:t xml:space="preserve"> – 3795 человек.</w:t>
      </w:r>
    </w:p>
    <w:p w:rsidR="00711D1D" w:rsidRPr="00EC6116" w:rsidRDefault="00711D1D" w:rsidP="00711D1D">
      <w:pPr>
        <w:pStyle w:val="ae"/>
        <w:ind w:firstLine="708"/>
        <w:jc w:val="both"/>
        <w:rPr>
          <w:sz w:val="22"/>
          <w:shd w:val="clear" w:color="auto" w:fill="FFFFFF"/>
        </w:rPr>
      </w:pPr>
      <w:r w:rsidRPr="00EC6116">
        <w:rPr>
          <w:sz w:val="22"/>
          <w:shd w:val="clear" w:color="auto" w:fill="FFFFFF"/>
        </w:rPr>
        <w:t xml:space="preserve">Оборот малых и средних предприятий, включая </w:t>
      </w:r>
      <w:proofErr w:type="spellStart"/>
      <w:r w:rsidRPr="00EC6116">
        <w:rPr>
          <w:sz w:val="22"/>
          <w:shd w:val="clear" w:color="auto" w:fill="FFFFFF"/>
        </w:rPr>
        <w:t>микропредприятия</w:t>
      </w:r>
      <w:proofErr w:type="spellEnd"/>
      <w:r>
        <w:rPr>
          <w:sz w:val="22"/>
          <w:shd w:val="clear" w:color="auto" w:fill="FFFFFF"/>
        </w:rPr>
        <w:t xml:space="preserve"> – 29060 млн</w:t>
      </w:r>
      <w:proofErr w:type="gramStart"/>
      <w:r>
        <w:rPr>
          <w:sz w:val="22"/>
          <w:shd w:val="clear" w:color="auto" w:fill="FFFFFF"/>
        </w:rPr>
        <w:t>.р</w:t>
      </w:r>
      <w:proofErr w:type="gramEnd"/>
      <w:r>
        <w:rPr>
          <w:sz w:val="22"/>
          <w:shd w:val="clear" w:color="auto" w:fill="FFFFFF"/>
        </w:rPr>
        <w:t>ублей.</w:t>
      </w:r>
    </w:p>
    <w:p w:rsidR="00711D1D" w:rsidRPr="00BB641B" w:rsidRDefault="00711D1D" w:rsidP="00711D1D">
      <w:pPr>
        <w:pStyle w:val="ae"/>
        <w:ind w:firstLine="709"/>
        <w:jc w:val="both"/>
        <w:rPr>
          <w:sz w:val="22"/>
        </w:rPr>
      </w:pPr>
      <w:r w:rsidRPr="00BB641B">
        <w:rPr>
          <w:sz w:val="22"/>
        </w:rPr>
        <w:t>Предприниматели Ломоносовского района приняли участие в областных и федеральных выставочно-ярмарочных мероприятиях, в том числе в традиционной международной агропромышленной выставке ярмарке «Агрорусь-2020».</w:t>
      </w:r>
    </w:p>
    <w:p w:rsidR="00711D1D" w:rsidRDefault="00711D1D" w:rsidP="00711D1D">
      <w:pPr>
        <w:pStyle w:val="ae"/>
        <w:ind w:firstLine="708"/>
        <w:jc w:val="both"/>
        <w:rPr>
          <w:sz w:val="22"/>
          <w:shd w:val="clear" w:color="auto" w:fill="FFFFFF"/>
        </w:rPr>
      </w:pPr>
    </w:p>
    <w:p w:rsidR="00711D1D" w:rsidRDefault="00711D1D" w:rsidP="00711D1D">
      <w:pPr>
        <w:pStyle w:val="ae"/>
        <w:ind w:left="2124" w:firstLine="708"/>
        <w:rPr>
          <w:b/>
          <w:i/>
          <w:sz w:val="22"/>
          <w:u w:val="single"/>
        </w:rPr>
      </w:pPr>
      <w:r>
        <w:rPr>
          <w:sz w:val="22"/>
          <w:shd w:val="clear" w:color="auto" w:fill="FFFFFF"/>
        </w:rPr>
        <w:t xml:space="preserve">                 </w:t>
      </w:r>
      <w:r w:rsidRPr="006918AF">
        <w:rPr>
          <w:b/>
          <w:i/>
          <w:sz w:val="22"/>
          <w:u w:val="single"/>
        </w:rPr>
        <w:t>Инвестиции</w:t>
      </w:r>
    </w:p>
    <w:p w:rsidR="00711D1D" w:rsidRDefault="00711D1D" w:rsidP="00711D1D">
      <w:pPr>
        <w:ind w:firstLine="794"/>
        <w:jc w:val="both"/>
        <w:rPr>
          <w:b/>
          <w:i/>
          <w:sz w:val="22"/>
          <w:szCs w:val="22"/>
          <w:u w:val="single"/>
        </w:rPr>
      </w:pPr>
    </w:p>
    <w:p w:rsidR="00711D1D" w:rsidRPr="00F67F34" w:rsidRDefault="00711D1D" w:rsidP="00711D1D">
      <w:pPr>
        <w:ind w:firstLine="708"/>
        <w:jc w:val="both"/>
        <w:rPr>
          <w:sz w:val="22"/>
          <w:szCs w:val="22"/>
        </w:rPr>
      </w:pPr>
      <w:proofErr w:type="gramStart"/>
      <w:r w:rsidRPr="00F67F34">
        <w:rPr>
          <w:sz w:val="22"/>
          <w:szCs w:val="22"/>
        </w:rPr>
        <w:t>Для разработки показателей прогноза инв</w:t>
      </w:r>
      <w:r>
        <w:rPr>
          <w:sz w:val="22"/>
          <w:szCs w:val="22"/>
        </w:rPr>
        <w:t>естиционной деятельности на 2021</w:t>
      </w:r>
      <w:r w:rsidRPr="00F67F34">
        <w:rPr>
          <w:sz w:val="22"/>
          <w:szCs w:val="22"/>
        </w:rPr>
        <w:t xml:space="preserve"> год и </w:t>
      </w:r>
      <w:r>
        <w:rPr>
          <w:sz w:val="22"/>
          <w:szCs w:val="22"/>
        </w:rPr>
        <w:t>плановый период</w:t>
      </w:r>
      <w:r w:rsidRPr="00F67F34">
        <w:rPr>
          <w:sz w:val="22"/>
          <w:szCs w:val="22"/>
        </w:rPr>
        <w:t xml:space="preserve"> 202</w:t>
      </w:r>
      <w:r>
        <w:rPr>
          <w:sz w:val="22"/>
          <w:szCs w:val="22"/>
        </w:rPr>
        <w:t>2 и 2023</w:t>
      </w:r>
      <w:r w:rsidRPr="00F67F34">
        <w:rPr>
          <w:sz w:val="22"/>
          <w:szCs w:val="22"/>
        </w:rPr>
        <w:t xml:space="preserve"> год</w:t>
      </w:r>
      <w:r>
        <w:rPr>
          <w:sz w:val="22"/>
          <w:szCs w:val="22"/>
        </w:rPr>
        <w:t>ов</w:t>
      </w:r>
      <w:r w:rsidRPr="00F67F34">
        <w:rPr>
          <w:sz w:val="22"/>
          <w:szCs w:val="22"/>
        </w:rPr>
        <w:t xml:space="preserve"> использовались данные </w:t>
      </w:r>
      <w:proofErr w:type="spellStart"/>
      <w:r w:rsidRPr="00F67F34">
        <w:rPr>
          <w:sz w:val="22"/>
          <w:szCs w:val="22"/>
        </w:rPr>
        <w:t>Петростата</w:t>
      </w:r>
      <w:proofErr w:type="spellEnd"/>
      <w:r w:rsidRPr="00F67F34">
        <w:rPr>
          <w:sz w:val="22"/>
          <w:szCs w:val="22"/>
        </w:rPr>
        <w:t xml:space="preserve"> по показателям объёма инвестиций в основной капитал по крупны</w:t>
      </w:r>
      <w:r>
        <w:rPr>
          <w:sz w:val="22"/>
          <w:szCs w:val="22"/>
        </w:rPr>
        <w:t>м</w:t>
      </w:r>
      <w:r w:rsidRPr="00F67F34">
        <w:rPr>
          <w:sz w:val="22"/>
          <w:szCs w:val="22"/>
        </w:rPr>
        <w:t xml:space="preserve"> и средни</w:t>
      </w:r>
      <w:r>
        <w:rPr>
          <w:sz w:val="22"/>
          <w:szCs w:val="22"/>
        </w:rPr>
        <w:t>м</w:t>
      </w:r>
      <w:r w:rsidRPr="00F67F34">
        <w:rPr>
          <w:sz w:val="22"/>
          <w:szCs w:val="22"/>
        </w:rPr>
        <w:t xml:space="preserve"> предприяти</w:t>
      </w:r>
      <w:r>
        <w:rPr>
          <w:sz w:val="22"/>
          <w:szCs w:val="22"/>
        </w:rPr>
        <w:t>ям</w:t>
      </w:r>
      <w:r w:rsidRPr="00F67F34">
        <w:rPr>
          <w:sz w:val="22"/>
          <w:szCs w:val="22"/>
        </w:rPr>
        <w:t>, информация из прогнозов предприятий о планируемых объемах инвестиций на прогнозируемый период, а также о реализации инвестиционных проектов, которые в прогнозируемом периоде должны найти отражение в органах государственной статистики.</w:t>
      </w:r>
      <w:proofErr w:type="gramEnd"/>
    </w:p>
    <w:p w:rsidR="00711D1D" w:rsidRPr="009D7A8C" w:rsidRDefault="00711D1D" w:rsidP="00711D1D">
      <w:pPr>
        <w:pStyle w:val="ae"/>
        <w:ind w:firstLine="708"/>
        <w:jc w:val="both"/>
        <w:rPr>
          <w:sz w:val="22"/>
        </w:rPr>
      </w:pPr>
      <w:r w:rsidRPr="009D7A8C">
        <w:rPr>
          <w:sz w:val="22"/>
        </w:rPr>
        <w:t>Инвестиции в основной капитал по «чистым» видам экономической деятельности крупных и средних предприятий за 201</w:t>
      </w:r>
      <w:r>
        <w:rPr>
          <w:sz w:val="22"/>
        </w:rPr>
        <w:t>9</w:t>
      </w:r>
      <w:r w:rsidRPr="009D7A8C">
        <w:rPr>
          <w:sz w:val="22"/>
        </w:rPr>
        <w:t xml:space="preserve"> год составил </w:t>
      </w:r>
      <w:r>
        <w:rPr>
          <w:sz w:val="22"/>
        </w:rPr>
        <w:t>17143,7</w:t>
      </w:r>
      <w:r w:rsidRPr="009D7A8C">
        <w:rPr>
          <w:sz w:val="22"/>
        </w:rPr>
        <w:t xml:space="preserve"> </w:t>
      </w:r>
      <w:r>
        <w:rPr>
          <w:sz w:val="22"/>
        </w:rPr>
        <w:t>млн</w:t>
      </w:r>
      <w:proofErr w:type="gramStart"/>
      <w:r w:rsidRPr="009D7A8C">
        <w:rPr>
          <w:sz w:val="22"/>
        </w:rPr>
        <w:t>.р</w:t>
      </w:r>
      <w:proofErr w:type="gramEnd"/>
      <w:r w:rsidRPr="009D7A8C">
        <w:rPr>
          <w:sz w:val="22"/>
        </w:rPr>
        <w:t xml:space="preserve">уб., темп роста к СППГ </w:t>
      </w:r>
      <w:r>
        <w:rPr>
          <w:sz w:val="22"/>
        </w:rPr>
        <w:t>104,1</w:t>
      </w:r>
      <w:r w:rsidRPr="009D7A8C">
        <w:rPr>
          <w:sz w:val="22"/>
        </w:rPr>
        <w:t xml:space="preserve">%, в том числе </w:t>
      </w:r>
      <w:r>
        <w:rPr>
          <w:sz w:val="22"/>
        </w:rPr>
        <w:t>о</w:t>
      </w:r>
      <w:r w:rsidRPr="009D7A8C">
        <w:rPr>
          <w:sz w:val="22"/>
        </w:rPr>
        <w:t>брабатывающие предприятия – объем инвестиций за 201</w:t>
      </w:r>
      <w:r>
        <w:rPr>
          <w:sz w:val="22"/>
        </w:rPr>
        <w:t>9</w:t>
      </w:r>
      <w:r w:rsidRPr="009D7A8C">
        <w:rPr>
          <w:sz w:val="22"/>
        </w:rPr>
        <w:t xml:space="preserve"> год в сравнении с уровнем 201</w:t>
      </w:r>
      <w:r>
        <w:rPr>
          <w:sz w:val="22"/>
        </w:rPr>
        <w:t>8</w:t>
      </w:r>
      <w:r w:rsidRPr="009D7A8C">
        <w:rPr>
          <w:sz w:val="22"/>
        </w:rPr>
        <w:t xml:space="preserve"> года составил </w:t>
      </w:r>
      <w:r>
        <w:rPr>
          <w:sz w:val="22"/>
        </w:rPr>
        <w:t>124,9</w:t>
      </w:r>
      <w:r w:rsidRPr="009D7A8C">
        <w:rPr>
          <w:sz w:val="22"/>
        </w:rPr>
        <w:t xml:space="preserve">% - </w:t>
      </w:r>
      <w:r>
        <w:rPr>
          <w:sz w:val="22"/>
        </w:rPr>
        <w:t>12522,7</w:t>
      </w:r>
      <w:r w:rsidRPr="009D7A8C">
        <w:rPr>
          <w:sz w:val="22"/>
        </w:rPr>
        <w:t xml:space="preserve"> </w:t>
      </w:r>
      <w:r>
        <w:rPr>
          <w:sz w:val="22"/>
        </w:rPr>
        <w:t>млн</w:t>
      </w:r>
      <w:r w:rsidRPr="009D7A8C">
        <w:rPr>
          <w:sz w:val="22"/>
        </w:rPr>
        <w:t>.руб.</w:t>
      </w:r>
    </w:p>
    <w:p w:rsidR="00711D1D" w:rsidRPr="009D7A8C" w:rsidRDefault="00711D1D" w:rsidP="00711D1D">
      <w:pPr>
        <w:pStyle w:val="ae"/>
        <w:ind w:firstLine="709"/>
        <w:jc w:val="both"/>
        <w:rPr>
          <w:sz w:val="22"/>
        </w:rPr>
      </w:pPr>
      <w:r w:rsidRPr="009D7A8C">
        <w:rPr>
          <w:sz w:val="22"/>
        </w:rPr>
        <w:t>По источникам финансирования объем инвестиций:</w:t>
      </w:r>
    </w:p>
    <w:p w:rsidR="00711D1D" w:rsidRDefault="00711D1D" w:rsidP="00711D1D">
      <w:pPr>
        <w:pStyle w:val="ae"/>
        <w:numPr>
          <w:ilvl w:val="0"/>
          <w:numId w:val="8"/>
        </w:numPr>
        <w:jc w:val="both"/>
        <w:rPr>
          <w:sz w:val="22"/>
        </w:rPr>
      </w:pPr>
      <w:r w:rsidRPr="009D7A8C">
        <w:rPr>
          <w:sz w:val="22"/>
        </w:rPr>
        <w:t>собственные средства</w:t>
      </w:r>
      <w:r>
        <w:rPr>
          <w:sz w:val="22"/>
        </w:rPr>
        <w:t xml:space="preserve"> предприятий</w:t>
      </w:r>
      <w:r w:rsidRPr="009D7A8C">
        <w:rPr>
          <w:sz w:val="22"/>
        </w:rPr>
        <w:t xml:space="preserve"> – </w:t>
      </w:r>
      <w:r>
        <w:rPr>
          <w:sz w:val="22"/>
        </w:rPr>
        <w:t>101,1</w:t>
      </w:r>
      <w:r w:rsidRPr="009D7A8C">
        <w:rPr>
          <w:sz w:val="22"/>
        </w:rPr>
        <w:t>% (</w:t>
      </w:r>
      <w:r>
        <w:rPr>
          <w:sz w:val="22"/>
        </w:rPr>
        <w:t>14366,4 млн</w:t>
      </w:r>
      <w:proofErr w:type="gramStart"/>
      <w:r w:rsidRPr="009D7A8C">
        <w:rPr>
          <w:sz w:val="22"/>
        </w:rPr>
        <w:t>.р</w:t>
      </w:r>
      <w:proofErr w:type="gramEnd"/>
      <w:r w:rsidRPr="009D7A8C">
        <w:rPr>
          <w:sz w:val="22"/>
        </w:rPr>
        <w:t>уб.),</w:t>
      </w:r>
    </w:p>
    <w:p w:rsidR="00711D1D" w:rsidRDefault="00711D1D" w:rsidP="00711D1D">
      <w:pPr>
        <w:pStyle w:val="ae"/>
        <w:numPr>
          <w:ilvl w:val="0"/>
          <w:numId w:val="8"/>
        </w:numPr>
        <w:jc w:val="both"/>
        <w:rPr>
          <w:sz w:val="22"/>
        </w:rPr>
      </w:pPr>
      <w:r w:rsidRPr="00AD34B4">
        <w:rPr>
          <w:sz w:val="22"/>
        </w:rPr>
        <w:t>привлеченные средства – 130,8% (2777,3 млн</w:t>
      </w:r>
      <w:proofErr w:type="gramStart"/>
      <w:r w:rsidRPr="00AD34B4">
        <w:rPr>
          <w:sz w:val="22"/>
        </w:rPr>
        <w:t>.р</w:t>
      </w:r>
      <w:proofErr w:type="gramEnd"/>
      <w:r w:rsidRPr="00AD34B4">
        <w:rPr>
          <w:sz w:val="22"/>
        </w:rPr>
        <w:t>уб.), в т.ч.:</w:t>
      </w:r>
    </w:p>
    <w:p w:rsidR="00711D1D" w:rsidRPr="00AD34B4" w:rsidRDefault="00711D1D" w:rsidP="00711D1D">
      <w:pPr>
        <w:pStyle w:val="ae"/>
        <w:numPr>
          <w:ilvl w:val="0"/>
          <w:numId w:val="8"/>
        </w:numPr>
        <w:ind w:left="0" w:firstLine="1069"/>
        <w:jc w:val="both"/>
        <w:rPr>
          <w:sz w:val="22"/>
        </w:rPr>
      </w:pPr>
      <w:r w:rsidRPr="00AD34B4">
        <w:rPr>
          <w:sz w:val="22"/>
        </w:rPr>
        <w:t>бюджетные средства – 154% (618,4 млн</w:t>
      </w:r>
      <w:proofErr w:type="gramStart"/>
      <w:r w:rsidRPr="00AD34B4">
        <w:rPr>
          <w:sz w:val="22"/>
        </w:rPr>
        <w:t>.р</w:t>
      </w:r>
      <w:proofErr w:type="gramEnd"/>
      <w:r w:rsidRPr="00AD34B4">
        <w:rPr>
          <w:sz w:val="22"/>
        </w:rPr>
        <w:t>уб.), в т.ч. фед</w:t>
      </w:r>
      <w:r>
        <w:rPr>
          <w:sz w:val="22"/>
        </w:rPr>
        <w:t xml:space="preserve">еральный </w:t>
      </w:r>
      <w:r w:rsidRPr="00AD34B4">
        <w:rPr>
          <w:sz w:val="22"/>
        </w:rPr>
        <w:t>бюджет – 167,5 тыс.руб., бюджет субъекта федерации – 204,9 млн.руб., местный бюджет – 224,7 млн.руб</w:t>
      </w:r>
      <w:r>
        <w:rPr>
          <w:sz w:val="22"/>
        </w:rPr>
        <w:t>.</w:t>
      </w:r>
    </w:p>
    <w:p w:rsidR="00711D1D" w:rsidRPr="00AD34B4" w:rsidRDefault="00711D1D" w:rsidP="00711D1D">
      <w:pPr>
        <w:pStyle w:val="ae"/>
        <w:numPr>
          <w:ilvl w:val="0"/>
          <w:numId w:val="8"/>
        </w:numPr>
        <w:jc w:val="both"/>
        <w:rPr>
          <w:sz w:val="22"/>
        </w:rPr>
      </w:pPr>
      <w:r w:rsidRPr="00AD34B4">
        <w:rPr>
          <w:sz w:val="22"/>
        </w:rPr>
        <w:t>кредиты банков – 6,1% (8,5 млн</w:t>
      </w:r>
      <w:proofErr w:type="gramStart"/>
      <w:r w:rsidRPr="00AD34B4">
        <w:rPr>
          <w:sz w:val="22"/>
        </w:rPr>
        <w:t>.р</w:t>
      </w:r>
      <w:proofErr w:type="gramEnd"/>
      <w:r w:rsidRPr="00AD34B4">
        <w:rPr>
          <w:sz w:val="22"/>
        </w:rPr>
        <w:t>уб.).</w:t>
      </w:r>
    </w:p>
    <w:p w:rsidR="00711D1D" w:rsidRPr="008A3086" w:rsidRDefault="00711D1D" w:rsidP="00711D1D">
      <w:pPr>
        <w:pStyle w:val="ae"/>
        <w:ind w:firstLine="708"/>
        <w:jc w:val="both"/>
        <w:rPr>
          <w:b/>
          <w:kern w:val="36"/>
          <w:sz w:val="22"/>
        </w:rPr>
      </w:pPr>
      <w:r w:rsidRPr="008A3086">
        <w:rPr>
          <w:b/>
          <w:kern w:val="36"/>
          <w:sz w:val="22"/>
        </w:rPr>
        <w:t>В течение 201</w:t>
      </w:r>
      <w:r>
        <w:rPr>
          <w:b/>
          <w:kern w:val="36"/>
          <w:sz w:val="22"/>
        </w:rPr>
        <w:t>9</w:t>
      </w:r>
      <w:r w:rsidRPr="008A3086">
        <w:rPr>
          <w:b/>
          <w:kern w:val="36"/>
          <w:sz w:val="22"/>
        </w:rPr>
        <w:t xml:space="preserve"> года осуществлялась реализация крупных инвестиционных проектов в сфере промышленного производства:</w:t>
      </w:r>
    </w:p>
    <w:p w:rsidR="00711D1D" w:rsidRDefault="00711D1D" w:rsidP="00711D1D">
      <w:pPr>
        <w:pStyle w:val="ae"/>
        <w:numPr>
          <w:ilvl w:val="0"/>
          <w:numId w:val="13"/>
        </w:numPr>
        <w:ind w:left="0" w:firstLine="1068"/>
        <w:jc w:val="both"/>
        <w:rPr>
          <w:kern w:val="36"/>
          <w:sz w:val="22"/>
        </w:rPr>
      </w:pPr>
      <w:r w:rsidRPr="008A3086">
        <w:rPr>
          <w:b/>
          <w:kern w:val="36"/>
          <w:sz w:val="22"/>
        </w:rPr>
        <w:t>АО «</w:t>
      </w:r>
      <w:proofErr w:type="spellStart"/>
      <w:r w:rsidRPr="008A3086">
        <w:rPr>
          <w:b/>
          <w:kern w:val="36"/>
          <w:sz w:val="22"/>
        </w:rPr>
        <w:t>Филип</w:t>
      </w:r>
      <w:proofErr w:type="spellEnd"/>
      <w:r w:rsidRPr="008A3086">
        <w:rPr>
          <w:b/>
          <w:kern w:val="36"/>
          <w:sz w:val="22"/>
        </w:rPr>
        <w:t xml:space="preserve"> Моррис Ижора»</w:t>
      </w:r>
      <w:r w:rsidRPr="008A3086">
        <w:rPr>
          <w:kern w:val="36"/>
          <w:sz w:val="22"/>
        </w:rPr>
        <w:t xml:space="preserve"> - </w:t>
      </w:r>
      <w:r>
        <w:rPr>
          <w:kern w:val="36"/>
          <w:sz w:val="22"/>
        </w:rPr>
        <w:t xml:space="preserve">модернизация предприятия направлена на выпуск инновационной продукции с пониженным риском. Соглашение о сотрудничестве в рамках </w:t>
      </w:r>
      <w:r w:rsidRPr="0078286D">
        <w:rPr>
          <w:kern w:val="36"/>
          <w:sz w:val="22"/>
        </w:rPr>
        <w:t xml:space="preserve">Инвестиционного Форума в феврале 2019 года подписали Губернатор Ленинградской области и президент компании «Филипп Моррис </w:t>
      </w:r>
      <w:proofErr w:type="spellStart"/>
      <w:r w:rsidRPr="0078286D">
        <w:rPr>
          <w:kern w:val="36"/>
          <w:sz w:val="22"/>
        </w:rPr>
        <w:t>Интернешнл</w:t>
      </w:r>
      <w:proofErr w:type="spellEnd"/>
      <w:r w:rsidRPr="0078286D">
        <w:rPr>
          <w:kern w:val="36"/>
          <w:sz w:val="22"/>
        </w:rPr>
        <w:t>».</w:t>
      </w:r>
    </w:p>
    <w:p w:rsidR="00711D1D" w:rsidRPr="001D2653" w:rsidRDefault="00711D1D" w:rsidP="00711D1D">
      <w:pPr>
        <w:pStyle w:val="ae"/>
        <w:numPr>
          <w:ilvl w:val="0"/>
          <w:numId w:val="13"/>
        </w:numPr>
        <w:ind w:left="0" w:firstLine="1068"/>
        <w:jc w:val="both"/>
        <w:rPr>
          <w:kern w:val="36"/>
          <w:sz w:val="22"/>
        </w:rPr>
      </w:pPr>
      <w:r w:rsidRPr="00AD34B4">
        <w:rPr>
          <w:b/>
          <w:sz w:val="22"/>
        </w:rPr>
        <w:t>ООО «</w:t>
      </w:r>
      <w:proofErr w:type="spellStart"/>
      <w:r w:rsidRPr="00AD34B4">
        <w:rPr>
          <w:b/>
          <w:sz w:val="22"/>
        </w:rPr>
        <w:t>Якобс</w:t>
      </w:r>
      <w:proofErr w:type="spellEnd"/>
      <w:r w:rsidRPr="00AD34B4">
        <w:rPr>
          <w:b/>
          <w:sz w:val="22"/>
        </w:rPr>
        <w:t xml:space="preserve"> </w:t>
      </w:r>
      <w:proofErr w:type="spellStart"/>
      <w:r w:rsidRPr="00AD34B4">
        <w:rPr>
          <w:b/>
          <w:sz w:val="22"/>
        </w:rPr>
        <w:t>Дау</w:t>
      </w:r>
      <w:proofErr w:type="spellEnd"/>
      <w:r w:rsidRPr="00AD34B4">
        <w:rPr>
          <w:b/>
          <w:sz w:val="22"/>
        </w:rPr>
        <w:t xml:space="preserve"> </w:t>
      </w:r>
      <w:proofErr w:type="spellStart"/>
      <w:r w:rsidRPr="00AD34B4">
        <w:rPr>
          <w:b/>
          <w:sz w:val="22"/>
        </w:rPr>
        <w:t>Эгбертс</w:t>
      </w:r>
      <w:proofErr w:type="spellEnd"/>
      <w:r w:rsidRPr="00AD34B4">
        <w:rPr>
          <w:b/>
          <w:sz w:val="22"/>
        </w:rPr>
        <w:t xml:space="preserve"> Рус»</w:t>
      </w:r>
      <w:r w:rsidRPr="00AD34B4">
        <w:rPr>
          <w:sz w:val="22"/>
        </w:rPr>
        <w:t xml:space="preserve"> – ввод новой линии по производству сухих сливок и растворимого порошкообразного кофе – на протяжении нескольких лет значительно увеличены</w:t>
      </w:r>
    </w:p>
    <w:p w:rsidR="00711D1D" w:rsidRPr="00AD34B4" w:rsidRDefault="00711D1D" w:rsidP="00711D1D">
      <w:pPr>
        <w:pStyle w:val="ae"/>
        <w:jc w:val="both"/>
        <w:rPr>
          <w:kern w:val="36"/>
          <w:sz w:val="22"/>
        </w:rPr>
      </w:pPr>
      <w:r w:rsidRPr="00AD34B4">
        <w:rPr>
          <w:sz w:val="22"/>
        </w:rPr>
        <w:t xml:space="preserve"> объемы производства и </w:t>
      </w:r>
      <w:r w:rsidRPr="00AD34B4">
        <w:rPr>
          <w:sz w:val="22"/>
          <w:u w:val="single"/>
        </w:rPr>
        <w:t xml:space="preserve">сегодня фабрика на </w:t>
      </w:r>
      <w:proofErr w:type="spellStart"/>
      <w:r w:rsidRPr="00AD34B4">
        <w:rPr>
          <w:sz w:val="22"/>
          <w:u w:val="single"/>
        </w:rPr>
        <w:t>Волхонском</w:t>
      </w:r>
      <w:proofErr w:type="spellEnd"/>
      <w:r w:rsidRPr="00AD34B4">
        <w:rPr>
          <w:sz w:val="22"/>
          <w:u w:val="single"/>
        </w:rPr>
        <w:t xml:space="preserve"> шоссе является одной из самых крупных в мире производителей сублимированного кофе</w:t>
      </w:r>
      <w:r w:rsidRPr="00AD34B4">
        <w:rPr>
          <w:sz w:val="22"/>
        </w:rPr>
        <w:t>.</w:t>
      </w:r>
    </w:p>
    <w:p w:rsidR="00711D1D" w:rsidRPr="00AD34B4" w:rsidRDefault="00711D1D" w:rsidP="00711D1D">
      <w:pPr>
        <w:pStyle w:val="ae"/>
        <w:numPr>
          <w:ilvl w:val="0"/>
          <w:numId w:val="13"/>
        </w:numPr>
        <w:ind w:left="0" w:firstLine="1068"/>
        <w:jc w:val="both"/>
        <w:rPr>
          <w:kern w:val="36"/>
          <w:sz w:val="22"/>
        </w:rPr>
      </w:pPr>
      <w:r>
        <w:rPr>
          <w:b/>
          <w:kern w:val="36"/>
          <w:sz w:val="22"/>
        </w:rPr>
        <w:t>НА</w:t>
      </w:r>
      <w:r w:rsidRPr="00AD34B4">
        <w:rPr>
          <w:b/>
          <w:kern w:val="36"/>
          <w:sz w:val="22"/>
        </w:rPr>
        <w:t xml:space="preserve">О «Северная Звезда» </w:t>
      </w:r>
      <w:r w:rsidRPr="00AD34B4">
        <w:rPr>
          <w:kern w:val="36"/>
          <w:sz w:val="22"/>
        </w:rPr>
        <w:t xml:space="preserve">– </w:t>
      </w:r>
      <w:r w:rsidRPr="00AD34B4">
        <w:rPr>
          <w:sz w:val="22"/>
        </w:rPr>
        <w:t>завод по производству лекарственных препаратов.</w:t>
      </w:r>
    </w:p>
    <w:p w:rsidR="00711D1D" w:rsidRDefault="00711D1D" w:rsidP="00711D1D">
      <w:pPr>
        <w:pStyle w:val="announcemen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F7F94">
        <w:rPr>
          <w:sz w:val="22"/>
          <w:szCs w:val="22"/>
        </w:rPr>
        <w:t>6 июня 2019 года в</w:t>
      </w:r>
      <w:r>
        <w:rPr>
          <w:sz w:val="22"/>
          <w:szCs w:val="22"/>
        </w:rPr>
        <w:t xml:space="preserve"> </w:t>
      </w:r>
      <w:r w:rsidRPr="006F7F94">
        <w:rPr>
          <w:sz w:val="22"/>
          <w:szCs w:val="22"/>
        </w:rPr>
        <w:t xml:space="preserve">Ломоносовском районе, в </w:t>
      </w:r>
      <w:proofErr w:type="spellStart"/>
      <w:r w:rsidRPr="006F7F94">
        <w:rPr>
          <w:sz w:val="22"/>
          <w:szCs w:val="22"/>
        </w:rPr>
        <w:t>Низинском</w:t>
      </w:r>
      <w:proofErr w:type="spellEnd"/>
      <w:r w:rsidRPr="006F7F94">
        <w:rPr>
          <w:sz w:val="22"/>
          <w:szCs w:val="22"/>
        </w:rPr>
        <w:t xml:space="preserve"> сельском поселении, состоялся пуск производства крупной фармацевтической компани</w:t>
      </w:r>
      <w:r>
        <w:rPr>
          <w:sz w:val="22"/>
          <w:szCs w:val="22"/>
        </w:rPr>
        <w:t>и</w:t>
      </w:r>
      <w:r w:rsidRPr="006F7F94">
        <w:rPr>
          <w:sz w:val="22"/>
          <w:szCs w:val="22"/>
        </w:rPr>
        <w:t xml:space="preserve">. В рамках Петербургского международного экономического форума в июне 2019 года подписано соглашение о сотрудничестве при строительстве второго производственного корпуса в </w:t>
      </w:r>
      <w:proofErr w:type="spellStart"/>
      <w:r w:rsidRPr="006F7F94">
        <w:rPr>
          <w:sz w:val="22"/>
          <w:szCs w:val="22"/>
        </w:rPr>
        <w:t>Низино</w:t>
      </w:r>
      <w:proofErr w:type="spellEnd"/>
      <w:r w:rsidRPr="006F7F94">
        <w:rPr>
          <w:sz w:val="22"/>
          <w:szCs w:val="22"/>
        </w:rPr>
        <w:t xml:space="preserve">. К 2022 году </w:t>
      </w:r>
      <w:r w:rsidRPr="006F7F94">
        <w:rPr>
          <w:sz w:val="22"/>
          <w:szCs w:val="22"/>
        </w:rPr>
        <w:lastRenderedPageBreak/>
        <w:t>здесь планируется начать выпуск инъекционных растворов. Всего планируется открытие 450 новых рабочих мест.</w:t>
      </w:r>
    </w:p>
    <w:p w:rsidR="00711D1D" w:rsidRPr="00AD34B4" w:rsidRDefault="00711D1D" w:rsidP="00711D1D">
      <w:pPr>
        <w:pStyle w:val="announcement"/>
        <w:numPr>
          <w:ilvl w:val="0"/>
          <w:numId w:val="14"/>
        </w:numPr>
        <w:spacing w:before="0" w:beforeAutospacing="0" w:after="0" w:afterAutospacing="0"/>
        <w:ind w:left="0" w:firstLine="1069"/>
        <w:jc w:val="both"/>
        <w:rPr>
          <w:sz w:val="22"/>
          <w:szCs w:val="22"/>
        </w:rPr>
      </w:pPr>
      <w:proofErr w:type="gramStart"/>
      <w:r w:rsidRPr="006F7F94">
        <w:rPr>
          <w:b/>
          <w:kern w:val="36"/>
          <w:sz w:val="22"/>
        </w:rPr>
        <w:t>ООО «</w:t>
      </w:r>
      <w:proofErr w:type="spellStart"/>
      <w:r w:rsidRPr="006F7F94">
        <w:rPr>
          <w:b/>
          <w:kern w:val="36"/>
          <w:sz w:val="22"/>
        </w:rPr>
        <w:t>Экопром</w:t>
      </w:r>
      <w:proofErr w:type="spellEnd"/>
      <w:r w:rsidRPr="006F7F94">
        <w:rPr>
          <w:b/>
          <w:kern w:val="36"/>
          <w:sz w:val="22"/>
        </w:rPr>
        <w:t>»</w:t>
      </w:r>
      <w:r w:rsidRPr="006F7F94">
        <w:rPr>
          <w:kern w:val="36"/>
          <w:sz w:val="22"/>
        </w:rPr>
        <w:t xml:space="preserve"> - </w:t>
      </w:r>
      <w:r w:rsidRPr="006F7F94">
        <w:rPr>
          <w:sz w:val="22"/>
        </w:rPr>
        <w:t>современный оснащённый завод по производству пищевых натуральных красителей – также в ближайшие время планируется расширение выпуска видов инновационной продукции, создание 80 новых рабочих мест.</w:t>
      </w:r>
      <w:proofErr w:type="gramEnd"/>
    </w:p>
    <w:p w:rsidR="00711D1D" w:rsidRPr="00D12365" w:rsidRDefault="00711D1D" w:rsidP="00711D1D">
      <w:pPr>
        <w:pStyle w:val="announcement"/>
        <w:numPr>
          <w:ilvl w:val="0"/>
          <w:numId w:val="14"/>
        </w:numPr>
        <w:spacing w:before="0" w:beforeAutospacing="0" w:after="0" w:afterAutospacing="0"/>
        <w:ind w:left="0" w:firstLine="1069"/>
        <w:jc w:val="both"/>
        <w:rPr>
          <w:sz w:val="22"/>
          <w:szCs w:val="22"/>
        </w:rPr>
      </w:pPr>
      <w:r w:rsidRPr="00AD34B4">
        <w:rPr>
          <w:b/>
          <w:sz w:val="22"/>
        </w:rPr>
        <w:t xml:space="preserve">ООО «Санкт-Петербургский Лифтовой Завод» - </w:t>
      </w:r>
      <w:r w:rsidRPr="00AD34B4">
        <w:rPr>
          <w:sz w:val="22"/>
        </w:rPr>
        <w:t>ввод</w:t>
      </w:r>
      <w:r w:rsidRPr="00AD34B4">
        <w:rPr>
          <w:b/>
          <w:sz w:val="22"/>
        </w:rPr>
        <w:t xml:space="preserve"> </w:t>
      </w:r>
      <w:r w:rsidRPr="00AD34B4">
        <w:rPr>
          <w:sz w:val="22"/>
        </w:rPr>
        <w:t>предприятия</w:t>
      </w:r>
      <w:r w:rsidRPr="00AD34B4">
        <w:rPr>
          <w:b/>
          <w:sz w:val="22"/>
        </w:rPr>
        <w:t xml:space="preserve"> </w:t>
      </w:r>
      <w:r w:rsidRPr="00AD34B4">
        <w:rPr>
          <w:sz w:val="22"/>
        </w:rPr>
        <w:t xml:space="preserve">на территории </w:t>
      </w:r>
      <w:proofErr w:type="spellStart"/>
      <w:r w:rsidRPr="00AD34B4">
        <w:rPr>
          <w:sz w:val="22"/>
        </w:rPr>
        <w:t>промзоны</w:t>
      </w:r>
      <w:proofErr w:type="spellEnd"/>
      <w:r w:rsidRPr="00AD34B4">
        <w:rPr>
          <w:sz w:val="22"/>
        </w:rPr>
        <w:t xml:space="preserve"> </w:t>
      </w:r>
      <w:proofErr w:type="spellStart"/>
      <w:r w:rsidRPr="00AD34B4">
        <w:rPr>
          <w:sz w:val="22"/>
        </w:rPr>
        <w:t>Горбунковского</w:t>
      </w:r>
      <w:proofErr w:type="spellEnd"/>
      <w:r w:rsidRPr="00AD34B4">
        <w:rPr>
          <w:sz w:val="22"/>
        </w:rPr>
        <w:t xml:space="preserve"> поселения, с</w:t>
      </w:r>
      <w:r>
        <w:rPr>
          <w:sz w:val="22"/>
        </w:rPr>
        <w:t>оздание 100 новых рабочих мест.</w:t>
      </w:r>
    </w:p>
    <w:p w:rsidR="00711D1D" w:rsidRPr="00D04E9B" w:rsidRDefault="00711D1D" w:rsidP="00711D1D">
      <w:pPr>
        <w:pStyle w:val="af8"/>
        <w:ind w:firstLine="708"/>
        <w:rPr>
          <w:sz w:val="22"/>
          <w:szCs w:val="22"/>
        </w:rPr>
      </w:pPr>
      <w:r w:rsidRPr="00D04E9B">
        <w:rPr>
          <w:sz w:val="22"/>
          <w:szCs w:val="22"/>
        </w:rPr>
        <w:t xml:space="preserve">В дальнейшем объемы инвестиций по </w:t>
      </w:r>
      <w:r>
        <w:rPr>
          <w:sz w:val="22"/>
          <w:szCs w:val="22"/>
        </w:rPr>
        <w:t>Ломоносовскому</w:t>
      </w:r>
      <w:r w:rsidRPr="00D04E9B">
        <w:rPr>
          <w:sz w:val="22"/>
          <w:szCs w:val="22"/>
        </w:rPr>
        <w:t xml:space="preserve"> району будут увеличиваться и достигнут к концу 202</w:t>
      </w:r>
      <w:r>
        <w:rPr>
          <w:sz w:val="22"/>
          <w:szCs w:val="22"/>
        </w:rPr>
        <w:t>3</w:t>
      </w:r>
      <w:r w:rsidRPr="00D04E9B">
        <w:rPr>
          <w:sz w:val="22"/>
          <w:szCs w:val="22"/>
        </w:rPr>
        <w:t xml:space="preserve"> года </w:t>
      </w:r>
      <w:r>
        <w:rPr>
          <w:sz w:val="22"/>
          <w:szCs w:val="22"/>
        </w:rPr>
        <w:t>26144,1</w:t>
      </w:r>
      <w:r w:rsidRPr="00D04E9B">
        <w:rPr>
          <w:sz w:val="22"/>
          <w:szCs w:val="22"/>
        </w:rPr>
        <w:t xml:space="preserve"> млн</w:t>
      </w:r>
      <w:proofErr w:type="gramStart"/>
      <w:r w:rsidRPr="00D04E9B">
        <w:rPr>
          <w:sz w:val="22"/>
          <w:szCs w:val="22"/>
        </w:rPr>
        <w:t>.р</w:t>
      </w:r>
      <w:proofErr w:type="gramEnd"/>
      <w:r w:rsidRPr="00D04E9B">
        <w:rPr>
          <w:sz w:val="22"/>
          <w:szCs w:val="22"/>
        </w:rPr>
        <w:t xml:space="preserve">ублей. Этому будет способствовать дальнейшее развитие действующих предприятий промышленности, реализация инвестиционных проектов, строительство новых крупных объектов (жилищное строительство, </w:t>
      </w:r>
      <w:r>
        <w:rPr>
          <w:sz w:val="22"/>
          <w:szCs w:val="22"/>
        </w:rPr>
        <w:t xml:space="preserve">социальные </w:t>
      </w:r>
      <w:r w:rsidRPr="00D04E9B">
        <w:rPr>
          <w:sz w:val="22"/>
          <w:szCs w:val="22"/>
        </w:rPr>
        <w:t>объекты).</w:t>
      </w:r>
    </w:p>
    <w:p w:rsidR="00711D1D" w:rsidRDefault="00711D1D" w:rsidP="00711D1D">
      <w:pPr>
        <w:ind w:firstLine="708"/>
        <w:jc w:val="both"/>
        <w:rPr>
          <w:b/>
          <w:kern w:val="36"/>
          <w:sz w:val="22"/>
        </w:rPr>
      </w:pPr>
      <w:r w:rsidRPr="006918AF">
        <w:rPr>
          <w:b/>
          <w:kern w:val="36"/>
          <w:sz w:val="22"/>
        </w:rPr>
        <w:t xml:space="preserve">Перспективные крупные инвестиционные проекты в сфере </w:t>
      </w:r>
      <w:r>
        <w:rPr>
          <w:b/>
          <w:kern w:val="36"/>
          <w:sz w:val="22"/>
        </w:rPr>
        <w:t>промышленного производства</w:t>
      </w:r>
      <w:r w:rsidRPr="006918AF">
        <w:rPr>
          <w:b/>
          <w:kern w:val="36"/>
          <w:sz w:val="22"/>
        </w:rPr>
        <w:t>:</w:t>
      </w:r>
    </w:p>
    <w:p w:rsidR="00711D1D" w:rsidRDefault="00711D1D" w:rsidP="00711D1D">
      <w:pPr>
        <w:pStyle w:val="announcement"/>
        <w:numPr>
          <w:ilvl w:val="0"/>
          <w:numId w:val="15"/>
        </w:numPr>
        <w:spacing w:before="0" w:beforeAutospacing="0" w:after="0" w:afterAutospacing="0"/>
        <w:ind w:left="0" w:firstLine="1068"/>
        <w:jc w:val="both"/>
        <w:rPr>
          <w:sz w:val="22"/>
          <w:szCs w:val="22"/>
        </w:rPr>
      </w:pPr>
      <w:r w:rsidRPr="00C34BF8">
        <w:rPr>
          <w:b/>
          <w:kern w:val="36"/>
          <w:sz w:val="22"/>
          <w:szCs w:val="22"/>
        </w:rPr>
        <w:t xml:space="preserve">НАО «Северная Звезда» </w:t>
      </w:r>
      <w:r w:rsidRPr="00C34BF8">
        <w:rPr>
          <w:kern w:val="36"/>
          <w:sz w:val="22"/>
          <w:szCs w:val="22"/>
        </w:rPr>
        <w:t xml:space="preserve">– </w:t>
      </w:r>
      <w:r w:rsidRPr="00C34BF8">
        <w:rPr>
          <w:sz w:val="22"/>
          <w:szCs w:val="22"/>
        </w:rPr>
        <w:t xml:space="preserve">завод по производству лекарственных препаратов в </w:t>
      </w:r>
      <w:proofErr w:type="spellStart"/>
      <w:r w:rsidRPr="00C34BF8">
        <w:rPr>
          <w:sz w:val="22"/>
          <w:szCs w:val="22"/>
        </w:rPr>
        <w:t>Низинском</w:t>
      </w:r>
      <w:proofErr w:type="spellEnd"/>
      <w:r w:rsidRPr="00C34BF8">
        <w:rPr>
          <w:sz w:val="22"/>
          <w:szCs w:val="22"/>
        </w:rPr>
        <w:t xml:space="preserve"> сельском поселении - к 2022 году планируется начать выпуск инъекционных растворов;</w:t>
      </w:r>
    </w:p>
    <w:p w:rsidR="00711D1D" w:rsidRDefault="00711D1D" w:rsidP="00711D1D">
      <w:pPr>
        <w:pStyle w:val="announcement"/>
        <w:numPr>
          <w:ilvl w:val="0"/>
          <w:numId w:val="15"/>
        </w:numPr>
        <w:spacing w:before="0" w:beforeAutospacing="0" w:after="0" w:afterAutospacing="0"/>
        <w:ind w:left="0" w:firstLine="1068"/>
        <w:jc w:val="both"/>
        <w:rPr>
          <w:sz w:val="22"/>
          <w:szCs w:val="22"/>
        </w:rPr>
      </w:pPr>
      <w:r w:rsidRPr="003B233E">
        <w:rPr>
          <w:b/>
          <w:kern w:val="36"/>
          <w:sz w:val="22"/>
          <w:szCs w:val="22"/>
        </w:rPr>
        <w:t>«</w:t>
      </w:r>
      <w:proofErr w:type="spellStart"/>
      <w:r w:rsidRPr="003B233E">
        <w:rPr>
          <w:b/>
          <w:kern w:val="36"/>
          <w:sz w:val="22"/>
          <w:szCs w:val="22"/>
        </w:rPr>
        <w:t>ЛесИнТех</w:t>
      </w:r>
      <w:proofErr w:type="spellEnd"/>
      <w:r w:rsidRPr="003B233E">
        <w:rPr>
          <w:b/>
          <w:kern w:val="36"/>
          <w:sz w:val="22"/>
          <w:szCs w:val="22"/>
        </w:rPr>
        <w:t xml:space="preserve">» </w:t>
      </w:r>
      <w:r w:rsidRPr="003B233E">
        <w:rPr>
          <w:kern w:val="36"/>
          <w:sz w:val="22"/>
          <w:szCs w:val="22"/>
        </w:rPr>
        <w:t>- строит</w:t>
      </w:r>
      <w:bookmarkStart w:id="0" w:name="_GoBack"/>
      <w:bookmarkEnd w:id="0"/>
      <w:r w:rsidRPr="003B233E">
        <w:rPr>
          <w:kern w:val="36"/>
          <w:sz w:val="22"/>
          <w:szCs w:val="22"/>
        </w:rPr>
        <w:t xml:space="preserve">ельство производственного комплекса по сборке технологического оборудования для лесной промышленности – в </w:t>
      </w:r>
      <w:proofErr w:type="spellStart"/>
      <w:r w:rsidRPr="003B233E">
        <w:rPr>
          <w:kern w:val="36"/>
          <w:sz w:val="22"/>
          <w:szCs w:val="22"/>
        </w:rPr>
        <w:t>Лопухинском</w:t>
      </w:r>
      <w:proofErr w:type="spellEnd"/>
      <w:r w:rsidRPr="003B233E">
        <w:rPr>
          <w:kern w:val="36"/>
          <w:sz w:val="22"/>
          <w:szCs w:val="22"/>
        </w:rPr>
        <w:t xml:space="preserve"> сельском поселении</w:t>
      </w:r>
      <w:r w:rsidRPr="003B233E">
        <w:rPr>
          <w:sz w:val="22"/>
          <w:szCs w:val="22"/>
        </w:rPr>
        <w:t>;</w:t>
      </w:r>
    </w:p>
    <w:p w:rsidR="00711D1D" w:rsidRPr="003B233E" w:rsidRDefault="00711D1D" w:rsidP="00711D1D">
      <w:pPr>
        <w:pStyle w:val="announcement"/>
        <w:numPr>
          <w:ilvl w:val="0"/>
          <w:numId w:val="15"/>
        </w:numPr>
        <w:spacing w:before="0" w:beforeAutospacing="0" w:after="0" w:afterAutospacing="0"/>
        <w:ind w:left="0" w:firstLine="1068"/>
        <w:jc w:val="both"/>
        <w:rPr>
          <w:sz w:val="22"/>
          <w:szCs w:val="22"/>
        </w:rPr>
      </w:pPr>
      <w:r w:rsidRPr="003B233E">
        <w:rPr>
          <w:sz w:val="22"/>
        </w:rPr>
        <w:t>А</w:t>
      </w:r>
      <w:r w:rsidRPr="003B233E">
        <w:rPr>
          <w:b/>
          <w:sz w:val="22"/>
        </w:rPr>
        <w:t>О «</w:t>
      </w:r>
      <w:proofErr w:type="spellStart"/>
      <w:r w:rsidRPr="003B233E">
        <w:rPr>
          <w:b/>
          <w:sz w:val="22"/>
        </w:rPr>
        <w:t>Хакель</w:t>
      </w:r>
      <w:proofErr w:type="spellEnd"/>
      <w:proofErr w:type="gramStart"/>
      <w:r w:rsidRPr="003B233E">
        <w:rPr>
          <w:b/>
          <w:sz w:val="22"/>
        </w:rPr>
        <w:t xml:space="preserve"> Р</w:t>
      </w:r>
      <w:proofErr w:type="gramEnd"/>
      <w:r w:rsidRPr="003B233E">
        <w:rPr>
          <w:b/>
          <w:sz w:val="22"/>
        </w:rPr>
        <w:t>ос»</w:t>
      </w:r>
      <w:r w:rsidRPr="003B233E">
        <w:rPr>
          <w:sz w:val="22"/>
        </w:rPr>
        <w:t xml:space="preserve"> - на территории индустриального парка </w:t>
      </w:r>
      <w:proofErr w:type="spellStart"/>
      <w:r w:rsidRPr="003B233E">
        <w:rPr>
          <w:sz w:val="22"/>
        </w:rPr>
        <w:t>Greenstate</w:t>
      </w:r>
      <w:proofErr w:type="spellEnd"/>
      <w:r w:rsidRPr="003B233E">
        <w:rPr>
          <w:sz w:val="22"/>
        </w:rPr>
        <w:t xml:space="preserve"> в </w:t>
      </w:r>
      <w:proofErr w:type="spellStart"/>
      <w:r w:rsidRPr="003B233E">
        <w:rPr>
          <w:sz w:val="22"/>
        </w:rPr>
        <w:t>Горелово</w:t>
      </w:r>
      <w:proofErr w:type="spellEnd"/>
      <w:r w:rsidRPr="003B233E">
        <w:rPr>
          <w:sz w:val="22"/>
        </w:rPr>
        <w:t xml:space="preserve"> 13 августа 2019 года состоялась официальная церемония закладки первого камня при строительстве предприятия по разработке и внедрению инновационной продукции в области </w:t>
      </w:r>
      <w:proofErr w:type="spellStart"/>
      <w:r w:rsidRPr="003B233E">
        <w:rPr>
          <w:sz w:val="22"/>
        </w:rPr>
        <w:t>грозозащиты</w:t>
      </w:r>
      <w:proofErr w:type="spellEnd"/>
      <w:r w:rsidRPr="003B233E">
        <w:rPr>
          <w:sz w:val="22"/>
        </w:rPr>
        <w:t xml:space="preserve"> и защиты от перенапряжений, в том числе нефтегазовых, телекоммуникационных, транспортных и других промышленных и гражданских объектов;</w:t>
      </w:r>
    </w:p>
    <w:p w:rsidR="00711D1D" w:rsidRPr="003B233E" w:rsidRDefault="00711D1D" w:rsidP="00711D1D">
      <w:pPr>
        <w:pStyle w:val="announcement"/>
        <w:numPr>
          <w:ilvl w:val="0"/>
          <w:numId w:val="15"/>
        </w:numPr>
        <w:spacing w:before="0" w:beforeAutospacing="0" w:after="0" w:afterAutospacing="0"/>
        <w:ind w:left="0" w:firstLine="1068"/>
        <w:jc w:val="both"/>
        <w:rPr>
          <w:sz w:val="22"/>
          <w:szCs w:val="22"/>
        </w:rPr>
      </w:pPr>
      <w:r w:rsidRPr="003B233E">
        <w:rPr>
          <w:b/>
          <w:sz w:val="22"/>
        </w:rPr>
        <w:t>ООО «Торговый дом «Балтийский берег»</w:t>
      </w:r>
      <w:r w:rsidRPr="003B233E">
        <w:rPr>
          <w:sz w:val="22"/>
        </w:rPr>
        <w:t xml:space="preserve"> - строительство в деревне </w:t>
      </w:r>
      <w:proofErr w:type="spellStart"/>
      <w:r w:rsidRPr="003B233E">
        <w:rPr>
          <w:sz w:val="22"/>
        </w:rPr>
        <w:t>Пеники</w:t>
      </w:r>
      <w:proofErr w:type="spellEnd"/>
      <w:r w:rsidRPr="003B233E">
        <w:rPr>
          <w:sz w:val="22"/>
        </w:rPr>
        <w:t xml:space="preserve"> </w:t>
      </w:r>
      <w:proofErr w:type="spellStart"/>
      <w:r w:rsidRPr="003B233E">
        <w:rPr>
          <w:sz w:val="22"/>
        </w:rPr>
        <w:t>логистического</w:t>
      </w:r>
      <w:proofErr w:type="spellEnd"/>
      <w:r w:rsidRPr="003B233E">
        <w:rPr>
          <w:sz w:val="22"/>
        </w:rPr>
        <w:t xml:space="preserve"> центра, в дальнейшем – перенос производственных мощностей из Санкт-Петербурга и развертывание цеха по выпуску продукции из </w:t>
      </w:r>
      <w:proofErr w:type="spellStart"/>
      <w:r w:rsidRPr="003B233E">
        <w:rPr>
          <w:sz w:val="22"/>
        </w:rPr>
        <w:t>сурими</w:t>
      </w:r>
      <w:proofErr w:type="spellEnd"/>
      <w:r w:rsidRPr="003B233E">
        <w:rPr>
          <w:sz w:val="22"/>
        </w:rPr>
        <w:t xml:space="preserve">, стоимость первой очереди строительства </w:t>
      </w:r>
      <w:proofErr w:type="spellStart"/>
      <w:r w:rsidRPr="003B233E">
        <w:rPr>
          <w:sz w:val="22"/>
        </w:rPr>
        <w:t>логистического</w:t>
      </w:r>
      <w:proofErr w:type="spellEnd"/>
      <w:r w:rsidRPr="003B233E">
        <w:rPr>
          <w:sz w:val="22"/>
        </w:rPr>
        <w:t xml:space="preserve"> центра составляет 450 млн</w:t>
      </w:r>
      <w:proofErr w:type="gramStart"/>
      <w:r w:rsidRPr="003B233E">
        <w:rPr>
          <w:sz w:val="22"/>
        </w:rPr>
        <w:t>.р</w:t>
      </w:r>
      <w:proofErr w:type="gramEnd"/>
      <w:r w:rsidRPr="003B233E">
        <w:rPr>
          <w:sz w:val="22"/>
        </w:rPr>
        <w:t>уб.</w:t>
      </w:r>
    </w:p>
    <w:p w:rsidR="00711D1D" w:rsidRPr="003A3E9B" w:rsidRDefault="00711D1D" w:rsidP="00711D1D">
      <w:pPr>
        <w:pStyle w:val="ae"/>
        <w:ind w:firstLine="709"/>
        <w:jc w:val="both"/>
        <w:rPr>
          <w:sz w:val="22"/>
        </w:rPr>
      </w:pPr>
      <w:r w:rsidRPr="003A3E9B">
        <w:rPr>
          <w:sz w:val="22"/>
        </w:rPr>
        <w:t xml:space="preserve">Для дальнейшего сбалансированного развития территории района, привлечения новых инвесторов администрацией района внедрены основные положения Муниципального инвестиционного стандарта, разработан Инвестиционный Паспорт района, подготовлена актуальная информация для инвесторов  и размещена на сайте </w:t>
      </w:r>
      <w:proofErr w:type="spellStart"/>
      <w:r w:rsidRPr="003A3E9B">
        <w:rPr>
          <w:sz w:val="22"/>
          <w:lang w:val="en-US"/>
        </w:rPr>
        <w:t>lenoblinvest</w:t>
      </w:r>
      <w:proofErr w:type="spellEnd"/>
      <w:r w:rsidRPr="003A3E9B">
        <w:rPr>
          <w:sz w:val="22"/>
        </w:rPr>
        <w:t>.</w:t>
      </w:r>
      <w:proofErr w:type="spellStart"/>
      <w:r w:rsidRPr="003A3E9B">
        <w:rPr>
          <w:sz w:val="22"/>
          <w:lang w:val="en-US"/>
        </w:rPr>
        <w:t>ru</w:t>
      </w:r>
      <w:proofErr w:type="spellEnd"/>
      <w:r w:rsidRPr="003A3E9B">
        <w:rPr>
          <w:sz w:val="22"/>
        </w:rPr>
        <w:t xml:space="preserve"> в соответствии с заключенным Соглашением об информационном обмене с Государственным казенным учреждением «Агентство экономического развития Ленинградской области».</w:t>
      </w:r>
    </w:p>
    <w:p w:rsidR="00711D1D" w:rsidRPr="00CB1887" w:rsidRDefault="00711D1D" w:rsidP="00711D1D">
      <w:pPr>
        <w:pStyle w:val="ae"/>
        <w:ind w:firstLine="708"/>
        <w:jc w:val="both"/>
        <w:rPr>
          <w:sz w:val="22"/>
        </w:rPr>
      </w:pPr>
      <w:r w:rsidRPr="00CB1887">
        <w:rPr>
          <w:sz w:val="22"/>
        </w:rPr>
        <w:t xml:space="preserve">Многие крупные инвестиционные проекты успешно реализованы в индустриальном парке </w:t>
      </w:r>
      <w:proofErr w:type="spellStart"/>
      <w:r w:rsidRPr="00CB1887">
        <w:rPr>
          <w:sz w:val="22"/>
        </w:rPr>
        <w:t>Greenstate</w:t>
      </w:r>
      <w:proofErr w:type="spellEnd"/>
      <w:r w:rsidRPr="00CB1887">
        <w:rPr>
          <w:sz w:val="22"/>
        </w:rPr>
        <w:t>, в котором управляющей компанией «</w:t>
      </w:r>
      <w:proofErr w:type="spellStart"/>
      <w:r w:rsidRPr="00CB1887">
        <w:rPr>
          <w:sz w:val="22"/>
        </w:rPr>
        <w:t>ЮИТ-Санкт</w:t>
      </w:r>
      <w:proofErr w:type="spellEnd"/>
      <w:r w:rsidRPr="00CB1887">
        <w:rPr>
          <w:sz w:val="22"/>
        </w:rPr>
        <w:t xml:space="preserve"> Петербург» создана необходимая инженерная инфраструктура.</w:t>
      </w:r>
    </w:p>
    <w:p w:rsidR="00711D1D" w:rsidRDefault="00711D1D" w:rsidP="00711D1D">
      <w:pPr>
        <w:pStyle w:val="ae"/>
        <w:ind w:firstLine="708"/>
        <w:jc w:val="both"/>
        <w:rPr>
          <w:rFonts w:eastAsia="Times New Roman"/>
          <w:sz w:val="22"/>
        </w:rPr>
      </w:pPr>
      <w:r w:rsidRPr="00CB1887">
        <w:rPr>
          <w:rFonts w:eastAsia="Times New Roman"/>
          <w:sz w:val="22"/>
        </w:rPr>
        <w:t>Важным фактором в успешном развитии промышленности района является созданный благоприятный инвестиционный климат в Ленинградской области, сопровождение новых инвестиционных проектов, предоставление налоговых льгот крупным инвесторам в соответствии с региональным законодательством.</w:t>
      </w:r>
    </w:p>
    <w:p w:rsidR="00711D1D" w:rsidRPr="00CC676A" w:rsidRDefault="00711D1D" w:rsidP="00711D1D">
      <w:pPr>
        <w:ind w:left="1069"/>
        <w:jc w:val="both"/>
        <w:rPr>
          <w:b/>
          <w:sz w:val="22"/>
          <w:szCs w:val="22"/>
        </w:rPr>
      </w:pPr>
      <w:r w:rsidRPr="00CC676A">
        <w:rPr>
          <w:b/>
          <w:sz w:val="22"/>
          <w:szCs w:val="22"/>
        </w:rPr>
        <w:t>Инвестиционные проекты в развитие производственной сферы:</w:t>
      </w:r>
    </w:p>
    <w:p w:rsidR="00711D1D" w:rsidRDefault="00711D1D" w:rsidP="00711D1D">
      <w:pPr>
        <w:ind w:left="361" w:firstLine="708"/>
        <w:jc w:val="both"/>
        <w:rPr>
          <w:sz w:val="22"/>
          <w:szCs w:val="22"/>
        </w:rPr>
      </w:pPr>
      <w:proofErr w:type="gramStart"/>
      <w:r w:rsidRPr="00EA47A3">
        <w:rPr>
          <w:i/>
          <w:sz w:val="22"/>
          <w:szCs w:val="22"/>
        </w:rPr>
        <w:t>Введены</w:t>
      </w:r>
      <w:proofErr w:type="gramEnd"/>
      <w:r w:rsidRPr="00EA47A3">
        <w:rPr>
          <w:i/>
          <w:sz w:val="22"/>
          <w:szCs w:val="22"/>
        </w:rPr>
        <w:t xml:space="preserve"> в эксплуатацию</w:t>
      </w:r>
      <w:r>
        <w:rPr>
          <w:sz w:val="22"/>
          <w:szCs w:val="22"/>
        </w:rPr>
        <w:t xml:space="preserve"> </w:t>
      </w:r>
      <w:r w:rsidRPr="00EA47A3">
        <w:rPr>
          <w:b/>
          <w:sz w:val="22"/>
          <w:szCs w:val="22"/>
        </w:rPr>
        <w:t>в 2019 году:</w:t>
      </w:r>
    </w:p>
    <w:p w:rsidR="00711D1D" w:rsidRDefault="00711D1D" w:rsidP="00711D1D">
      <w:pPr>
        <w:pStyle w:val="ae"/>
        <w:numPr>
          <w:ilvl w:val="0"/>
          <w:numId w:val="9"/>
        </w:numPr>
        <w:ind w:left="0" w:firstLine="1069"/>
        <w:jc w:val="both"/>
        <w:rPr>
          <w:sz w:val="22"/>
        </w:rPr>
      </w:pPr>
      <w:proofErr w:type="spellStart"/>
      <w:r w:rsidRPr="00AD34B4">
        <w:rPr>
          <w:sz w:val="22"/>
        </w:rPr>
        <w:t>автоцентр</w:t>
      </w:r>
      <w:proofErr w:type="spellEnd"/>
      <w:r w:rsidRPr="00AD34B4">
        <w:rPr>
          <w:sz w:val="22"/>
        </w:rPr>
        <w:t xml:space="preserve"> по продаже и техническому обслуживанию автомобилей - </w:t>
      </w:r>
      <w:proofErr w:type="spellStart"/>
      <w:r w:rsidRPr="00AD34B4">
        <w:rPr>
          <w:sz w:val="22"/>
        </w:rPr>
        <w:t>Виллозское</w:t>
      </w:r>
      <w:proofErr w:type="spellEnd"/>
      <w:r w:rsidRPr="00AD34B4">
        <w:rPr>
          <w:sz w:val="22"/>
        </w:rPr>
        <w:t xml:space="preserve"> городское поселение;</w:t>
      </w:r>
    </w:p>
    <w:p w:rsidR="00711D1D" w:rsidRPr="00B86792" w:rsidRDefault="00711D1D" w:rsidP="00711D1D">
      <w:pPr>
        <w:pStyle w:val="ae"/>
        <w:numPr>
          <w:ilvl w:val="0"/>
          <w:numId w:val="9"/>
        </w:numPr>
        <w:ind w:left="0" w:firstLine="1069"/>
        <w:jc w:val="both"/>
        <w:rPr>
          <w:sz w:val="22"/>
        </w:rPr>
      </w:pPr>
      <w:r w:rsidRPr="00B86792">
        <w:rPr>
          <w:sz w:val="22"/>
        </w:rPr>
        <w:t>ООО «</w:t>
      </w:r>
      <w:proofErr w:type="spellStart"/>
      <w:r w:rsidRPr="00B86792">
        <w:rPr>
          <w:sz w:val="22"/>
        </w:rPr>
        <w:t>Фэшн</w:t>
      </w:r>
      <w:proofErr w:type="spellEnd"/>
      <w:r w:rsidRPr="00B86792">
        <w:rPr>
          <w:sz w:val="22"/>
        </w:rPr>
        <w:t xml:space="preserve"> Хаус СПБ» торговый комплекс - </w:t>
      </w:r>
      <w:proofErr w:type="spellStart"/>
      <w:r w:rsidRPr="00B86792">
        <w:rPr>
          <w:sz w:val="22"/>
        </w:rPr>
        <w:t>Виллозское</w:t>
      </w:r>
      <w:proofErr w:type="spellEnd"/>
      <w:r w:rsidRPr="00B86792">
        <w:rPr>
          <w:sz w:val="22"/>
        </w:rPr>
        <w:t xml:space="preserve"> городское поселение;</w:t>
      </w:r>
    </w:p>
    <w:p w:rsidR="00711D1D" w:rsidRPr="008F5C17" w:rsidRDefault="00711D1D" w:rsidP="00711D1D">
      <w:pPr>
        <w:pStyle w:val="ae"/>
        <w:numPr>
          <w:ilvl w:val="0"/>
          <w:numId w:val="9"/>
        </w:numPr>
        <w:ind w:left="0" w:firstLine="1069"/>
        <w:jc w:val="both"/>
        <w:rPr>
          <w:sz w:val="22"/>
        </w:rPr>
      </w:pPr>
      <w:r w:rsidRPr="00AD34B4">
        <w:rPr>
          <w:sz w:val="22"/>
        </w:rPr>
        <w:t xml:space="preserve">АО «ГПК» административно-производственный корпус – </w:t>
      </w:r>
      <w:proofErr w:type="spellStart"/>
      <w:r w:rsidRPr="00AD34B4">
        <w:rPr>
          <w:sz w:val="22"/>
        </w:rPr>
        <w:t>Горбунковское</w:t>
      </w:r>
      <w:proofErr w:type="spellEnd"/>
      <w:r w:rsidRPr="00AD34B4">
        <w:rPr>
          <w:sz w:val="22"/>
        </w:rPr>
        <w:t xml:space="preserve"> сельское поселение, дер. </w:t>
      </w:r>
      <w:proofErr w:type="spellStart"/>
      <w:r w:rsidRPr="00AD34B4">
        <w:rPr>
          <w:sz w:val="22"/>
        </w:rPr>
        <w:t>Велигонты</w:t>
      </w:r>
      <w:proofErr w:type="spellEnd"/>
      <w:r>
        <w:rPr>
          <w:sz w:val="22"/>
        </w:rPr>
        <w:t>;</w:t>
      </w:r>
    </w:p>
    <w:p w:rsidR="00711D1D" w:rsidRDefault="00711D1D" w:rsidP="00711D1D">
      <w:pPr>
        <w:ind w:left="361" w:firstLine="708"/>
        <w:jc w:val="both"/>
        <w:rPr>
          <w:sz w:val="22"/>
          <w:szCs w:val="22"/>
        </w:rPr>
      </w:pPr>
      <w:proofErr w:type="gramStart"/>
      <w:r w:rsidRPr="00EA47A3">
        <w:rPr>
          <w:i/>
          <w:sz w:val="22"/>
          <w:szCs w:val="22"/>
        </w:rPr>
        <w:t>Введены</w:t>
      </w:r>
      <w:proofErr w:type="gramEnd"/>
      <w:r w:rsidRPr="00EA47A3">
        <w:rPr>
          <w:i/>
          <w:sz w:val="22"/>
          <w:szCs w:val="22"/>
        </w:rPr>
        <w:t xml:space="preserve"> в эксплуатацию</w:t>
      </w:r>
      <w:r>
        <w:rPr>
          <w:sz w:val="22"/>
          <w:szCs w:val="22"/>
        </w:rPr>
        <w:t xml:space="preserve"> </w:t>
      </w:r>
      <w:r w:rsidRPr="00EA47A3">
        <w:rPr>
          <w:b/>
          <w:sz w:val="22"/>
          <w:szCs w:val="22"/>
        </w:rPr>
        <w:t>в 2020 году</w:t>
      </w:r>
      <w:r>
        <w:rPr>
          <w:sz w:val="22"/>
          <w:szCs w:val="22"/>
        </w:rPr>
        <w:t>:</w:t>
      </w:r>
    </w:p>
    <w:p w:rsidR="00711D1D" w:rsidRDefault="00711D1D" w:rsidP="00711D1D">
      <w:pPr>
        <w:pStyle w:val="ae"/>
        <w:numPr>
          <w:ilvl w:val="0"/>
          <w:numId w:val="10"/>
        </w:numPr>
        <w:ind w:left="0" w:firstLine="1069"/>
        <w:jc w:val="both"/>
        <w:rPr>
          <w:sz w:val="22"/>
        </w:rPr>
      </w:pPr>
      <w:r w:rsidRPr="00AD34B4">
        <w:rPr>
          <w:sz w:val="22"/>
        </w:rPr>
        <w:t xml:space="preserve">АО «Филипп Моррис Ижора» - реконструкция производственного здания – </w:t>
      </w:r>
      <w:proofErr w:type="spellStart"/>
      <w:r w:rsidRPr="00AD34B4">
        <w:rPr>
          <w:sz w:val="22"/>
        </w:rPr>
        <w:t>Виллозское</w:t>
      </w:r>
      <w:proofErr w:type="spellEnd"/>
      <w:r w:rsidRPr="00AD34B4">
        <w:rPr>
          <w:sz w:val="22"/>
        </w:rPr>
        <w:t xml:space="preserve"> городское поселение, территория Северная часть производственной зоны </w:t>
      </w:r>
      <w:proofErr w:type="spellStart"/>
      <w:r w:rsidRPr="00AD34B4">
        <w:rPr>
          <w:sz w:val="22"/>
        </w:rPr>
        <w:t>Горелово</w:t>
      </w:r>
      <w:proofErr w:type="spellEnd"/>
      <w:r w:rsidRPr="00AD34B4">
        <w:rPr>
          <w:sz w:val="22"/>
        </w:rPr>
        <w:t xml:space="preserve">, </w:t>
      </w:r>
      <w:proofErr w:type="spellStart"/>
      <w:r w:rsidRPr="00AD34B4">
        <w:rPr>
          <w:sz w:val="22"/>
        </w:rPr>
        <w:t>Волхонское</w:t>
      </w:r>
      <w:proofErr w:type="spellEnd"/>
      <w:r w:rsidRPr="00AD34B4">
        <w:rPr>
          <w:sz w:val="22"/>
        </w:rPr>
        <w:t xml:space="preserve"> шоссе, д.7</w:t>
      </w:r>
      <w:r>
        <w:rPr>
          <w:sz w:val="22"/>
        </w:rPr>
        <w:t>;</w:t>
      </w:r>
    </w:p>
    <w:p w:rsidR="00711D1D" w:rsidRPr="008F5C17" w:rsidRDefault="00711D1D" w:rsidP="00711D1D">
      <w:pPr>
        <w:pStyle w:val="a9"/>
        <w:numPr>
          <w:ilvl w:val="0"/>
          <w:numId w:val="10"/>
        </w:numPr>
        <w:spacing w:before="0" w:beforeAutospacing="0" w:after="0" w:afterAutospacing="0"/>
        <w:ind w:left="0" w:firstLine="1134"/>
        <w:jc w:val="both"/>
        <w:rPr>
          <w:color w:val="000000"/>
          <w:sz w:val="22"/>
          <w:szCs w:val="22"/>
        </w:rPr>
      </w:pPr>
      <w:r w:rsidRPr="008F5C17">
        <w:rPr>
          <w:color w:val="000000"/>
          <w:sz w:val="22"/>
          <w:szCs w:val="22"/>
        </w:rPr>
        <w:t>пиво</w:t>
      </w:r>
      <w:r>
        <w:rPr>
          <w:color w:val="000000"/>
          <w:sz w:val="22"/>
          <w:szCs w:val="22"/>
        </w:rPr>
        <w:t>варенный завод ООО «УК «</w:t>
      </w:r>
      <w:proofErr w:type="spellStart"/>
      <w:r>
        <w:rPr>
          <w:color w:val="000000"/>
          <w:sz w:val="22"/>
          <w:szCs w:val="22"/>
        </w:rPr>
        <w:t>Саурун</w:t>
      </w:r>
      <w:proofErr w:type="spellEnd"/>
      <w:r>
        <w:rPr>
          <w:color w:val="000000"/>
          <w:sz w:val="22"/>
          <w:szCs w:val="22"/>
        </w:rPr>
        <w:t xml:space="preserve">», </w:t>
      </w:r>
      <w:proofErr w:type="spellStart"/>
      <w:r w:rsidRPr="008F5C17">
        <w:rPr>
          <w:color w:val="000000"/>
          <w:sz w:val="22"/>
          <w:szCs w:val="22"/>
        </w:rPr>
        <w:t>промзона</w:t>
      </w:r>
      <w:proofErr w:type="spellEnd"/>
      <w:r w:rsidRPr="008F5C17">
        <w:rPr>
          <w:color w:val="000000"/>
          <w:sz w:val="22"/>
          <w:szCs w:val="22"/>
        </w:rPr>
        <w:t xml:space="preserve"> </w:t>
      </w:r>
      <w:proofErr w:type="gramStart"/>
      <w:r w:rsidRPr="008F5C17">
        <w:rPr>
          <w:color w:val="000000"/>
          <w:sz w:val="22"/>
          <w:szCs w:val="22"/>
        </w:rPr>
        <w:t>Южная</w:t>
      </w:r>
      <w:proofErr w:type="gramEnd"/>
      <w:r w:rsidRPr="008F5C17">
        <w:rPr>
          <w:color w:val="000000"/>
          <w:sz w:val="22"/>
          <w:szCs w:val="22"/>
        </w:rPr>
        <w:t>, строени</w:t>
      </w:r>
      <w:r>
        <w:rPr>
          <w:color w:val="000000"/>
          <w:sz w:val="22"/>
          <w:szCs w:val="22"/>
        </w:rPr>
        <w:t>е 5.</w:t>
      </w:r>
    </w:p>
    <w:p w:rsidR="00711D1D" w:rsidRPr="008F5C17" w:rsidRDefault="00711D1D" w:rsidP="00711D1D">
      <w:pPr>
        <w:pStyle w:val="ae"/>
        <w:ind w:firstLine="708"/>
        <w:jc w:val="both"/>
        <w:rPr>
          <w:sz w:val="22"/>
        </w:rPr>
      </w:pPr>
      <w:r w:rsidRPr="008F5C17">
        <w:rPr>
          <w:i/>
          <w:sz w:val="22"/>
        </w:rPr>
        <w:t>Выданы разрешения на строительство</w:t>
      </w:r>
      <w:r w:rsidRPr="008F5C17">
        <w:rPr>
          <w:sz w:val="22"/>
        </w:rPr>
        <w:t xml:space="preserve"> </w:t>
      </w:r>
      <w:r w:rsidRPr="008F5C17">
        <w:rPr>
          <w:b/>
          <w:sz w:val="22"/>
        </w:rPr>
        <w:t>в 2020-2023 годах</w:t>
      </w:r>
      <w:r w:rsidRPr="008F5C17">
        <w:rPr>
          <w:sz w:val="22"/>
        </w:rPr>
        <w:t>:</w:t>
      </w:r>
    </w:p>
    <w:p w:rsidR="00711D1D" w:rsidRPr="008F5C17" w:rsidRDefault="00711D1D" w:rsidP="00711D1D">
      <w:pPr>
        <w:numPr>
          <w:ilvl w:val="0"/>
          <w:numId w:val="11"/>
        </w:numPr>
        <w:ind w:left="0" w:firstLine="1058"/>
        <w:jc w:val="both"/>
        <w:rPr>
          <w:sz w:val="22"/>
          <w:szCs w:val="22"/>
        </w:rPr>
      </w:pPr>
      <w:r w:rsidRPr="008F5C17">
        <w:rPr>
          <w:sz w:val="22"/>
          <w:szCs w:val="22"/>
        </w:rPr>
        <w:t>ООО «НОВО-ОЙЛ» - автозаправочная станция формата М - Аннинское городское поселение, г.п. Новоселье, Красносельское шоссе, участок 28а;</w:t>
      </w:r>
    </w:p>
    <w:p w:rsidR="00711D1D" w:rsidRPr="00A22009" w:rsidRDefault="00711D1D" w:rsidP="00711D1D">
      <w:pPr>
        <w:numPr>
          <w:ilvl w:val="0"/>
          <w:numId w:val="11"/>
        </w:numPr>
        <w:ind w:left="0" w:firstLine="1058"/>
        <w:jc w:val="both"/>
        <w:rPr>
          <w:sz w:val="22"/>
          <w:szCs w:val="22"/>
        </w:rPr>
      </w:pPr>
      <w:r w:rsidRPr="00A22009">
        <w:rPr>
          <w:color w:val="000000"/>
          <w:sz w:val="22"/>
          <w:szCs w:val="22"/>
        </w:rPr>
        <w:lastRenderedPageBreak/>
        <w:t xml:space="preserve">ООО «ЭС ЭМ СИ Пневматик» - предприятие по производству и хранению средств пневмоавтоматики. Головной офис, производственно-технический центр, </w:t>
      </w:r>
      <w:proofErr w:type="spellStart"/>
      <w:r w:rsidRPr="00A22009">
        <w:rPr>
          <w:color w:val="000000"/>
          <w:sz w:val="22"/>
          <w:szCs w:val="22"/>
        </w:rPr>
        <w:t>логистический</w:t>
      </w:r>
      <w:proofErr w:type="spellEnd"/>
      <w:r w:rsidRPr="00A22009">
        <w:rPr>
          <w:color w:val="000000"/>
          <w:sz w:val="22"/>
          <w:szCs w:val="22"/>
        </w:rPr>
        <w:t xml:space="preserve"> комплекс» - </w:t>
      </w:r>
      <w:proofErr w:type="spellStart"/>
      <w:r>
        <w:rPr>
          <w:color w:val="000000"/>
          <w:sz w:val="22"/>
          <w:szCs w:val="22"/>
        </w:rPr>
        <w:t>Виллозское</w:t>
      </w:r>
      <w:proofErr w:type="spellEnd"/>
      <w:r>
        <w:rPr>
          <w:color w:val="000000"/>
          <w:sz w:val="22"/>
          <w:szCs w:val="22"/>
        </w:rPr>
        <w:t xml:space="preserve"> городское поселение, индустриальный парк </w:t>
      </w:r>
      <w:proofErr w:type="spellStart"/>
      <w:r>
        <w:rPr>
          <w:color w:val="000000"/>
          <w:sz w:val="22"/>
          <w:szCs w:val="22"/>
          <w:lang w:val="en-US"/>
        </w:rPr>
        <w:t>Greenstate</w:t>
      </w:r>
      <w:proofErr w:type="spellEnd"/>
      <w:r>
        <w:rPr>
          <w:color w:val="000000"/>
          <w:sz w:val="22"/>
          <w:szCs w:val="22"/>
        </w:rPr>
        <w:t>;</w:t>
      </w:r>
    </w:p>
    <w:p w:rsidR="00711D1D" w:rsidRPr="00CC676A" w:rsidRDefault="00711D1D" w:rsidP="00711D1D">
      <w:pPr>
        <w:numPr>
          <w:ilvl w:val="0"/>
          <w:numId w:val="11"/>
        </w:numPr>
        <w:ind w:left="0" w:firstLine="1058"/>
        <w:jc w:val="both"/>
        <w:rPr>
          <w:sz w:val="22"/>
          <w:szCs w:val="22"/>
        </w:rPr>
      </w:pPr>
      <w:r w:rsidRPr="00CC676A">
        <w:rPr>
          <w:sz w:val="22"/>
          <w:szCs w:val="22"/>
        </w:rPr>
        <w:t>АО «</w:t>
      </w:r>
      <w:proofErr w:type="spellStart"/>
      <w:r w:rsidRPr="00CC676A">
        <w:rPr>
          <w:sz w:val="22"/>
          <w:szCs w:val="22"/>
        </w:rPr>
        <w:t>Филип</w:t>
      </w:r>
      <w:proofErr w:type="spellEnd"/>
      <w:r w:rsidRPr="00CC676A">
        <w:rPr>
          <w:sz w:val="22"/>
          <w:szCs w:val="22"/>
        </w:rPr>
        <w:t xml:space="preserve"> Моррис Ижора» - строительство очистных сооружений  производственных сточных вод на объекте АО «</w:t>
      </w:r>
      <w:proofErr w:type="spellStart"/>
      <w:r w:rsidRPr="00CC676A">
        <w:rPr>
          <w:sz w:val="22"/>
          <w:szCs w:val="22"/>
        </w:rPr>
        <w:t>Филип</w:t>
      </w:r>
      <w:proofErr w:type="spellEnd"/>
      <w:r w:rsidRPr="00CC676A">
        <w:rPr>
          <w:sz w:val="22"/>
          <w:szCs w:val="22"/>
        </w:rPr>
        <w:t xml:space="preserve"> Моррис Ижора - </w:t>
      </w:r>
      <w:proofErr w:type="spellStart"/>
      <w:r w:rsidRPr="00CC676A">
        <w:rPr>
          <w:sz w:val="22"/>
          <w:szCs w:val="22"/>
        </w:rPr>
        <w:t>Виллозское</w:t>
      </w:r>
      <w:proofErr w:type="spellEnd"/>
      <w:r w:rsidRPr="00CC676A">
        <w:rPr>
          <w:sz w:val="22"/>
          <w:szCs w:val="22"/>
        </w:rPr>
        <w:t xml:space="preserve"> городское поселение, </w:t>
      </w:r>
      <w:proofErr w:type="spellStart"/>
      <w:r w:rsidRPr="00CC676A">
        <w:rPr>
          <w:sz w:val="22"/>
          <w:szCs w:val="22"/>
        </w:rPr>
        <w:t>Волхонское</w:t>
      </w:r>
      <w:proofErr w:type="spellEnd"/>
      <w:r w:rsidRPr="00CC676A">
        <w:rPr>
          <w:sz w:val="22"/>
          <w:szCs w:val="22"/>
        </w:rPr>
        <w:t xml:space="preserve"> </w:t>
      </w:r>
      <w:proofErr w:type="spellStart"/>
      <w:r w:rsidRPr="00CC676A">
        <w:rPr>
          <w:sz w:val="22"/>
          <w:szCs w:val="22"/>
        </w:rPr>
        <w:t>ш</w:t>
      </w:r>
      <w:proofErr w:type="spellEnd"/>
      <w:r w:rsidRPr="00CC676A">
        <w:rPr>
          <w:sz w:val="22"/>
          <w:szCs w:val="22"/>
        </w:rPr>
        <w:t>., 7;</w:t>
      </w:r>
    </w:p>
    <w:p w:rsidR="00711D1D" w:rsidRPr="00B86792" w:rsidRDefault="00711D1D" w:rsidP="00711D1D">
      <w:pPr>
        <w:numPr>
          <w:ilvl w:val="0"/>
          <w:numId w:val="11"/>
        </w:numPr>
        <w:ind w:left="0" w:firstLine="1068"/>
        <w:jc w:val="both"/>
        <w:rPr>
          <w:sz w:val="22"/>
          <w:szCs w:val="22"/>
        </w:rPr>
      </w:pPr>
      <w:r w:rsidRPr="00B86792">
        <w:rPr>
          <w:sz w:val="22"/>
          <w:szCs w:val="22"/>
        </w:rPr>
        <w:t>ООО "</w:t>
      </w:r>
      <w:proofErr w:type="spellStart"/>
      <w:r w:rsidRPr="00B86792">
        <w:rPr>
          <w:sz w:val="22"/>
          <w:szCs w:val="22"/>
        </w:rPr>
        <w:t>ЛенСтрой</w:t>
      </w:r>
      <w:proofErr w:type="spellEnd"/>
      <w:r w:rsidRPr="00B86792">
        <w:rPr>
          <w:sz w:val="22"/>
          <w:szCs w:val="22"/>
        </w:rPr>
        <w:t>"</w:t>
      </w:r>
      <w:r>
        <w:rPr>
          <w:sz w:val="22"/>
          <w:szCs w:val="22"/>
        </w:rPr>
        <w:t xml:space="preserve"> - </w:t>
      </w:r>
      <w:r w:rsidRPr="00B86792">
        <w:rPr>
          <w:sz w:val="22"/>
          <w:szCs w:val="22"/>
        </w:rPr>
        <w:t xml:space="preserve">магазин шаговой доступности - Аннинское городское поселение, </w:t>
      </w:r>
      <w:proofErr w:type="gramStart"/>
      <w:r w:rsidRPr="00B86792">
        <w:rPr>
          <w:sz w:val="22"/>
          <w:szCs w:val="22"/>
        </w:rPr>
        <w:t>г</w:t>
      </w:r>
      <w:proofErr w:type="gramEnd"/>
      <w:r w:rsidRPr="00B86792">
        <w:rPr>
          <w:sz w:val="22"/>
          <w:szCs w:val="22"/>
        </w:rPr>
        <w:t>.п. Новоселье, Красносельское шоссе, участок 9;</w:t>
      </w:r>
    </w:p>
    <w:p w:rsidR="00711D1D" w:rsidRDefault="00711D1D" w:rsidP="00711D1D">
      <w:pPr>
        <w:numPr>
          <w:ilvl w:val="0"/>
          <w:numId w:val="11"/>
        </w:numPr>
        <w:ind w:left="0" w:firstLine="1068"/>
        <w:jc w:val="both"/>
        <w:rPr>
          <w:sz w:val="22"/>
          <w:szCs w:val="22"/>
        </w:rPr>
      </w:pPr>
      <w:r w:rsidRPr="00AD34B4">
        <w:rPr>
          <w:sz w:val="22"/>
          <w:szCs w:val="22"/>
        </w:rPr>
        <w:t>АО "</w:t>
      </w:r>
      <w:proofErr w:type="spellStart"/>
      <w:r w:rsidRPr="00AD34B4">
        <w:rPr>
          <w:sz w:val="22"/>
          <w:szCs w:val="22"/>
        </w:rPr>
        <w:t>Хакель</w:t>
      </w:r>
      <w:proofErr w:type="spellEnd"/>
      <w:proofErr w:type="gramStart"/>
      <w:r w:rsidRPr="00AD34B4">
        <w:rPr>
          <w:sz w:val="22"/>
          <w:szCs w:val="22"/>
        </w:rPr>
        <w:t xml:space="preserve"> Р</w:t>
      </w:r>
      <w:proofErr w:type="gramEnd"/>
      <w:r w:rsidRPr="00AD34B4">
        <w:rPr>
          <w:sz w:val="22"/>
          <w:szCs w:val="22"/>
        </w:rPr>
        <w:t>ос"</w:t>
      </w:r>
      <w:r>
        <w:rPr>
          <w:sz w:val="22"/>
          <w:szCs w:val="22"/>
        </w:rPr>
        <w:t xml:space="preserve"> -</w:t>
      </w:r>
      <w:r w:rsidRPr="00AD34B4">
        <w:rPr>
          <w:sz w:val="22"/>
          <w:szCs w:val="22"/>
        </w:rPr>
        <w:t xml:space="preserve"> производственно-складской комплекс со встроенными офисными помещениями - </w:t>
      </w:r>
      <w:proofErr w:type="spellStart"/>
      <w:r w:rsidRPr="00AD34B4">
        <w:rPr>
          <w:sz w:val="22"/>
          <w:szCs w:val="22"/>
        </w:rPr>
        <w:t>Виллозское</w:t>
      </w:r>
      <w:proofErr w:type="spellEnd"/>
      <w:r w:rsidRPr="00AD34B4">
        <w:rPr>
          <w:sz w:val="22"/>
          <w:szCs w:val="22"/>
        </w:rPr>
        <w:t xml:space="preserve"> сельское поселение;</w:t>
      </w:r>
    </w:p>
    <w:p w:rsidR="00711D1D" w:rsidRDefault="00711D1D" w:rsidP="00711D1D">
      <w:pPr>
        <w:numPr>
          <w:ilvl w:val="0"/>
          <w:numId w:val="11"/>
        </w:numPr>
        <w:ind w:left="0" w:firstLine="1068"/>
        <w:jc w:val="both"/>
        <w:rPr>
          <w:sz w:val="22"/>
          <w:szCs w:val="22"/>
        </w:rPr>
      </w:pPr>
      <w:r w:rsidRPr="00AD34B4">
        <w:rPr>
          <w:sz w:val="22"/>
          <w:szCs w:val="22"/>
        </w:rPr>
        <w:t>физическое лицо</w:t>
      </w:r>
      <w:r>
        <w:rPr>
          <w:sz w:val="22"/>
          <w:szCs w:val="22"/>
        </w:rPr>
        <w:t xml:space="preserve"> -</w:t>
      </w:r>
      <w:r w:rsidRPr="00AD34B4">
        <w:rPr>
          <w:sz w:val="22"/>
          <w:szCs w:val="22"/>
        </w:rPr>
        <w:t xml:space="preserve"> производственно-складской комплекс - </w:t>
      </w:r>
      <w:proofErr w:type="spellStart"/>
      <w:r w:rsidRPr="00AD34B4">
        <w:rPr>
          <w:sz w:val="22"/>
          <w:szCs w:val="22"/>
        </w:rPr>
        <w:t>Виллозское</w:t>
      </w:r>
      <w:proofErr w:type="spellEnd"/>
      <w:r w:rsidRPr="00AD34B4">
        <w:rPr>
          <w:sz w:val="22"/>
          <w:szCs w:val="22"/>
        </w:rPr>
        <w:t xml:space="preserve"> городское поселение, «Офицерское Село», квартал 2, </w:t>
      </w:r>
      <w:proofErr w:type="spellStart"/>
      <w:r w:rsidRPr="00AD34B4">
        <w:rPr>
          <w:sz w:val="22"/>
          <w:szCs w:val="22"/>
        </w:rPr>
        <w:t>уч</w:t>
      </w:r>
      <w:proofErr w:type="spellEnd"/>
      <w:r w:rsidRPr="00AD34B4">
        <w:rPr>
          <w:sz w:val="22"/>
          <w:szCs w:val="22"/>
        </w:rPr>
        <w:t>. Г</w:t>
      </w:r>
      <w:proofErr w:type="gramStart"/>
      <w:r w:rsidRPr="00AD34B4">
        <w:rPr>
          <w:sz w:val="22"/>
          <w:szCs w:val="22"/>
        </w:rPr>
        <w:t>2</w:t>
      </w:r>
      <w:proofErr w:type="gramEnd"/>
      <w:r w:rsidRPr="00AD34B4">
        <w:rPr>
          <w:sz w:val="22"/>
          <w:szCs w:val="22"/>
        </w:rPr>
        <w:t>.</w:t>
      </w:r>
    </w:p>
    <w:p w:rsidR="00711D1D" w:rsidRPr="00CB1887" w:rsidRDefault="00711D1D" w:rsidP="00711D1D">
      <w:pPr>
        <w:pStyle w:val="ae"/>
        <w:ind w:firstLine="708"/>
        <w:jc w:val="both"/>
        <w:rPr>
          <w:sz w:val="22"/>
        </w:rPr>
      </w:pPr>
    </w:p>
    <w:p w:rsidR="00711D1D" w:rsidRPr="009F0320" w:rsidRDefault="00711D1D" w:rsidP="00711D1D">
      <w:pPr>
        <w:pStyle w:val="ae"/>
        <w:ind w:firstLine="540"/>
        <w:jc w:val="both"/>
        <w:rPr>
          <w:sz w:val="22"/>
        </w:rPr>
      </w:pPr>
      <w:proofErr w:type="gramStart"/>
      <w:r w:rsidRPr="009F0320">
        <w:rPr>
          <w:sz w:val="22"/>
        </w:rPr>
        <w:t>Участие поселений в государственных программах</w:t>
      </w:r>
      <w:r w:rsidRPr="009F0320">
        <w:rPr>
          <w:b/>
          <w:i/>
          <w:sz w:val="22"/>
        </w:rPr>
        <w:t xml:space="preserve"> </w:t>
      </w:r>
      <w:r w:rsidRPr="009F0320">
        <w:rPr>
          <w:sz w:val="22"/>
        </w:rPr>
        <w:t>позволяет привлечь дополнительные средства из областного и федерального бюджетов, в том числе на строительство объектов социальной сферы.</w:t>
      </w:r>
      <w:proofErr w:type="gramEnd"/>
    </w:p>
    <w:p w:rsidR="00711D1D" w:rsidRPr="00EA47A3" w:rsidRDefault="00711D1D" w:rsidP="00711D1D">
      <w:pPr>
        <w:ind w:left="1068"/>
        <w:jc w:val="both"/>
        <w:rPr>
          <w:b/>
          <w:sz w:val="22"/>
          <w:szCs w:val="22"/>
        </w:rPr>
      </w:pPr>
      <w:r w:rsidRPr="00EA47A3">
        <w:rPr>
          <w:b/>
          <w:sz w:val="22"/>
          <w:szCs w:val="22"/>
        </w:rPr>
        <w:t>Инвестиционные проекты объектов социальной направленности:</w:t>
      </w:r>
    </w:p>
    <w:p w:rsidR="00711D1D" w:rsidRDefault="00711D1D" w:rsidP="00711D1D">
      <w:pPr>
        <w:ind w:left="1068"/>
        <w:jc w:val="both"/>
        <w:rPr>
          <w:sz w:val="22"/>
          <w:szCs w:val="22"/>
        </w:rPr>
      </w:pPr>
      <w:proofErr w:type="gramStart"/>
      <w:r w:rsidRPr="00EA47A3">
        <w:rPr>
          <w:i/>
          <w:sz w:val="22"/>
          <w:szCs w:val="22"/>
        </w:rPr>
        <w:t>Введены</w:t>
      </w:r>
      <w:proofErr w:type="gramEnd"/>
      <w:r w:rsidRPr="00EA47A3">
        <w:rPr>
          <w:i/>
          <w:sz w:val="22"/>
          <w:szCs w:val="22"/>
        </w:rPr>
        <w:t xml:space="preserve"> в эксплуатацию</w:t>
      </w:r>
      <w:r>
        <w:rPr>
          <w:sz w:val="22"/>
          <w:szCs w:val="22"/>
        </w:rPr>
        <w:t xml:space="preserve"> </w:t>
      </w:r>
      <w:r w:rsidRPr="00EA47A3">
        <w:rPr>
          <w:b/>
          <w:sz w:val="22"/>
          <w:szCs w:val="22"/>
        </w:rPr>
        <w:t>в 2019 году:</w:t>
      </w:r>
    </w:p>
    <w:p w:rsidR="00711D1D" w:rsidRDefault="00711D1D" w:rsidP="00711D1D">
      <w:pPr>
        <w:pStyle w:val="ae"/>
        <w:numPr>
          <w:ilvl w:val="0"/>
          <w:numId w:val="9"/>
        </w:numPr>
        <w:ind w:left="0" w:firstLine="1069"/>
        <w:jc w:val="both"/>
        <w:rPr>
          <w:sz w:val="22"/>
        </w:rPr>
      </w:pPr>
      <w:r>
        <w:rPr>
          <w:sz w:val="22"/>
        </w:rPr>
        <w:t>на территории Аннинского городского поселения -</w:t>
      </w:r>
      <w:r w:rsidRPr="002C2552">
        <w:rPr>
          <w:sz w:val="22"/>
        </w:rPr>
        <w:t xml:space="preserve"> </w:t>
      </w:r>
      <w:r>
        <w:rPr>
          <w:sz w:val="22"/>
        </w:rPr>
        <w:t>дом культуры со зрительным залом на 150 мест и библиотекой</w:t>
      </w:r>
      <w:r w:rsidRPr="002C2552">
        <w:rPr>
          <w:sz w:val="22"/>
        </w:rPr>
        <w:t>;</w:t>
      </w:r>
    </w:p>
    <w:p w:rsidR="00711D1D" w:rsidRDefault="00711D1D" w:rsidP="00711D1D">
      <w:pPr>
        <w:pStyle w:val="ae"/>
        <w:numPr>
          <w:ilvl w:val="0"/>
          <w:numId w:val="9"/>
        </w:numPr>
        <w:ind w:left="0" w:firstLine="1069"/>
        <w:jc w:val="both"/>
        <w:rPr>
          <w:sz w:val="22"/>
        </w:rPr>
      </w:pPr>
      <w:r>
        <w:rPr>
          <w:sz w:val="22"/>
        </w:rPr>
        <w:t xml:space="preserve">на территории д. </w:t>
      </w:r>
      <w:proofErr w:type="spellStart"/>
      <w:r>
        <w:rPr>
          <w:sz w:val="22"/>
        </w:rPr>
        <w:t>Глобицы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Лопухинского</w:t>
      </w:r>
      <w:proofErr w:type="spellEnd"/>
      <w:r>
        <w:rPr>
          <w:sz w:val="22"/>
        </w:rPr>
        <w:t xml:space="preserve"> сельского поселения</w:t>
      </w:r>
      <w:r w:rsidRPr="00AD34B4">
        <w:rPr>
          <w:sz w:val="22"/>
        </w:rPr>
        <w:t xml:space="preserve"> - здание фельдшерско-акушерского пункта</w:t>
      </w:r>
      <w:r>
        <w:rPr>
          <w:sz w:val="22"/>
        </w:rPr>
        <w:t xml:space="preserve"> на 20 посещений в смену.</w:t>
      </w:r>
    </w:p>
    <w:p w:rsidR="00711D1D" w:rsidRDefault="00711D1D" w:rsidP="00711D1D">
      <w:pPr>
        <w:pStyle w:val="ae"/>
        <w:ind w:left="1069"/>
        <w:jc w:val="both"/>
        <w:rPr>
          <w:sz w:val="22"/>
        </w:rPr>
      </w:pPr>
      <w:r w:rsidRPr="00EA47A3">
        <w:rPr>
          <w:i/>
          <w:sz w:val="22"/>
        </w:rPr>
        <w:t>Выданы разрешения на строительство</w:t>
      </w:r>
      <w:r>
        <w:rPr>
          <w:sz w:val="22"/>
        </w:rPr>
        <w:t xml:space="preserve"> </w:t>
      </w:r>
      <w:r w:rsidRPr="00EA47A3">
        <w:rPr>
          <w:b/>
          <w:sz w:val="22"/>
        </w:rPr>
        <w:t>в 2020-2023 годах</w:t>
      </w:r>
      <w:r>
        <w:rPr>
          <w:sz w:val="22"/>
        </w:rPr>
        <w:t>:</w:t>
      </w:r>
    </w:p>
    <w:p w:rsidR="00711D1D" w:rsidRDefault="00711D1D" w:rsidP="00711D1D">
      <w:pPr>
        <w:numPr>
          <w:ilvl w:val="0"/>
          <w:numId w:val="11"/>
        </w:numPr>
        <w:ind w:left="0" w:firstLine="10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proofErr w:type="spellStart"/>
      <w:r>
        <w:rPr>
          <w:sz w:val="22"/>
          <w:szCs w:val="22"/>
        </w:rPr>
        <w:t>Виллозского</w:t>
      </w:r>
      <w:proofErr w:type="spellEnd"/>
      <w:r>
        <w:rPr>
          <w:sz w:val="22"/>
          <w:szCs w:val="22"/>
        </w:rPr>
        <w:t xml:space="preserve"> городского поселения - </w:t>
      </w:r>
      <w:r w:rsidRPr="00AD34B4">
        <w:rPr>
          <w:sz w:val="22"/>
          <w:szCs w:val="22"/>
        </w:rPr>
        <w:t>физкультурно-оздоровительный комплекс с 25-метровым бассейном и универсаль</w:t>
      </w:r>
      <w:r>
        <w:rPr>
          <w:sz w:val="22"/>
          <w:szCs w:val="22"/>
        </w:rPr>
        <w:t>ным игровым залом;</w:t>
      </w:r>
    </w:p>
    <w:p w:rsidR="00711D1D" w:rsidRDefault="00711D1D" w:rsidP="00711D1D">
      <w:pPr>
        <w:ind w:left="1058"/>
        <w:jc w:val="both"/>
        <w:rPr>
          <w:sz w:val="22"/>
          <w:szCs w:val="22"/>
        </w:rPr>
      </w:pPr>
      <w:r w:rsidRPr="00B86792">
        <w:rPr>
          <w:b/>
          <w:sz w:val="22"/>
          <w:szCs w:val="22"/>
        </w:rPr>
        <w:t>Инвестиционные проекты в развити</w:t>
      </w:r>
      <w:r>
        <w:rPr>
          <w:b/>
          <w:sz w:val="22"/>
          <w:szCs w:val="22"/>
        </w:rPr>
        <w:t>е</w:t>
      </w:r>
      <w:r w:rsidRPr="00B86792">
        <w:rPr>
          <w:b/>
          <w:sz w:val="22"/>
          <w:szCs w:val="22"/>
        </w:rPr>
        <w:t xml:space="preserve"> сети учреждений образования</w:t>
      </w:r>
      <w:r>
        <w:rPr>
          <w:sz w:val="22"/>
          <w:szCs w:val="22"/>
        </w:rPr>
        <w:t>:</w:t>
      </w:r>
    </w:p>
    <w:p w:rsidR="00711D1D" w:rsidRDefault="00711D1D" w:rsidP="00711D1D">
      <w:pPr>
        <w:ind w:left="1068"/>
        <w:jc w:val="both"/>
        <w:rPr>
          <w:sz w:val="22"/>
          <w:szCs w:val="22"/>
        </w:rPr>
      </w:pPr>
      <w:proofErr w:type="gramStart"/>
      <w:r w:rsidRPr="00EA47A3">
        <w:rPr>
          <w:i/>
          <w:sz w:val="22"/>
          <w:szCs w:val="22"/>
        </w:rPr>
        <w:t>Введены</w:t>
      </w:r>
      <w:proofErr w:type="gramEnd"/>
      <w:r w:rsidRPr="00EA47A3">
        <w:rPr>
          <w:i/>
          <w:sz w:val="22"/>
          <w:szCs w:val="22"/>
        </w:rPr>
        <w:t xml:space="preserve"> в эксплуатацию</w:t>
      </w:r>
      <w:r>
        <w:rPr>
          <w:sz w:val="22"/>
          <w:szCs w:val="22"/>
        </w:rPr>
        <w:t xml:space="preserve"> </w:t>
      </w:r>
      <w:r w:rsidRPr="00EA47A3">
        <w:rPr>
          <w:b/>
          <w:sz w:val="22"/>
          <w:szCs w:val="22"/>
        </w:rPr>
        <w:t>в 2020 году</w:t>
      </w:r>
      <w:r>
        <w:rPr>
          <w:sz w:val="22"/>
          <w:szCs w:val="22"/>
        </w:rPr>
        <w:t>:</w:t>
      </w:r>
    </w:p>
    <w:p w:rsidR="00711D1D" w:rsidRDefault="00711D1D" w:rsidP="00711D1D">
      <w:pPr>
        <w:pStyle w:val="ae"/>
        <w:numPr>
          <w:ilvl w:val="0"/>
          <w:numId w:val="10"/>
        </w:numPr>
        <w:ind w:left="0" w:firstLine="1069"/>
        <w:jc w:val="both"/>
        <w:rPr>
          <w:sz w:val="22"/>
        </w:rPr>
      </w:pPr>
      <w:r>
        <w:rPr>
          <w:sz w:val="22"/>
        </w:rPr>
        <w:t xml:space="preserve">на территории Аннинского городского поселения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.п. Новоселье, бульвар Белых Ночей, д.1 - общеобразовательная школа на 550 учащихся;</w:t>
      </w:r>
    </w:p>
    <w:p w:rsidR="00711D1D" w:rsidRDefault="00711D1D" w:rsidP="00711D1D">
      <w:pPr>
        <w:pStyle w:val="ae"/>
        <w:numPr>
          <w:ilvl w:val="0"/>
          <w:numId w:val="10"/>
        </w:numPr>
        <w:ind w:left="0" w:firstLine="1069"/>
        <w:jc w:val="both"/>
        <w:rPr>
          <w:sz w:val="22"/>
        </w:rPr>
      </w:pPr>
      <w:r>
        <w:rPr>
          <w:sz w:val="22"/>
        </w:rPr>
        <w:t xml:space="preserve">на территории </w:t>
      </w:r>
      <w:proofErr w:type="spellStart"/>
      <w:r w:rsidRPr="00AD34B4">
        <w:rPr>
          <w:sz w:val="22"/>
        </w:rPr>
        <w:t>Виллозско</w:t>
      </w:r>
      <w:r>
        <w:rPr>
          <w:sz w:val="22"/>
        </w:rPr>
        <w:t>го</w:t>
      </w:r>
      <w:proofErr w:type="spellEnd"/>
      <w:r>
        <w:rPr>
          <w:sz w:val="22"/>
        </w:rPr>
        <w:t xml:space="preserve"> городского</w:t>
      </w:r>
      <w:r w:rsidRPr="00AD34B4">
        <w:rPr>
          <w:sz w:val="22"/>
        </w:rPr>
        <w:t xml:space="preserve"> поселени</w:t>
      </w:r>
      <w:r>
        <w:rPr>
          <w:sz w:val="22"/>
        </w:rPr>
        <w:t>я</w:t>
      </w:r>
      <w:r w:rsidRPr="00AD34B4">
        <w:rPr>
          <w:sz w:val="22"/>
        </w:rPr>
        <w:t xml:space="preserve">, п. </w:t>
      </w:r>
      <w:proofErr w:type="spellStart"/>
      <w:r w:rsidRPr="00AD34B4">
        <w:rPr>
          <w:sz w:val="22"/>
        </w:rPr>
        <w:t>Новогорелово</w:t>
      </w:r>
      <w:proofErr w:type="spellEnd"/>
      <w:r w:rsidRPr="00AD34B4">
        <w:rPr>
          <w:sz w:val="22"/>
        </w:rPr>
        <w:t>, ул. Современников, д.5</w:t>
      </w:r>
      <w:r>
        <w:rPr>
          <w:sz w:val="22"/>
        </w:rPr>
        <w:t xml:space="preserve"> – дошкольное образовательное учреждение на 260 мест.</w:t>
      </w:r>
    </w:p>
    <w:p w:rsidR="00711D1D" w:rsidRDefault="00711D1D" w:rsidP="00711D1D">
      <w:pPr>
        <w:pStyle w:val="ae"/>
        <w:ind w:left="361" w:firstLine="708"/>
        <w:jc w:val="both"/>
        <w:rPr>
          <w:sz w:val="22"/>
        </w:rPr>
      </w:pPr>
      <w:r w:rsidRPr="00EA47A3">
        <w:rPr>
          <w:i/>
          <w:sz w:val="22"/>
        </w:rPr>
        <w:t>Выданы разрешения на строительство</w:t>
      </w:r>
      <w:r>
        <w:rPr>
          <w:sz w:val="22"/>
        </w:rPr>
        <w:t xml:space="preserve"> </w:t>
      </w:r>
      <w:r w:rsidRPr="00EA47A3">
        <w:rPr>
          <w:b/>
          <w:sz w:val="22"/>
        </w:rPr>
        <w:t>в 2020-2023 годах</w:t>
      </w:r>
      <w:r>
        <w:rPr>
          <w:sz w:val="22"/>
        </w:rPr>
        <w:t>:</w:t>
      </w:r>
    </w:p>
    <w:p w:rsidR="00711D1D" w:rsidRDefault="00711D1D" w:rsidP="00711D1D">
      <w:pPr>
        <w:numPr>
          <w:ilvl w:val="0"/>
          <w:numId w:val="10"/>
        </w:numPr>
        <w:ind w:left="0" w:firstLine="1069"/>
        <w:jc w:val="both"/>
        <w:rPr>
          <w:sz w:val="22"/>
          <w:szCs w:val="22"/>
        </w:rPr>
      </w:pPr>
      <w:r w:rsidRPr="00B86792">
        <w:rPr>
          <w:sz w:val="22"/>
          <w:szCs w:val="22"/>
        </w:rPr>
        <w:t xml:space="preserve">на территории </w:t>
      </w:r>
      <w:proofErr w:type="spellStart"/>
      <w:r w:rsidRPr="00B86792">
        <w:rPr>
          <w:sz w:val="22"/>
          <w:szCs w:val="22"/>
        </w:rPr>
        <w:t>Виллозского</w:t>
      </w:r>
      <w:proofErr w:type="spellEnd"/>
      <w:r w:rsidRPr="00B86792">
        <w:rPr>
          <w:sz w:val="22"/>
          <w:szCs w:val="22"/>
        </w:rPr>
        <w:t xml:space="preserve"> городского поселения, п. </w:t>
      </w:r>
      <w:proofErr w:type="spellStart"/>
      <w:r w:rsidRPr="00B86792">
        <w:rPr>
          <w:sz w:val="22"/>
          <w:szCs w:val="22"/>
        </w:rPr>
        <w:t>Новогорелово</w:t>
      </w:r>
      <w:proofErr w:type="spellEnd"/>
      <w:r w:rsidRPr="00B86792">
        <w:rPr>
          <w:sz w:val="22"/>
          <w:szCs w:val="22"/>
        </w:rPr>
        <w:t xml:space="preserve">, </w:t>
      </w:r>
      <w:proofErr w:type="spellStart"/>
      <w:r w:rsidRPr="00B86792">
        <w:rPr>
          <w:sz w:val="22"/>
          <w:szCs w:val="22"/>
        </w:rPr>
        <w:t>уч</w:t>
      </w:r>
      <w:proofErr w:type="spellEnd"/>
      <w:r w:rsidRPr="00B86792">
        <w:rPr>
          <w:sz w:val="22"/>
          <w:szCs w:val="22"/>
        </w:rPr>
        <w:t>. 12</w:t>
      </w:r>
      <w:r>
        <w:rPr>
          <w:sz w:val="22"/>
          <w:szCs w:val="22"/>
        </w:rPr>
        <w:t xml:space="preserve"> - </w:t>
      </w:r>
      <w:r w:rsidRPr="00B86792">
        <w:rPr>
          <w:sz w:val="22"/>
          <w:szCs w:val="22"/>
        </w:rPr>
        <w:t>общеобразовательная школа на 550 мест</w:t>
      </w:r>
      <w:r>
        <w:rPr>
          <w:sz w:val="22"/>
          <w:szCs w:val="22"/>
        </w:rPr>
        <w:t>;</w:t>
      </w:r>
    </w:p>
    <w:p w:rsidR="00711D1D" w:rsidRDefault="00711D1D" w:rsidP="00711D1D">
      <w:pPr>
        <w:numPr>
          <w:ilvl w:val="0"/>
          <w:numId w:val="10"/>
        </w:numPr>
        <w:ind w:left="0" w:firstLine="1069"/>
        <w:jc w:val="both"/>
        <w:rPr>
          <w:sz w:val="22"/>
          <w:szCs w:val="22"/>
        </w:rPr>
      </w:pPr>
      <w:r w:rsidRPr="00B86792">
        <w:rPr>
          <w:sz w:val="22"/>
          <w:szCs w:val="22"/>
        </w:rPr>
        <w:t xml:space="preserve">на территории </w:t>
      </w:r>
      <w:proofErr w:type="spellStart"/>
      <w:r w:rsidRPr="00B86792">
        <w:rPr>
          <w:sz w:val="22"/>
          <w:szCs w:val="22"/>
        </w:rPr>
        <w:t>Вил</w:t>
      </w:r>
      <w:r>
        <w:rPr>
          <w:sz w:val="22"/>
          <w:szCs w:val="22"/>
        </w:rPr>
        <w:t>лозского</w:t>
      </w:r>
      <w:proofErr w:type="spellEnd"/>
      <w:r>
        <w:rPr>
          <w:sz w:val="22"/>
          <w:szCs w:val="22"/>
        </w:rPr>
        <w:t xml:space="preserve"> городского поселения, д</w:t>
      </w:r>
      <w:r w:rsidRPr="00B8679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Малое </w:t>
      </w:r>
      <w:proofErr w:type="spellStart"/>
      <w:r>
        <w:rPr>
          <w:sz w:val="22"/>
          <w:szCs w:val="22"/>
        </w:rPr>
        <w:t>Карлино</w:t>
      </w:r>
      <w:proofErr w:type="spellEnd"/>
      <w:r>
        <w:rPr>
          <w:sz w:val="22"/>
          <w:szCs w:val="22"/>
        </w:rPr>
        <w:t xml:space="preserve">, д. 5 - </w:t>
      </w:r>
      <w:r w:rsidRPr="00B86792">
        <w:rPr>
          <w:sz w:val="22"/>
          <w:szCs w:val="22"/>
        </w:rPr>
        <w:t xml:space="preserve">общеобразовательная школа на </w:t>
      </w:r>
      <w:r>
        <w:rPr>
          <w:sz w:val="22"/>
          <w:szCs w:val="22"/>
        </w:rPr>
        <w:t>450</w:t>
      </w:r>
      <w:r w:rsidRPr="00B86792">
        <w:rPr>
          <w:sz w:val="22"/>
          <w:szCs w:val="22"/>
        </w:rPr>
        <w:t xml:space="preserve"> мест</w:t>
      </w:r>
      <w:r>
        <w:rPr>
          <w:sz w:val="22"/>
          <w:szCs w:val="22"/>
        </w:rPr>
        <w:t>;</w:t>
      </w:r>
    </w:p>
    <w:p w:rsidR="00711D1D" w:rsidRPr="00E31341" w:rsidRDefault="00711D1D" w:rsidP="00711D1D">
      <w:pPr>
        <w:numPr>
          <w:ilvl w:val="0"/>
          <w:numId w:val="10"/>
        </w:numPr>
        <w:ind w:left="0" w:firstLine="1069"/>
        <w:jc w:val="both"/>
        <w:rPr>
          <w:sz w:val="22"/>
          <w:szCs w:val="22"/>
        </w:rPr>
      </w:pPr>
      <w:r w:rsidRPr="00B86792">
        <w:rPr>
          <w:sz w:val="22"/>
          <w:szCs w:val="22"/>
        </w:rPr>
        <w:t xml:space="preserve">на территории </w:t>
      </w:r>
      <w:proofErr w:type="spellStart"/>
      <w:r w:rsidRPr="00B86792">
        <w:rPr>
          <w:sz w:val="22"/>
          <w:szCs w:val="22"/>
        </w:rPr>
        <w:t>Вил</w:t>
      </w:r>
      <w:r>
        <w:rPr>
          <w:sz w:val="22"/>
          <w:szCs w:val="22"/>
        </w:rPr>
        <w:t>лозского</w:t>
      </w:r>
      <w:proofErr w:type="spellEnd"/>
      <w:r>
        <w:rPr>
          <w:sz w:val="22"/>
          <w:szCs w:val="22"/>
        </w:rPr>
        <w:t xml:space="preserve"> городского поселения, д</w:t>
      </w:r>
      <w:r w:rsidRPr="00B8679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Малое </w:t>
      </w:r>
      <w:proofErr w:type="spellStart"/>
      <w:r>
        <w:rPr>
          <w:sz w:val="22"/>
          <w:szCs w:val="22"/>
        </w:rPr>
        <w:t>Карлино</w:t>
      </w:r>
      <w:proofErr w:type="spellEnd"/>
      <w:r>
        <w:rPr>
          <w:sz w:val="22"/>
          <w:szCs w:val="22"/>
        </w:rPr>
        <w:t xml:space="preserve">, д. 13 -  дошкольное </w:t>
      </w:r>
      <w:r w:rsidRPr="00B86792">
        <w:rPr>
          <w:sz w:val="22"/>
          <w:szCs w:val="22"/>
        </w:rPr>
        <w:t>образовательн</w:t>
      </w:r>
      <w:r>
        <w:rPr>
          <w:sz w:val="22"/>
          <w:szCs w:val="22"/>
        </w:rPr>
        <w:t>ое</w:t>
      </w:r>
      <w:r w:rsidRPr="00B86792">
        <w:rPr>
          <w:sz w:val="22"/>
          <w:szCs w:val="22"/>
        </w:rPr>
        <w:t xml:space="preserve"> </w:t>
      </w:r>
      <w:r>
        <w:rPr>
          <w:sz w:val="22"/>
          <w:szCs w:val="22"/>
        </w:rPr>
        <w:t>учреждение</w:t>
      </w:r>
      <w:r w:rsidRPr="00B86792">
        <w:rPr>
          <w:sz w:val="22"/>
          <w:szCs w:val="22"/>
        </w:rPr>
        <w:t xml:space="preserve"> на </w:t>
      </w:r>
      <w:r>
        <w:rPr>
          <w:sz w:val="22"/>
          <w:szCs w:val="22"/>
        </w:rPr>
        <w:t>220</w:t>
      </w:r>
      <w:r w:rsidRPr="00B86792">
        <w:rPr>
          <w:sz w:val="22"/>
          <w:szCs w:val="22"/>
        </w:rPr>
        <w:t xml:space="preserve"> мест</w:t>
      </w:r>
      <w:r>
        <w:rPr>
          <w:sz w:val="22"/>
          <w:szCs w:val="22"/>
        </w:rPr>
        <w:t>;</w:t>
      </w:r>
    </w:p>
    <w:p w:rsidR="00711D1D" w:rsidRDefault="00711D1D" w:rsidP="00711D1D">
      <w:pPr>
        <w:ind w:left="1069"/>
        <w:jc w:val="both"/>
        <w:rPr>
          <w:sz w:val="22"/>
          <w:szCs w:val="22"/>
        </w:rPr>
      </w:pPr>
      <w:r w:rsidRPr="00B86792">
        <w:rPr>
          <w:b/>
          <w:sz w:val="22"/>
          <w:szCs w:val="22"/>
        </w:rPr>
        <w:t>Инвестиционные проекты в развити</w:t>
      </w:r>
      <w:r>
        <w:rPr>
          <w:b/>
          <w:sz w:val="22"/>
          <w:szCs w:val="22"/>
        </w:rPr>
        <w:t>е</w:t>
      </w:r>
      <w:r w:rsidRPr="00B86792">
        <w:rPr>
          <w:b/>
          <w:sz w:val="22"/>
          <w:szCs w:val="22"/>
        </w:rPr>
        <w:t xml:space="preserve"> сферы ЖКХ</w:t>
      </w:r>
      <w:r>
        <w:rPr>
          <w:sz w:val="22"/>
          <w:szCs w:val="22"/>
        </w:rPr>
        <w:t>:</w:t>
      </w:r>
    </w:p>
    <w:p w:rsidR="00711D1D" w:rsidRDefault="00711D1D" w:rsidP="00711D1D">
      <w:pPr>
        <w:ind w:left="1068"/>
        <w:jc w:val="both"/>
        <w:rPr>
          <w:sz w:val="22"/>
          <w:szCs w:val="22"/>
        </w:rPr>
      </w:pPr>
      <w:proofErr w:type="gramStart"/>
      <w:r w:rsidRPr="00EA47A3">
        <w:rPr>
          <w:i/>
          <w:sz w:val="22"/>
          <w:szCs w:val="22"/>
        </w:rPr>
        <w:t>Введены</w:t>
      </w:r>
      <w:proofErr w:type="gramEnd"/>
      <w:r w:rsidRPr="00EA47A3">
        <w:rPr>
          <w:i/>
          <w:sz w:val="22"/>
          <w:szCs w:val="22"/>
        </w:rPr>
        <w:t xml:space="preserve"> в эксплуатацию</w:t>
      </w:r>
      <w:r>
        <w:rPr>
          <w:sz w:val="22"/>
          <w:szCs w:val="22"/>
        </w:rPr>
        <w:t xml:space="preserve"> </w:t>
      </w:r>
      <w:r w:rsidRPr="00EA47A3">
        <w:rPr>
          <w:b/>
          <w:sz w:val="22"/>
          <w:szCs w:val="22"/>
        </w:rPr>
        <w:t>в 2019 году:</w:t>
      </w:r>
    </w:p>
    <w:p w:rsidR="00711D1D" w:rsidRDefault="00711D1D" w:rsidP="00711D1D">
      <w:pPr>
        <w:pStyle w:val="ae"/>
        <w:numPr>
          <w:ilvl w:val="0"/>
          <w:numId w:val="9"/>
        </w:numPr>
        <w:ind w:left="0" w:firstLine="1069"/>
        <w:jc w:val="both"/>
        <w:rPr>
          <w:sz w:val="22"/>
        </w:rPr>
      </w:pPr>
      <w:r w:rsidRPr="00AD34B4">
        <w:rPr>
          <w:sz w:val="22"/>
        </w:rPr>
        <w:t xml:space="preserve">водопроводный ввод населенного пункта от точки подключения «Невский водопровод» ОАО «ЛОКС» в районе д. </w:t>
      </w:r>
      <w:proofErr w:type="spellStart"/>
      <w:r w:rsidRPr="00AD34B4">
        <w:rPr>
          <w:sz w:val="22"/>
        </w:rPr>
        <w:t>Разбегаево</w:t>
      </w:r>
      <w:proofErr w:type="spellEnd"/>
      <w:r w:rsidRPr="00AD34B4">
        <w:rPr>
          <w:sz w:val="22"/>
        </w:rPr>
        <w:t xml:space="preserve">, до водопроводной насосной станции п. Новоселье – </w:t>
      </w:r>
      <w:proofErr w:type="spellStart"/>
      <w:r w:rsidRPr="00AD34B4">
        <w:rPr>
          <w:sz w:val="22"/>
        </w:rPr>
        <w:t>Ропшинское</w:t>
      </w:r>
      <w:proofErr w:type="spellEnd"/>
      <w:r w:rsidRPr="00AD34B4">
        <w:rPr>
          <w:sz w:val="22"/>
        </w:rPr>
        <w:t xml:space="preserve">, </w:t>
      </w:r>
      <w:proofErr w:type="spellStart"/>
      <w:r w:rsidRPr="00AD34B4">
        <w:rPr>
          <w:sz w:val="22"/>
        </w:rPr>
        <w:t>Горбунковское</w:t>
      </w:r>
      <w:proofErr w:type="spellEnd"/>
      <w:r w:rsidRPr="00AD34B4">
        <w:rPr>
          <w:sz w:val="22"/>
        </w:rPr>
        <w:t xml:space="preserve"> сельские поселения и Аннинское городское поселение</w:t>
      </w:r>
      <w:r>
        <w:rPr>
          <w:sz w:val="22"/>
        </w:rPr>
        <w:t>.</w:t>
      </w:r>
    </w:p>
    <w:p w:rsidR="00711D1D" w:rsidRDefault="00711D1D" w:rsidP="00711D1D">
      <w:pPr>
        <w:pStyle w:val="ae"/>
        <w:ind w:left="361" w:firstLine="708"/>
        <w:jc w:val="both"/>
        <w:rPr>
          <w:sz w:val="22"/>
        </w:rPr>
      </w:pPr>
      <w:r w:rsidRPr="00EA47A3">
        <w:rPr>
          <w:i/>
          <w:sz w:val="22"/>
        </w:rPr>
        <w:t>Выданы разрешения на строительство</w:t>
      </w:r>
      <w:r>
        <w:rPr>
          <w:sz w:val="22"/>
        </w:rPr>
        <w:t xml:space="preserve"> </w:t>
      </w:r>
      <w:r w:rsidRPr="00EA47A3">
        <w:rPr>
          <w:b/>
          <w:sz w:val="22"/>
        </w:rPr>
        <w:t>в 2020-2023 годах</w:t>
      </w:r>
      <w:r>
        <w:rPr>
          <w:sz w:val="22"/>
        </w:rPr>
        <w:t>:</w:t>
      </w:r>
    </w:p>
    <w:p w:rsidR="00711D1D" w:rsidRPr="00A22009" w:rsidRDefault="00711D1D" w:rsidP="00711D1D">
      <w:pPr>
        <w:numPr>
          <w:ilvl w:val="0"/>
          <w:numId w:val="11"/>
        </w:numPr>
        <w:ind w:left="0" w:firstLine="1058"/>
        <w:jc w:val="both"/>
        <w:rPr>
          <w:sz w:val="22"/>
          <w:szCs w:val="22"/>
        </w:rPr>
      </w:pPr>
      <w:r w:rsidRPr="00A22009">
        <w:rPr>
          <w:sz w:val="22"/>
          <w:szCs w:val="22"/>
        </w:rPr>
        <w:t xml:space="preserve">строительство водопроводной насосной станции второго подъема (2-го подъема) с резервуарами чистой воды (РЧВ) и напорными трубопроводами для бесперебойного водоснабжения - </w:t>
      </w:r>
      <w:proofErr w:type="spellStart"/>
      <w:proofErr w:type="gramStart"/>
      <w:r w:rsidRPr="00A22009">
        <w:rPr>
          <w:sz w:val="22"/>
          <w:szCs w:val="22"/>
        </w:rPr>
        <w:t>Русско-Высоцкое</w:t>
      </w:r>
      <w:proofErr w:type="spellEnd"/>
      <w:proofErr w:type="gramEnd"/>
      <w:r w:rsidRPr="00A22009">
        <w:rPr>
          <w:sz w:val="22"/>
          <w:szCs w:val="22"/>
        </w:rPr>
        <w:t xml:space="preserve"> сельское поселение, с. </w:t>
      </w:r>
      <w:proofErr w:type="spellStart"/>
      <w:r w:rsidRPr="00A22009">
        <w:rPr>
          <w:sz w:val="22"/>
          <w:szCs w:val="22"/>
        </w:rPr>
        <w:t>Русско-Высоцкое</w:t>
      </w:r>
      <w:proofErr w:type="spellEnd"/>
      <w:r w:rsidRPr="00A22009">
        <w:rPr>
          <w:sz w:val="22"/>
          <w:szCs w:val="22"/>
        </w:rPr>
        <w:t>, участок 4А</w:t>
      </w:r>
      <w:r>
        <w:rPr>
          <w:sz w:val="22"/>
          <w:szCs w:val="22"/>
        </w:rPr>
        <w:t>.</w:t>
      </w:r>
    </w:p>
    <w:p w:rsidR="00711D1D" w:rsidRPr="00EA47A3" w:rsidRDefault="00711D1D" w:rsidP="00711D1D">
      <w:pPr>
        <w:pStyle w:val="ae"/>
        <w:jc w:val="both"/>
        <w:rPr>
          <w:sz w:val="22"/>
        </w:rPr>
      </w:pPr>
    </w:p>
    <w:p w:rsidR="00711D1D" w:rsidRDefault="00711D1D" w:rsidP="00711D1D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Финансы</w:t>
      </w:r>
    </w:p>
    <w:p w:rsidR="00711D1D" w:rsidRPr="006918AF" w:rsidRDefault="00711D1D" w:rsidP="00711D1D">
      <w:pPr>
        <w:jc w:val="center"/>
        <w:rPr>
          <w:b/>
          <w:i/>
          <w:sz w:val="22"/>
          <w:szCs w:val="22"/>
          <w:u w:val="single"/>
        </w:rPr>
      </w:pPr>
    </w:p>
    <w:p w:rsidR="00711D1D" w:rsidRPr="006918AF" w:rsidRDefault="00711D1D" w:rsidP="00711D1D">
      <w:pPr>
        <w:ind w:firstLine="708"/>
        <w:jc w:val="both"/>
        <w:rPr>
          <w:b/>
          <w:iCs/>
          <w:sz w:val="22"/>
          <w:szCs w:val="22"/>
        </w:rPr>
      </w:pPr>
      <w:r w:rsidRPr="006918AF">
        <w:rPr>
          <w:sz w:val="22"/>
          <w:szCs w:val="22"/>
        </w:rPr>
        <w:t xml:space="preserve">Прогнозные расчеты составлены на основании планируемых доходов и расходов бюджета МО Ломоносовский муниципальный район </w:t>
      </w:r>
      <w:r>
        <w:rPr>
          <w:sz w:val="22"/>
          <w:szCs w:val="22"/>
        </w:rPr>
        <w:t>с</w:t>
      </w:r>
      <w:r w:rsidRPr="006918AF">
        <w:rPr>
          <w:sz w:val="22"/>
          <w:szCs w:val="22"/>
        </w:rPr>
        <w:t xml:space="preserve"> учет</w:t>
      </w:r>
      <w:r>
        <w:rPr>
          <w:sz w:val="22"/>
          <w:szCs w:val="22"/>
        </w:rPr>
        <w:t>ом</w:t>
      </w:r>
      <w:r w:rsidRPr="006918AF">
        <w:rPr>
          <w:sz w:val="22"/>
          <w:szCs w:val="22"/>
        </w:rPr>
        <w:t xml:space="preserve"> бюджетов поселений.</w:t>
      </w:r>
    </w:p>
    <w:p w:rsidR="00711D1D" w:rsidRDefault="00711D1D" w:rsidP="00711D1D">
      <w:pPr>
        <w:ind w:firstLine="709"/>
        <w:jc w:val="both"/>
        <w:rPr>
          <w:b/>
          <w:sz w:val="22"/>
          <w:szCs w:val="22"/>
        </w:rPr>
      </w:pPr>
      <w:r w:rsidRPr="006918AF">
        <w:rPr>
          <w:iCs/>
          <w:sz w:val="22"/>
          <w:szCs w:val="22"/>
        </w:rPr>
        <w:t>Несмотря на высокий экономический потенциал Ломоносовский район в соответствии с налоговым законодательством, остается дотационным.</w:t>
      </w:r>
      <w:r w:rsidRPr="006918AF">
        <w:rPr>
          <w:b/>
          <w:iCs/>
          <w:sz w:val="22"/>
          <w:szCs w:val="22"/>
        </w:rPr>
        <w:t xml:space="preserve"> </w:t>
      </w:r>
      <w:r w:rsidRPr="006918AF">
        <w:rPr>
          <w:iCs/>
          <w:sz w:val="22"/>
          <w:szCs w:val="22"/>
        </w:rPr>
        <w:t>Для обеспечения качественного функционирования социальной сферы, объектов ЖКХ необходимы значительные средства –</w:t>
      </w:r>
      <w:r w:rsidRPr="006918AF">
        <w:rPr>
          <w:sz w:val="22"/>
          <w:szCs w:val="22"/>
        </w:rPr>
        <w:t xml:space="preserve"> район участвует в государственных программах</w:t>
      </w:r>
      <w:r w:rsidRPr="006918AF">
        <w:rPr>
          <w:b/>
          <w:sz w:val="22"/>
          <w:szCs w:val="22"/>
        </w:rPr>
        <w:t>.</w:t>
      </w:r>
    </w:p>
    <w:p w:rsidR="00711D1D" w:rsidRPr="006918AF" w:rsidRDefault="00711D1D" w:rsidP="00711D1D">
      <w:pPr>
        <w:ind w:firstLine="709"/>
        <w:jc w:val="both"/>
        <w:rPr>
          <w:sz w:val="22"/>
          <w:szCs w:val="22"/>
        </w:rPr>
      </w:pPr>
      <w:r w:rsidRPr="006918AF">
        <w:rPr>
          <w:sz w:val="22"/>
          <w:szCs w:val="22"/>
        </w:rPr>
        <w:t>В 20</w:t>
      </w:r>
      <w:r>
        <w:rPr>
          <w:sz w:val="22"/>
          <w:szCs w:val="22"/>
        </w:rPr>
        <w:t>20</w:t>
      </w:r>
      <w:r w:rsidRPr="006918AF">
        <w:rPr>
          <w:sz w:val="22"/>
          <w:szCs w:val="22"/>
        </w:rPr>
        <w:t xml:space="preserve"> году</w:t>
      </w:r>
      <w:r>
        <w:rPr>
          <w:sz w:val="22"/>
          <w:szCs w:val="22"/>
        </w:rPr>
        <w:t xml:space="preserve"> в </w:t>
      </w:r>
      <w:r w:rsidRPr="00CC3BE0">
        <w:rPr>
          <w:b/>
          <w:i/>
          <w:sz w:val="22"/>
          <w:szCs w:val="22"/>
          <w:u w:val="single"/>
        </w:rPr>
        <w:t>Перечень муниципальных программ</w:t>
      </w:r>
      <w:r>
        <w:rPr>
          <w:sz w:val="22"/>
          <w:szCs w:val="22"/>
        </w:rPr>
        <w:t xml:space="preserve"> включены следующие программы</w:t>
      </w:r>
      <w:r w:rsidRPr="006918AF">
        <w:rPr>
          <w:sz w:val="22"/>
          <w:szCs w:val="22"/>
        </w:rPr>
        <w:t>:</w:t>
      </w:r>
    </w:p>
    <w:p w:rsidR="00711D1D" w:rsidRDefault="00711D1D" w:rsidP="00711D1D">
      <w:pPr>
        <w:numPr>
          <w:ilvl w:val="0"/>
          <w:numId w:val="1"/>
        </w:numPr>
        <w:jc w:val="both"/>
        <w:rPr>
          <w:sz w:val="22"/>
          <w:szCs w:val="22"/>
        </w:rPr>
      </w:pPr>
      <w:r w:rsidRPr="006918AF">
        <w:rPr>
          <w:sz w:val="22"/>
          <w:szCs w:val="22"/>
        </w:rPr>
        <w:lastRenderedPageBreak/>
        <w:t>Современное образование в Ломоносовском муниципальном районе.</w:t>
      </w:r>
    </w:p>
    <w:p w:rsidR="00711D1D" w:rsidRDefault="00711D1D" w:rsidP="00711D1D">
      <w:pPr>
        <w:numPr>
          <w:ilvl w:val="0"/>
          <w:numId w:val="1"/>
        </w:numPr>
        <w:jc w:val="both"/>
        <w:rPr>
          <w:sz w:val="22"/>
          <w:szCs w:val="22"/>
        </w:rPr>
      </w:pPr>
      <w:r w:rsidRPr="006918AF">
        <w:rPr>
          <w:sz w:val="22"/>
          <w:szCs w:val="22"/>
        </w:rPr>
        <w:t>Развитие молодежной политики, культуры, физическ</w:t>
      </w:r>
      <w:r>
        <w:rPr>
          <w:sz w:val="22"/>
          <w:szCs w:val="22"/>
        </w:rPr>
        <w:t xml:space="preserve">ой культуры, спорта и туризма в </w:t>
      </w:r>
      <w:r w:rsidRPr="006918AF">
        <w:rPr>
          <w:sz w:val="22"/>
          <w:szCs w:val="22"/>
        </w:rPr>
        <w:t>Ломоносовском муниципальном районе.</w:t>
      </w:r>
    </w:p>
    <w:p w:rsidR="00711D1D" w:rsidRDefault="00711D1D" w:rsidP="00711D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Обеспечение устойчивого </w:t>
      </w:r>
      <w:r w:rsidRPr="006918AF">
        <w:rPr>
          <w:sz w:val="22"/>
          <w:szCs w:val="22"/>
        </w:rPr>
        <w:t xml:space="preserve">функционирования и развития коммунальной и инженерной инфраструктуры и повышение </w:t>
      </w:r>
      <w:proofErr w:type="spellStart"/>
      <w:r w:rsidRPr="006918AF">
        <w:rPr>
          <w:sz w:val="22"/>
          <w:szCs w:val="22"/>
        </w:rPr>
        <w:t>энергоэффективности</w:t>
      </w:r>
      <w:proofErr w:type="spellEnd"/>
      <w:r w:rsidRPr="006918AF">
        <w:rPr>
          <w:sz w:val="22"/>
          <w:szCs w:val="22"/>
        </w:rPr>
        <w:t xml:space="preserve"> в Ломоносовском муниципальном районе.</w:t>
      </w:r>
    </w:p>
    <w:p w:rsidR="00711D1D" w:rsidRPr="006918AF" w:rsidRDefault="00711D1D" w:rsidP="00711D1D">
      <w:pPr>
        <w:numPr>
          <w:ilvl w:val="0"/>
          <w:numId w:val="1"/>
        </w:numPr>
        <w:jc w:val="both"/>
        <w:rPr>
          <w:sz w:val="22"/>
          <w:szCs w:val="22"/>
        </w:rPr>
      </w:pPr>
      <w:r w:rsidRPr="006918AF">
        <w:rPr>
          <w:sz w:val="22"/>
          <w:szCs w:val="22"/>
        </w:rPr>
        <w:t>Развитие сельского хозяйства в Ломоносовском муниципальном районе.</w:t>
      </w:r>
    </w:p>
    <w:p w:rsidR="00711D1D" w:rsidRPr="006918AF" w:rsidRDefault="00711D1D" w:rsidP="00711D1D">
      <w:pPr>
        <w:numPr>
          <w:ilvl w:val="0"/>
          <w:numId w:val="1"/>
        </w:numPr>
        <w:jc w:val="both"/>
        <w:rPr>
          <w:sz w:val="22"/>
          <w:szCs w:val="22"/>
        </w:rPr>
      </w:pPr>
      <w:r w:rsidRPr="006918AF">
        <w:rPr>
          <w:sz w:val="22"/>
          <w:szCs w:val="22"/>
        </w:rPr>
        <w:t>Развитие малого и среднего предпринимательства в Ломоносовском муниципальном районе.</w:t>
      </w:r>
    </w:p>
    <w:p w:rsidR="00711D1D" w:rsidRDefault="00711D1D" w:rsidP="00711D1D">
      <w:pPr>
        <w:numPr>
          <w:ilvl w:val="0"/>
          <w:numId w:val="1"/>
        </w:numPr>
        <w:jc w:val="both"/>
        <w:rPr>
          <w:sz w:val="22"/>
          <w:szCs w:val="22"/>
        </w:rPr>
      </w:pPr>
      <w:r w:rsidRPr="006918AF">
        <w:rPr>
          <w:sz w:val="22"/>
          <w:szCs w:val="22"/>
        </w:rPr>
        <w:t>Развитие автомобильных дорог в Ломоносовском муниципальном районе.</w:t>
      </w:r>
    </w:p>
    <w:p w:rsidR="00711D1D" w:rsidRPr="006918AF" w:rsidRDefault="00711D1D" w:rsidP="00711D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Дополнительные меры социальной поддержки населения в </w:t>
      </w:r>
      <w:r w:rsidRPr="006918AF">
        <w:rPr>
          <w:sz w:val="22"/>
          <w:szCs w:val="22"/>
        </w:rPr>
        <w:t>Ломоносовском муниципальном районе.</w:t>
      </w:r>
    </w:p>
    <w:p w:rsidR="00711D1D" w:rsidRPr="009411B8" w:rsidRDefault="00711D1D" w:rsidP="00711D1D">
      <w:pPr>
        <w:numPr>
          <w:ilvl w:val="0"/>
          <w:numId w:val="1"/>
        </w:numPr>
        <w:jc w:val="both"/>
        <w:rPr>
          <w:sz w:val="22"/>
          <w:szCs w:val="22"/>
        </w:rPr>
      </w:pPr>
      <w:r w:rsidRPr="006918AF">
        <w:rPr>
          <w:sz w:val="22"/>
          <w:szCs w:val="22"/>
        </w:rPr>
        <w:t>Управление муниципальными финансами Ломоносовского муниципального района.</w:t>
      </w:r>
    </w:p>
    <w:p w:rsidR="00711D1D" w:rsidRDefault="00711D1D" w:rsidP="00711D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законопослушного поведения участников дорожного движения на территории муниципального образования Ломоносовский муниципальный район.</w:t>
      </w:r>
    </w:p>
    <w:p w:rsidR="00711D1D" w:rsidRPr="004C1847" w:rsidRDefault="00711D1D" w:rsidP="00711D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2020-2022 годы.</w:t>
      </w:r>
    </w:p>
    <w:p w:rsidR="00711D1D" w:rsidRPr="009D7A8C" w:rsidRDefault="00711D1D" w:rsidP="00711D1D">
      <w:pPr>
        <w:ind w:firstLine="708"/>
        <w:jc w:val="both"/>
        <w:rPr>
          <w:sz w:val="22"/>
          <w:szCs w:val="22"/>
        </w:rPr>
      </w:pPr>
      <w:r w:rsidRPr="009D7A8C">
        <w:rPr>
          <w:sz w:val="22"/>
        </w:rPr>
        <w:t>Бюджет района сохранил социальную направленность расходной части.</w:t>
      </w:r>
    </w:p>
    <w:p w:rsidR="00711D1D" w:rsidRDefault="00711D1D" w:rsidP="00711D1D">
      <w:pPr>
        <w:pStyle w:val="ae"/>
        <w:jc w:val="center"/>
        <w:rPr>
          <w:b/>
          <w:i/>
          <w:sz w:val="22"/>
          <w:u w:val="single"/>
        </w:rPr>
      </w:pPr>
    </w:p>
    <w:p w:rsidR="00711D1D" w:rsidRPr="006918AF" w:rsidRDefault="00711D1D" w:rsidP="00711D1D">
      <w:pPr>
        <w:pStyle w:val="ae"/>
        <w:jc w:val="center"/>
        <w:rPr>
          <w:b/>
          <w:i/>
          <w:sz w:val="22"/>
          <w:u w:val="single"/>
        </w:rPr>
      </w:pPr>
      <w:r w:rsidRPr="006918AF">
        <w:rPr>
          <w:b/>
          <w:i/>
          <w:sz w:val="22"/>
          <w:u w:val="single"/>
        </w:rPr>
        <w:t>Рынок труда и занятость населения</w:t>
      </w:r>
    </w:p>
    <w:p w:rsidR="00711D1D" w:rsidRPr="006918AF" w:rsidRDefault="00711D1D" w:rsidP="00711D1D">
      <w:pPr>
        <w:pStyle w:val="ae"/>
        <w:jc w:val="center"/>
        <w:rPr>
          <w:sz w:val="22"/>
        </w:rPr>
      </w:pPr>
    </w:p>
    <w:p w:rsidR="00711D1D" w:rsidRPr="00035650" w:rsidRDefault="00711D1D" w:rsidP="00711D1D">
      <w:pPr>
        <w:pStyle w:val="ae"/>
        <w:ind w:firstLine="708"/>
        <w:jc w:val="both"/>
        <w:rPr>
          <w:sz w:val="22"/>
        </w:rPr>
      </w:pPr>
      <w:r w:rsidRPr="00035650">
        <w:rPr>
          <w:sz w:val="22"/>
        </w:rPr>
        <w:t xml:space="preserve">Ломоносовский муниципальный район соответствует региональному профилю занятости по доминирующему сектору экономики – обрабатывающей промышленности.  </w:t>
      </w:r>
    </w:p>
    <w:p w:rsidR="00711D1D" w:rsidRPr="00386D93" w:rsidRDefault="00711D1D" w:rsidP="00711D1D">
      <w:pPr>
        <w:pStyle w:val="ae"/>
        <w:ind w:firstLine="708"/>
        <w:jc w:val="both"/>
        <w:rPr>
          <w:sz w:val="22"/>
        </w:rPr>
      </w:pPr>
      <w:proofErr w:type="gramStart"/>
      <w:r>
        <w:rPr>
          <w:sz w:val="22"/>
        </w:rPr>
        <w:t xml:space="preserve">В 2019 году </w:t>
      </w:r>
      <w:r w:rsidRPr="00CD4BAB">
        <w:rPr>
          <w:b/>
          <w:i/>
          <w:sz w:val="22"/>
        </w:rPr>
        <w:t>среднесписочная численность</w:t>
      </w:r>
      <w:r w:rsidRPr="00386D93">
        <w:rPr>
          <w:sz w:val="22"/>
        </w:rPr>
        <w:t xml:space="preserve"> занятых на крупных и средних предприятиях (хозяйственный ОКВЭД) составила всего </w:t>
      </w:r>
      <w:r>
        <w:rPr>
          <w:sz w:val="22"/>
        </w:rPr>
        <w:t>14969</w:t>
      </w:r>
      <w:r w:rsidRPr="00386D93">
        <w:rPr>
          <w:sz w:val="22"/>
        </w:rPr>
        <w:t xml:space="preserve"> чел. (темп роста к ССПГ </w:t>
      </w:r>
      <w:r>
        <w:rPr>
          <w:sz w:val="22"/>
        </w:rPr>
        <w:t>111,1</w:t>
      </w:r>
      <w:r w:rsidRPr="00386D93">
        <w:rPr>
          <w:sz w:val="22"/>
        </w:rPr>
        <w:t>%), в том числе:</w:t>
      </w:r>
      <w:proofErr w:type="gramEnd"/>
    </w:p>
    <w:p w:rsidR="00711D1D" w:rsidRDefault="00711D1D" w:rsidP="00711D1D">
      <w:pPr>
        <w:pStyle w:val="ae"/>
        <w:numPr>
          <w:ilvl w:val="0"/>
          <w:numId w:val="20"/>
        </w:numPr>
        <w:jc w:val="both"/>
        <w:rPr>
          <w:sz w:val="22"/>
        </w:rPr>
      </w:pPr>
      <w:r w:rsidRPr="007B3390">
        <w:rPr>
          <w:sz w:val="22"/>
        </w:rPr>
        <w:t xml:space="preserve">сельское хозяйство – </w:t>
      </w:r>
      <w:r>
        <w:rPr>
          <w:sz w:val="22"/>
        </w:rPr>
        <w:t>1212</w:t>
      </w:r>
      <w:r w:rsidRPr="007B3390">
        <w:rPr>
          <w:sz w:val="22"/>
        </w:rPr>
        <w:t xml:space="preserve"> чел. (</w:t>
      </w:r>
      <w:r>
        <w:rPr>
          <w:sz w:val="22"/>
        </w:rPr>
        <w:t>95</w:t>
      </w:r>
      <w:r w:rsidRPr="007B3390">
        <w:rPr>
          <w:sz w:val="22"/>
        </w:rPr>
        <w:t>,</w:t>
      </w:r>
      <w:r>
        <w:rPr>
          <w:sz w:val="22"/>
        </w:rPr>
        <w:t>3</w:t>
      </w:r>
      <w:r w:rsidRPr="007B3390">
        <w:rPr>
          <w:sz w:val="22"/>
        </w:rPr>
        <w:t>% к СППГ)</w:t>
      </w:r>
      <w:r>
        <w:rPr>
          <w:sz w:val="22"/>
        </w:rPr>
        <w:t>;</w:t>
      </w:r>
    </w:p>
    <w:p w:rsidR="00711D1D" w:rsidRDefault="00711D1D" w:rsidP="00711D1D">
      <w:pPr>
        <w:pStyle w:val="ae"/>
        <w:numPr>
          <w:ilvl w:val="0"/>
          <w:numId w:val="20"/>
        </w:numPr>
        <w:jc w:val="both"/>
        <w:rPr>
          <w:sz w:val="22"/>
        </w:rPr>
      </w:pPr>
      <w:r w:rsidRPr="003B233E">
        <w:rPr>
          <w:sz w:val="22"/>
        </w:rPr>
        <w:t>обрабатывающие производства – 5573 чел. (100,3% к СППГ);</w:t>
      </w:r>
    </w:p>
    <w:p w:rsidR="00711D1D" w:rsidRDefault="00711D1D" w:rsidP="00711D1D">
      <w:pPr>
        <w:pStyle w:val="ae"/>
        <w:numPr>
          <w:ilvl w:val="0"/>
          <w:numId w:val="20"/>
        </w:numPr>
        <w:jc w:val="both"/>
        <w:rPr>
          <w:sz w:val="22"/>
        </w:rPr>
      </w:pPr>
      <w:r w:rsidRPr="003B233E">
        <w:rPr>
          <w:sz w:val="22"/>
        </w:rPr>
        <w:t>обеспечение электроэнергией, газом и паром – 215 чел. (93% к СППГ);</w:t>
      </w:r>
    </w:p>
    <w:p w:rsidR="00711D1D" w:rsidRDefault="00711D1D" w:rsidP="00711D1D">
      <w:pPr>
        <w:pStyle w:val="ae"/>
        <w:numPr>
          <w:ilvl w:val="0"/>
          <w:numId w:val="20"/>
        </w:numPr>
        <w:jc w:val="both"/>
        <w:rPr>
          <w:sz w:val="22"/>
        </w:rPr>
      </w:pPr>
      <w:r w:rsidRPr="003B233E">
        <w:rPr>
          <w:sz w:val="22"/>
        </w:rPr>
        <w:t>строительство – 552 чел. (110,6% СППГ);</w:t>
      </w:r>
    </w:p>
    <w:p w:rsidR="00711D1D" w:rsidRDefault="00711D1D" w:rsidP="00711D1D">
      <w:pPr>
        <w:pStyle w:val="ae"/>
        <w:numPr>
          <w:ilvl w:val="0"/>
          <w:numId w:val="20"/>
        </w:numPr>
        <w:jc w:val="both"/>
        <w:rPr>
          <w:sz w:val="22"/>
        </w:rPr>
      </w:pPr>
      <w:r w:rsidRPr="003B233E">
        <w:rPr>
          <w:sz w:val="22"/>
        </w:rPr>
        <w:t>оптовая и розничная торговля - 2096 чел. (120,1% к СППГ);</w:t>
      </w:r>
    </w:p>
    <w:p w:rsidR="00711D1D" w:rsidRDefault="00711D1D" w:rsidP="00711D1D">
      <w:pPr>
        <w:pStyle w:val="ae"/>
        <w:numPr>
          <w:ilvl w:val="0"/>
          <w:numId w:val="20"/>
        </w:numPr>
        <w:jc w:val="both"/>
        <w:rPr>
          <w:sz w:val="22"/>
        </w:rPr>
      </w:pPr>
      <w:r w:rsidRPr="003B233E">
        <w:rPr>
          <w:sz w:val="22"/>
        </w:rPr>
        <w:t>транспорт и хранение – 882 чел. (95,7% к СППГ);</w:t>
      </w:r>
    </w:p>
    <w:p w:rsidR="00711D1D" w:rsidRDefault="00711D1D" w:rsidP="00711D1D">
      <w:pPr>
        <w:pStyle w:val="ae"/>
        <w:numPr>
          <w:ilvl w:val="0"/>
          <w:numId w:val="20"/>
        </w:numPr>
        <w:jc w:val="both"/>
        <w:rPr>
          <w:sz w:val="22"/>
        </w:rPr>
      </w:pPr>
      <w:r w:rsidRPr="003B233E">
        <w:rPr>
          <w:sz w:val="22"/>
        </w:rPr>
        <w:t>деятельность проф., научная и техническая – 495 чел. (106,1% СППГ);</w:t>
      </w:r>
    </w:p>
    <w:p w:rsidR="00711D1D" w:rsidRDefault="00711D1D" w:rsidP="00711D1D">
      <w:pPr>
        <w:pStyle w:val="ae"/>
        <w:numPr>
          <w:ilvl w:val="0"/>
          <w:numId w:val="20"/>
        </w:numPr>
        <w:jc w:val="both"/>
        <w:rPr>
          <w:sz w:val="22"/>
        </w:rPr>
      </w:pPr>
      <w:r w:rsidRPr="003B233E">
        <w:rPr>
          <w:sz w:val="22"/>
        </w:rPr>
        <w:t>операции с недвижимым имуществом – 94 чел. (57,3% СППГ);</w:t>
      </w:r>
    </w:p>
    <w:p w:rsidR="00711D1D" w:rsidRDefault="00711D1D" w:rsidP="00711D1D">
      <w:pPr>
        <w:pStyle w:val="ae"/>
        <w:numPr>
          <w:ilvl w:val="0"/>
          <w:numId w:val="20"/>
        </w:numPr>
        <w:jc w:val="both"/>
        <w:rPr>
          <w:sz w:val="22"/>
        </w:rPr>
      </w:pPr>
      <w:r w:rsidRPr="003B233E">
        <w:rPr>
          <w:sz w:val="22"/>
        </w:rPr>
        <w:t>государственное управление – 652 чел. (109,5% к СППГ);</w:t>
      </w:r>
    </w:p>
    <w:p w:rsidR="00711D1D" w:rsidRDefault="00711D1D" w:rsidP="00711D1D">
      <w:pPr>
        <w:pStyle w:val="ae"/>
        <w:numPr>
          <w:ilvl w:val="0"/>
          <w:numId w:val="20"/>
        </w:numPr>
        <w:jc w:val="both"/>
        <w:rPr>
          <w:sz w:val="22"/>
        </w:rPr>
      </w:pPr>
      <w:r w:rsidRPr="003B233E">
        <w:rPr>
          <w:sz w:val="22"/>
        </w:rPr>
        <w:t>образование – 1476 чел. (99,9% к СППГ);</w:t>
      </w:r>
    </w:p>
    <w:p w:rsidR="00711D1D" w:rsidRDefault="00711D1D" w:rsidP="00711D1D">
      <w:pPr>
        <w:pStyle w:val="ae"/>
        <w:numPr>
          <w:ilvl w:val="0"/>
          <w:numId w:val="20"/>
        </w:numPr>
        <w:jc w:val="both"/>
        <w:rPr>
          <w:sz w:val="22"/>
        </w:rPr>
      </w:pPr>
      <w:r w:rsidRPr="003B233E">
        <w:rPr>
          <w:sz w:val="22"/>
        </w:rPr>
        <w:t>здравоохранение и предоставление социальных услуг – 326 чел. (91,1% к СППГ);</w:t>
      </w:r>
    </w:p>
    <w:p w:rsidR="00711D1D" w:rsidRPr="003B233E" w:rsidRDefault="00711D1D" w:rsidP="00711D1D">
      <w:pPr>
        <w:pStyle w:val="ae"/>
        <w:numPr>
          <w:ilvl w:val="0"/>
          <w:numId w:val="20"/>
        </w:numPr>
        <w:jc w:val="both"/>
        <w:rPr>
          <w:sz w:val="22"/>
        </w:rPr>
      </w:pPr>
      <w:r w:rsidRPr="003B233E">
        <w:rPr>
          <w:sz w:val="22"/>
        </w:rPr>
        <w:t>деятельность в области культуры, спорта – 393 чел. (107,3% к СППГ).</w:t>
      </w:r>
    </w:p>
    <w:p w:rsidR="00711D1D" w:rsidRDefault="00711D1D" w:rsidP="00711D1D">
      <w:pPr>
        <w:pStyle w:val="ae"/>
        <w:ind w:firstLine="708"/>
        <w:jc w:val="both"/>
        <w:rPr>
          <w:sz w:val="22"/>
        </w:rPr>
      </w:pPr>
      <w:r w:rsidRPr="00CD4BAB">
        <w:rPr>
          <w:b/>
          <w:i/>
          <w:sz w:val="22"/>
        </w:rPr>
        <w:t>Среднемесячная заработная плата</w:t>
      </w:r>
      <w:r w:rsidRPr="00035650">
        <w:rPr>
          <w:sz w:val="22"/>
        </w:rPr>
        <w:t xml:space="preserve"> в целом по экономике (хозяйственный ОКВЭД) в 201</w:t>
      </w:r>
      <w:r>
        <w:rPr>
          <w:sz w:val="22"/>
        </w:rPr>
        <w:t xml:space="preserve">9 </w:t>
      </w:r>
      <w:r w:rsidRPr="00035650">
        <w:rPr>
          <w:sz w:val="22"/>
        </w:rPr>
        <w:t>г</w:t>
      </w:r>
      <w:r>
        <w:rPr>
          <w:sz w:val="22"/>
        </w:rPr>
        <w:t>оду</w:t>
      </w:r>
      <w:r w:rsidRPr="00035650">
        <w:rPr>
          <w:sz w:val="22"/>
        </w:rPr>
        <w:t xml:space="preserve"> составила </w:t>
      </w:r>
      <w:r>
        <w:rPr>
          <w:sz w:val="22"/>
        </w:rPr>
        <w:t xml:space="preserve">71088 </w:t>
      </w:r>
      <w:r w:rsidRPr="00035650">
        <w:rPr>
          <w:sz w:val="22"/>
        </w:rPr>
        <w:t xml:space="preserve">руб., темп роста к </w:t>
      </w:r>
      <w:r>
        <w:rPr>
          <w:sz w:val="22"/>
        </w:rPr>
        <w:t>СППГ</w:t>
      </w:r>
      <w:r w:rsidRPr="00035650">
        <w:rPr>
          <w:sz w:val="22"/>
        </w:rPr>
        <w:t xml:space="preserve"> – </w:t>
      </w:r>
      <w:r>
        <w:rPr>
          <w:sz w:val="22"/>
        </w:rPr>
        <w:t>98,3</w:t>
      </w:r>
      <w:r w:rsidRPr="00035650">
        <w:rPr>
          <w:sz w:val="22"/>
        </w:rPr>
        <w:t>%</w:t>
      </w:r>
      <w:r>
        <w:rPr>
          <w:sz w:val="22"/>
        </w:rPr>
        <w:t>, в том числе:</w:t>
      </w:r>
    </w:p>
    <w:p w:rsidR="00711D1D" w:rsidRDefault="00711D1D" w:rsidP="00711D1D">
      <w:pPr>
        <w:pStyle w:val="ae"/>
        <w:numPr>
          <w:ilvl w:val="0"/>
          <w:numId w:val="21"/>
        </w:numPr>
        <w:jc w:val="both"/>
        <w:rPr>
          <w:sz w:val="22"/>
        </w:rPr>
      </w:pPr>
      <w:r w:rsidRPr="000F6E6A">
        <w:rPr>
          <w:sz w:val="22"/>
        </w:rPr>
        <w:t xml:space="preserve">сельское хозяйство – </w:t>
      </w:r>
      <w:r>
        <w:rPr>
          <w:sz w:val="22"/>
        </w:rPr>
        <w:t>40454</w:t>
      </w:r>
      <w:r w:rsidRPr="000F6E6A">
        <w:rPr>
          <w:sz w:val="22"/>
        </w:rPr>
        <w:t xml:space="preserve"> руб., темп роста </w:t>
      </w:r>
      <w:r>
        <w:rPr>
          <w:sz w:val="22"/>
        </w:rPr>
        <w:t>108,4</w:t>
      </w:r>
      <w:r w:rsidRPr="000F6E6A">
        <w:rPr>
          <w:sz w:val="22"/>
        </w:rPr>
        <w:t>% к СППГ</w:t>
      </w:r>
      <w:r>
        <w:rPr>
          <w:sz w:val="22"/>
        </w:rPr>
        <w:t>;</w:t>
      </w:r>
    </w:p>
    <w:p w:rsidR="00711D1D" w:rsidRDefault="00711D1D" w:rsidP="00711D1D">
      <w:pPr>
        <w:pStyle w:val="ae"/>
        <w:numPr>
          <w:ilvl w:val="0"/>
          <w:numId w:val="21"/>
        </w:numPr>
        <w:jc w:val="both"/>
        <w:rPr>
          <w:sz w:val="22"/>
        </w:rPr>
      </w:pPr>
      <w:r w:rsidRPr="003B233E">
        <w:rPr>
          <w:sz w:val="22"/>
        </w:rPr>
        <w:t>обрабатывающие производства – 102581 руб. (105,6% к СППГ);</w:t>
      </w:r>
    </w:p>
    <w:p w:rsidR="00711D1D" w:rsidRDefault="00711D1D" w:rsidP="00711D1D">
      <w:pPr>
        <w:pStyle w:val="ae"/>
        <w:numPr>
          <w:ilvl w:val="0"/>
          <w:numId w:val="21"/>
        </w:numPr>
        <w:jc w:val="both"/>
        <w:rPr>
          <w:sz w:val="22"/>
        </w:rPr>
      </w:pPr>
      <w:r w:rsidRPr="003B233E">
        <w:rPr>
          <w:sz w:val="22"/>
        </w:rPr>
        <w:t>обеспечение электроэнергией, газом и паром – 48854 руб. (97% к СППГ);</w:t>
      </w:r>
    </w:p>
    <w:p w:rsidR="00711D1D" w:rsidRDefault="00711D1D" w:rsidP="00711D1D">
      <w:pPr>
        <w:pStyle w:val="ae"/>
        <w:numPr>
          <w:ilvl w:val="0"/>
          <w:numId w:val="21"/>
        </w:numPr>
        <w:jc w:val="both"/>
        <w:rPr>
          <w:sz w:val="22"/>
        </w:rPr>
      </w:pPr>
      <w:r w:rsidRPr="003B233E">
        <w:rPr>
          <w:sz w:val="22"/>
        </w:rPr>
        <w:t>строительство – 67201 руб. (90% к СППГ);</w:t>
      </w:r>
    </w:p>
    <w:p w:rsidR="00711D1D" w:rsidRDefault="00711D1D" w:rsidP="00711D1D">
      <w:pPr>
        <w:pStyle w:val="ae"/>
        <w:numPr>
          <w:ilvl w:val="0"/>
          <w:numId w:val="21"/>
        </w:numPr>
        <w:jc w:val="both"/>
        <w:rPr>
          <w:sz w:val="22"/>
        </w:rPr>
      </w:pPr>
      <w:r w:rsidRPr="003B233E">
        <w:rPr>
          <w:sz w:val="22"/>
        </w:rPr>
        <w:t>оптовая и розничная торговля – 57163 руб. (92,1% к СППГ);</w:t>
      </w:r>
    </w:p>
    <w:p w:rsidR="00711D1D" w:rsidRDefault="00711D1D" w:rsidP="00711D1D">
      <w:pPr>
        <w:pStyle w:val="ae"/>
        <w:numPr>
          <w:ilvl w:val="0"/>
          <w:numId w:val="21"/>
        </w:numPr>
        <w:jc w:val="both"/>
        <w:rPr>
          <w:sz w:val="22"/>
        </w:rPr>
      </w:pPr>
      <w:r w:rsidRPr="003B233E">
        <w:rPr>
          <w:sz w:val="22"/>
        </w:rPr>
        <w:t>транспортировка и хранение – 71441 руб. (115,3% к СППГ);</w:t>
      </w:r>
    </w:p>
    <w:p w:rsidR="00711D1D" w:rsidRDefault="00711D1D" w:rsidP="00711D1D">
      <w:pPr>
        <w:pStyle w:val="ae"/>
        <w:numPr>
          <w:ilvl w:val="0"/>
          <w:numId w:val="21"/>
        </w:numPr>
        <w:jc w:val="both"/>
        <w:rPr>
          <w:sz w:val="22"/>
        </w:rPr>
      </w:pPr>
      <w:r w:rsidRPr="003B233E">
        <w:rPr>
          <w:sz w:val="22"/>
        </w:rPr>
        <w:t>деятельность проф., научная и техническая – 71976 руб. (101,5% СППГ);</w:t>
      </w:r>
    </w:p>
    <w:p w:rsidR="00711D1D" w:rsidRDefault="00711D1D" w:rsidP="00711D1D">
      <w:pPr>
        <w:pStyle w:val="ae"/>
        <w:numPr>
          <w:ilvl w:val="0"/>
          <w:numId w:val="21"/>
        </w:numPr>
        <w:jc w:val="both"/>
        <w:rPr>
          <w:sz w:val="22"/>
        </w:rPr>
      </w:pPr>
      <w:r w:rsidRPr="003B233E">
        <w:rPr>
          <w:sz w:val="22"/>
        </w:rPr>
        <w:t>операции с недвижимым имуществом – 51212 руб. (334,9% СППГ);</w:t>
      </w:r>
    </w:p>
    <w:p w:rsidR="00711D1D" w:rsidRDefault="00711D1D" w:rsidP="00711D1D">
      <w:pPr>
        <w:pStyle w:val="ae"/>
        <w:numPr>
          <w:ilvl w:val="0"/>
          <w:numId w:val="21"/>
        </w:numPr>
        <w:jc w:val="both"/>
        <w:rPr>
          <w:sz w:val="22"/>
        </w:rPr>
      </w:pPr>
      <w:r w:rsidRPr="003B233E">
        <w:rPr>
          <w:sz w:val="22"/>
        </w:rPr>
        <w:t>государственное управление – 53149 руб. (134,4% к СППГ);</w:t>
      </w:r>
    </w:p>
    <w:p w:rsidR="00711D1D" w:rsidRDefault="00711D1D" w:rsidP="00711D1D">
      <w:pPr>
        <w:pStyle w:val="ae"/>
        <w:numPr>
          <w:ilvl w:val="0"/>
          <w:numId w:val="21"/>
        </w:numPr>
        <w:jc w:val="both"/>
        <w:rPr>
          <w:sz w:val="22"/>
        </w:rPr>
      </w:pPr>
      <w:r w:rsidRPr="003B233E">
        <w:rPr>
          <w:sz w:val="22"/>
        </w:rPr>
        <w:t>образование – 40479 руб. (108,6% СППГ);</w:t>
      </w:r>
    </w:p>
    <w:p w:rsidR="00711D1D" w:rsidRDefault="00711D1D" w:rsidP="00711D1D">
      <w:pPr>
        <w:pStyle w:val="ae"/>
        <w:numPr>
          <w:ilvl w:val="0"/>
          <w:numId w:val="21"/>
        </w:numPr>
        <w:ind w:left="0" w:right="-144" w:firstLine="1110"/>
        <w:rPr>
          <w:sz w:val="22"/>
        </w:rPr>
      </w:pPr>
      <w:r w:rsidRPr="003B233E">
        <w:rPr>
          <w:sz w:val="22"/>
        </w:rPr>
        <w:t xml:space="preserve">здравоохранение и </w:t>
      </w:r>
      <w:r>
        <w:rPr>
          <w:sz w:val="22"/>
        </w:rPr>
        <w:t>п</w:t>
      </w:r>
      <w:r w:rsidRPr="003B233E">
        <w:rPr>
          <w:sz w:val="22"/>
        </w:rPr>
        <w:t>редоставление социальных услуг – 46122 руб. (122,8% к СППГ);</w:t>
      </w:r>
    </w:p>
    <w:p w:rsidR="00711D1D" w:rsidRPr="003B233E" w:rsidRDefault="00711D1D" w:rsidP="00711D1D">
      <w:pPr>
        <w:pStyle w:val="ae"/>
        <w:numPr>
          <w:ilvl w:val="0"/>
          <w:numId w:val="21"/>
        </w:numPr>
        <w:jc w:val="both"/>
        <w:rPr>
          <w:sz w:val="22"/>
        </w:rPr>
      </w:pPr>
      <w:r w:rsidRPr="003B233E">
        <w:rPr>
          <w:sz w:val="22"/>
        </w:rPr>
        <w:t>деятельность в области культуры, спорта – 50453 руб. (97% к СППГ).</w:t>
      </w:r>
    </w:p>
    <w:p w:rsidR="00711D1D" w:rsidRDefault="00711D1D" w:rsidP="00711D1D">
      <w:pPr>
        <w:pStyle w:val="ae"/>
        <w:ind w:firstLine="709"/>
        <w:jc w:val="both"/>
        <w:rPr>
          <w:sz w:val="22"/>
        </w:rPr>
      </w:pPr>
      <w:r>
        <w:rPr>
          <w:sz w:val="16"/>
          <w:szCs w:val="16"/>
        </w:rPr>
        <w:t xml:space="preserve"> </w:t>
      </w:r>
      <w:r w:rsidRPr="006918AF">
        <w:rPr>
          <w:sz w:val="22"/>
        </w:rPr>
        <w:t xml:space="preserve">В течение ряда лет заработная плата в промышленности Ломоносовского района стабильно остаётся высокой, так как на территории района расположены крупные современные производственные компании, использующие высококвалифицированный персонал. Кроме того, высокому уровню средней заработной платы в районе способствует развитие агропромышленного </w:t>
      </w:r>
      <w:r w:rsidRPr="006918AF">
        <w:rPr>
          <w:sz w:val="22"/>
        </w:rPr>
        <w:lastRenderedPageBreak/>
        <w:t>комплекса, практически все предприятия переходят на современные технологии, что требует привлечения высоко</w:t>
      </w:r>
      <w:r>
        <w:rPr>
          <w:sz w:val="22"/>
        </w:rPr>
        <w:t>квалифицированных специалистов.</w:t>
      </w:r>
    </w:p>
    <w:p w:rsidR="00711D1D" w:rsidRDefault="00711D1D" w:rsidP="00711D1D">
      <w:pPr>
        <w:pStyle w:val="ae"/>
        <w:ind w:firstLine="709"/>
        <w:jc w:val="both"/>
        <w:rPr>
          <w:sz w:val="22"/>
        </w:rPr>
      </w:pPr>
      <w:r w:rsidRPr="000F6E6A">
        <w:rPr>
          <w:sz w:val="22"/>
        </w:rPr>
        <w:t>Ежегодный ввод новых производственных объектов в Ломоносовском районе, создание новых рабочих мест способствует стабильной ситуации на рынке труда. Только за 201</w:t>
      </w:r>
      <w:r>
        <w:rPr>
          <w:sz w:val="22"/>
        </w:rPr>
        <w:t>9</w:t>
      </w:r>
      <w:r w:rsidRPr="000F6E6A">
        <w:rPr>
          <w:sz w:val="22"/>
        </w:rPr>
        <w:t xml:space="preserve"> </w:t>
      </w:r>
      <w:r>
        <w:rPr>
          <w:sz w:val="22"/>
        </w:rPr>
        <w:t xml:space="preserve">год </w:t>
      </w:r>
      <w:r w:rsidRPr="000F6E6A">
        <w:rPr>
          <w:sz w:val="22"/>
        </w:rPr>
        <w:t xml:space="preserve">создано </w:t>
      </w:r>
      <w:r>
        <w:rPr>
          <w:sz w:val="22"/>
        </w:rPr>
        <w:t>800</w:t>
      </w:r>
      <w:r w:rsidRPr="000F6E6A">
        <w:rPr>
          <w:sz w:val="22"/>
        </w:rPr>
        <w:t xml:space="preserve"> новых рабочих мест. Уровень безработицы в Ломоносовском районе по итогам 201</w:t>
      </w:r>
      <w:r>
        <w:rPr>
          <w:sz w:val="22"/>
        </w:rPr>
        <w:t>9</w:t>
      </w:r>
      <w:r w:rsidRPr="000F6E6A">
        <w:rPr>
          <w:sz w:val="22"/>
        </w:rPr>
        <w:t xml:space="preserve"> года в три раза ниже </w:t>
      </w:r>
      <w:proofErr w:type="spellStart"/>
      <w:r w:rsidRPr="000F6E6A">
        <w:rPr>
          <w:sz w:val="22"/>
        </w:rPr>
        <w:t>среднеобластного</w:t>
      </w:r>
      <w:proofErr w:type="spellEnd"/>
      <w:r w:rsidRPr="000F6E6A">
        <w:rPr>
          <w:sz w:val="22"/>
        </w:rPr>
        <w:t>.</w:t>
      </w:r>
    </w:p>
    <w:p w:rsidR="00711D1D" w:rsidRPr="009439EC" w:rsidRDefault="00711D1D" w:rsidP="00711D1D">
      <w:pPr>
        <w:ind w:firstLine="708"/>
        <w:jc w:val="both"/>
        <w:rPr>
          <w:b/>
          <w:sz w:val="22"/>
          <w:szCs w:val="22"/>
        </w:rPr>
      </w:pPr>
      <w:r w:rsidRPr="009439EC">
        <w:rPr>
          <w:b/>
          <w:sz w:val="22"/>
          <w:szCs w:val="22"/>
        </w:rPr>
        <w:t>Состояние рынка труда в 20</w:t>
      </w:r>
      <w:r>
        <w:rPr>
          <w:b/>
          <w:sz w:val="22"/>
          <w:szCs w:val="22"/>
        </w:rPr>
        <w:t>19</w:t>
      </w:r>
      <w:r w:rsidRPr="009439EC">
        <w:rPr>
          <w:b/>
          <w:sz w:val="22"/>
          <w:szCs w:val="22"/>
        </w:rPr>
        <w:t xml:space="preserve"> году</w:t>
      </w:r>
      <w:r>
        <w:rPr>
          <w:b/>
          <w:sz w:val="22"/>
          <w:szCs w:val="22"/>
        </w:rPr>
        <w:t>:</w:t>
      </w:r>
    </w:p>
    <w:p w:rsidR="00711D1D" w:rsidRPr="003567D2" w:rsidRDefault="00711D1D" w:rsidP="00711D1D">
      <w:pPr>
        <w:pStyle w:val="ae"/>
        <w:ind w:firstLine="709"/>
        <w:jc w:val="both"/>
        <w:rPr>
          <w:sz w:val="22"/>
        </w:rPr>
      </w:pPr>
      <w:r w:rsidRPr="003567D2">
        <w:rPr>
          <w:sz w:val="22"/>
        </w:rPr>
        <w:t xml:space="preserve">Зарегистрировано безработных граждан на </w:t>
      </w:r>
      <w:r>
        <w:rPr>
          <w:sz w:val="22"/>
        </w:rPr>
        <w:t>0</w:t>
      </w:r>
      <w:r w:rsidRPr="003567D2">
        <w:rPr>
          <w:sz w:val="22"/>
        </w:rPr>
        <w:t>1.01.20</w:t>
      </w:r>
      <w:r>
        <w:rPr>
          <w:sz w:val="22"/>
        </w:rPr>
        <w:t>20</w:t>
      </w:r>
      <w:r w:rsidRPr="003567D2">
        <w:rPr>
          <w:sz w:val="22"/>
        </w:rPr>
        <w:t xml:space="preserve">г. – </w:t>
      </w:r>
      <w:r>
        <w:rPr>
          <w:sz w:val="22"/>
        </w:rPr>
        <w:t>70</w:t>
      </w:r>
      <w:r w:rsidRPr="003567D2">
        <w:rPr>
          <w:sz w:val="22"/>
        </w:rPr>
        <w:t xml:space="preserve"> чел.</w:t>
      </w:r>
    </w:p>
    <w:p w:rsidR="00711D1D" w:rsidRPr="003567D2" w:rsidRDefault="00711D1D" w:rsidP="00711D1D">
      <w:pPr>
        <w:ind w:firstLine="709"/>
        <w:rPr>
          <w:sz w:val="22"/>
          <w:szCs w:val="22"/>
        </w:rPr>
      </w:pPr>
      <w:r w:rsidRPr="003567D2">
        <w:rPr>
          <w:sz w:val="22"/>
          <w:szCs w:val="22"/>
        </w:rPr>
        <w:t>Численность экономически активного населения на 01.01.20</w:t>
      </w:r>
      <w:r>
        <w:rPr>
          <w:sz w:val="22"/>
          <w:szCs w:val="22"/>
        </w:rPr>
        <w:t>20</w:t>
      </w:r>
      <w:r w:rsidRPr="003567D2">
        <w:rPr>
          <w:sz w:val="22"/>
          <w:szCs w:val="22"/>
        </w:rPr>
        <w:t>г. – 43,9 тыс</w:t>
      </w:r>
      <w:proofErr w:type="gramStart"/>
      <w:r w:rsidRPr="003567D2">
        <w:rPr>
          <w:sz w:val="22"/>
          <w:szCs w:val="22"/>
        </w:rPr>
        <w:t>.ч</w:t>
      </w:r>
      <w:proofErr w:type="gramEnd"/>
      <w:r w:rsidRPr="003567D2">
        <w:rPr>
          <w:sz w:val="22"/>
          <w:szCs w:val="22"/>
        </w:rPr>
        <w:t>ел.</w:t>
      </w:r>
    </w:p>
    <w:p w:rsidR="00711D1D" w:rsidRPr="002F14B6" w:rsidRDefault="00711D1D" w:rsidP="00711D1D">
      <w:pPr>
        <w:ind w:firstLine="709"/>
        <w:jc w:val="both"/>
        <w:rPr>
          <w:sz w:val="16"/>
          <w:szCs w:val="16"/>
        </w:rPr>
      </w:pPr>
      <w:r w:rsidRPr="003567D2">
        <w:rPr>
          <w:sz w:val="22"/>
          <w:szCs w:val="22"/>
        </w:rPr>
        <w:t>Уровень безработицы на 31.12.201</w:t>
      </w:r>
      <w:r>
        <w:rPr>
          <w:sz w:val="22"/>
          <w:szCs w:val="22"/>
        </w:rPr>
        <w:t>9</w:t>
      </w:r>
      <w:r w:rsidRPr="003567D2">
        <w:rPr>
          <w:sz w:val="22"/>
          <w:szCs w:val="22"/>
        </w:rPr>
        <w:t xml:space="preserve"> – 0,1</w:t>
      </w:r>
      <w:r>
        <w:rPr>
          <w:sz w:val="22"/>
          <w:szCs w:val="22"/>
        </w:rPr>
        <w:t>6%, на 31.12.2018</w:t>
      </w:r>
      <w:r w:rsidRPr="003567D2">
        <w:rPr>
          <w:sz w:val="22"/>
          <w:szCs w:val="22"/>
        </w:rPr>
        <w:t xml:space="preserve"> г. – 0,</w:t>
      </w:r>
      <w:r>
        <w:rPr>
          <w:sz w:val="22"/>
          <w:szCs w:val="22"/>
        </w:rPr>
        <w:t>13</w:t>
      </w:r>
      <w:r w:rsidRPr="003567D2">
        <w:rPr>
          <w:sz w:val="22"/>
          <w:szCs w:val="22"/>
        </w:rPr>
        <w:t>%</w:t>
      </w:r>
      <w:r>
        <w:rPr>
          <w:sz w:val="22"/>
          <w:szCs w:val="22"/>
        </w:rPr>
        <w:t>.</w:t>
      </w:r>
    </w:p>
    <w:p w:rsidR="00711D1D" w:rsidRDefault="00711D1D" w:rsidP="00711D1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Число вакансий</w:t>
      </w:r>
      <w:r w:rsidRPr="001D03A1">
        <w:rPr>
          <w:sz w:val="22"/>
          <w:szCs w:val="22"/>
        </w:rPr>
        <w:t xml:space="preserve"> на 31.12.201</w:t>
      </w:r>
      <w:r>
        <w:rPr>
          <w:sz w:val="22"/>
          <w:szCs w:val="22"/>
        </w:rPr>
        <w:t>9</w:t>
      </w:r>
      <w:r w:rsidRPr="001D03A1">
        <w:rPr>
          <w:sz w:val="22"/>
          <w:szCs w:val="22"/>
        </w:rPr>
        <w:t xml:space="preserve">г. - </w:t>
      </w:r>
      <w:r>
        <w:rPr>
          <w:sz w:val="22"/>
          <w:szCs w:val="22"/>
        </w:rPr>
        <w:t>1518</w:t>
      </w:r>
      <w:r w:rsidRPr="001D03A1">
        <w:rPr>
          <w:sz w:val="22"/>
          <w:szCs w:val="22"/>
        </w:rPr>
        <w:t>. За отчетный период признано безработными и назначено пособие 1</w:t>
      </w:r>
      <w:r w:rsidRPr="004E1109">
        <w:rPr>
          <w:sz w:val="22"/>
          <w:szCs w:val="22"/>
        </w:rPr>
        <w:t>65</w:t>
      </w:r>
      <w:r w:rsidRPr="001D03A1">
        <w:rPr>
          <w:sz w:val="22"/>
          <w:szCs w:val="22"/>
        </w:rPr>
        <w:t xml:space="preserve"> </w:t>
      </w:r>
      <w:r w:rsidRPr="004E1109">
        <w:rPr>
          <w:sz w:val="22"/>
          <w:szCs w:val="22"/>
        </w:rPr>
        <w:t xml:space="preserve">жителям района, </w:t>
      </w:r>
      <w:r>
        <w:rPr>
          <w:sz w:val="22"/>
          <w:szCs w:val="22"/>
        </w:rPr>
        <w:t>что составляет 94,8% к уровню</w:t>
      </w:r>
      <w:r w:rsidRPr="004E1109">
        <w:rPr>
          <w:sz w:val="22"/>
          <w:szCs w:val="22"/>
        </w:rPr>
        <w:t xml:space="preserve"> 2018 год</w:t>
      </w:r>
      <w:r>
        <w:rPr>
          <w:sz w:val="22"/>
          <w:szCs w:val="22"/>
        </w:rPr>
        <w:t>а.</w:t>
      </w:r>
    </w:p>
    <w:p w:rsidR="00711D1D" w:rsidRDefault="00711D1D" w:rsidP="00711D1D">
      <w:pPr>
        <w:ind w:firstLine="708"/>
        <w:jc w:val="both"/>
        <w:rPr>
          <w:sz w:val="22"/>
          <w:szCs w:val="22"/>
        </w:rPr>
      </w:pPr>
      <w:r w:rsidRPr="001D03A1">
        <w:rPr>
          <w:sz w:val="22"/>
          <w:szCs w:val="22"/>
        </w:rPr>
        <w:t>В течение 201</w:t>
      </w:r>
      <w:r>
        <w:rPr>
          <w:sz w:val="22"/>
          <w:szCs w:val="22"/>
        </w:rPr>
        <w:t>9</w:t>
      </w:r>
      <w:r w:rsidRPr="001D03A1">
        <w:rPr>
          <w:sz w:val="22"/>
          <w:szCs w:val="22"/>
        </w:rPr>
        <w:t xml:space="preserve"> года </w:t>
      </w:r>
      <w:r>
        <w:rPr>
          <w:sz w:val="22"/>
          <w:szCs w:val="22"/>
        </w:rPr>
        <w:t>с</w:t>
      </w:r>
      <w:r w:rsidRPr="001D03A1">
        <w:rPr>
          <w:sz w:val="22"/>
          <w:szCs w:val="22"/>
        </w:rPr>
        <w:t xml:space="preserve">нято с учета </w:t>
      </w:r>
      <w:r>
        <w:rPr>
          <w:sz w:val="22"/>
          <w:szCs w:val="22"/>
        </w:rPr>
        <w:t>150</w:t>
      </w:r>
      <w:r w:rsidRPr="001D03A1">
        <w:rPr>
          <w:sz w:val="22"/>
          <w:szCs w:val="22"/>
        </w:rPr>
        <w:t xml:space="preserve"> человек, из них:</w:t>
      </w:r>
    </w:p>
    <w:p w:rsidR="00711D1D" w:rsidRDefault="00711D1D" w:rsidP="00711D1D">
      <w:pPr>
        <w:numPr>
          <w:ilvl w:val="0"/>
          <w:numId w:val="22"/>
        </w:numPr>
        <w:jc w:val="both"/>
        <w:rPr>
          <w:sz w:val="22"/>
          <w:szCs w:val="22"/>
        </w:rPr>
      </w:pPr>
      <w:r w:rsidRPr="001D03A1">
        <w:rPr>
          <w:sz w:val="22"/>
          <w:szCs w:val="22"/>
        </w:rPr>
        <w:t>нашли работу -</w:t>
      </w:r>
      <w:r>
        <w:rPr>
          <w:sz w:val="22"/>
          <w:szCs w:val="22"/>
        </w:rPr>
        <w:t xml:space="preserve"> 49 чел.;</w:t>
      </w:r>
    </w:p>
    <w:p w:rsidR="00711D1D" w:rsidRPr="003B233E" w:rsidRDefault="00711D1D" w:rsidP="00711D1D">
      <w:pPr>
        <w:numPr>
          <w:ilvl w:val="0"/>
          <w:numId w:val="22"/>
        </w:numPr>
        <w:jc w:val="both"/>
        <w:rPr>
          <w:sz w:val="22"/>
          <w:szCs w:val="22"/>
        </w:rPr>
      </w:pPr>
      <w:r w:rsidRPr="003B233E">
        <w:rPr>
          <w:sz w:val="22"/>
          <w:szCs w:val="22"/>
        </w:rPr>
        <w:t>направлено на профессиональное обучение – 17 человек.</w:t>
      </w:r>
    </w:p>
    <w:p w:rsidR="00711D1D" w:rsidRPr="001D03A1" w:rsidRDefault="00711D1D" w:rsidP="00711D1D">
      <w:pPr>
        <w:ind w:firstLine="708"/>
        <w:jc w:val="both"/>
        <w:rPr>
          <w:sz w:val="22"/>
          <w:szCs w:val="22"/>
        </w:rPr>
      </w:pPr>
      <w:r w:rsidRPr="001D03A1">
        <w:rPr>
          <w:sz w:val="22"/>
          <w:szCs w:val="22"/>
        </w:rPr>
        <w:t xml:space="preserve">Трудоустроено из категории ищущих работу </w:t>
      </w:r>
      <w:r>
        <w:rPr>
          <w:sz w:val="22"/>
          <w:szCs w:val="22"/>
        </w:rPr>
        <w:t>360</w:t>
      </w:r>
      <w:r w:rsidRPr="001D03A1">
        <w:rPr>
          <w:sz w:val="22"/>
          <w:szCs w:val="22"/>
        </w:rPr>
        <w:t xml:space="preserve"> чел.</w:t>
      </w:r>
      <w:r>
        <w:rPr>
          <w:sz w:val="22"/>
          <w:szCs w:val="22"/>
        </w:rPr>
        <w:t>, что составило 72% от общего количества обратившихся граждан.</w:t>
      </w:r>
    </w:p>
    <w:p w:rsidR="00711D1D" w:rsidRPr="001D03A1" w:rsidRDefault="00711D1D" w:rsidP="00711D1D">
      <w:pPr>
        <w:ind w:firstLine="708"/>
        <w:jc w:val="both"/>
        <w:rPr>
          <w:sz w:val="22"/>
          <w:szCs w:val="22"/>
        </w:rPr>
      </w:pPr>
      <w:r w:rsidRPr="001D03A1">
        <w:rPr>
          <w:sz w:val="22"/>
          <w:szCs w:val="22"/>
        </w:rPr>
        <w:t>В течение 201</w:t>
      </w:r>
      <w:r>
        <w:rPr>
          <w:sz w:val="22"/>
          <w:szCs w:val="22"/>
        </w:rPr>
        <w:t>9</w:t>
      </w:r>
      <w:r w:rsidRPr="001D03A1">
        <w:rPr>
          <w:sz w:val="22"/>
          <w:szCs w:val="22"/>
        </w:rPr>
        <w:t xml:space="preserve"> года оказ</w:t>
      </w:r>
      <w:r>
        <w:rPr>
          <w:sz w:val="22"/>
          <w:szCs w:val="22"/>
        </w:rPr>
        <w:t>ывались государственные услуги:</w:t>
      </w:r>
    </w:p>
    <w:p w:rsidR="00711D1D" w:rsidRDefault="00711D1D" w:rsidP="00711D1D">
      <w:pPr>
        <w:numPr>
          <w:ilvl w:val="0"/>
          <w:numId w:val="23"/>
        </w:numPr>
        <w:jc w:val="both"/>
        <w:rPr>
          <w:sz w:val="22"/>
          <w:szCs w:val="22"/>
        </w:rPr>
      </w:pPr>
      <w:r w:rsidRPr="001D03A1">
        <w:rPr>
          <w:sz w:val="22"/>
          <w:szCs w:val="22"/>
        </w:rPr>
        <w:t>организация професси</w:t>
      </w:r>
      <w:r>
        <w:rPr>
          <w:sz w:val="22"/>
          <w:szCs w:val="22"/>
        </w:rPr>
        <w:t>онального обучения – 22 чел.;</w:t>
      </w:r>
    </w:p>
    <w:p w:rsidR="00711D1D" w:rsidRDefault="00711D1D" w:rsidP="00711D1D">
      <w:pPr>
        <w:numPr>
          <w:ilvl w:val="0"/>
          <w:numId w:val="23"/>
        </w:numPr>
        <w:ind w:left="0" w:firstLine="1068"/>
        <w:jc w:val="both"/>
        <w:rPr>
          <w:sz w:val="22"/>
          <w:szCs w:val="22"/>
        </w:rPr>
      </w:pPr>
      <w:r w:rsidRPr="003B233E">
        <w:rPr>
          <w:sz w:val="22"/>
          <w:szCs w:val="22"/>
        </w:rPr>
        <w:t>организация ярмарок вакансий – 2 (количество участников: предприятий - 4 ед., граждан - 37 чел, выставлено вакансий – 1300);</w:t>
      </w:r>
    </w:p>
    <w:p w:rsidR="00711D1D" w:rsidRDefault="00711D1D" w:rsidP="00711D1D">
      <w:pPr>
        <w:numPr>
          <w:ilvl w:val="0"/>
          <w:numId w:val="23"/>
        </w:numPr>
        <w:ind w:left="0" w:firstLine="1068"/>
        <w:jc w:val="both"/>
        <w:rPr>
          <w:sz w:val="22"/>
          <w:szCs w:val="22"/>
        </w:rPr>
      </w:pPr>
      <w:r w:rsidRPr="003B233E">
        <w:rPr>
          <w:sz w:val="22"/>
          <w:szCs w:val="22"/>
        </w:rPr>
        <w:t>организация общественных работ - 14 человек;</w:t>
      </w:r>
    </w:p>
    <w:p w:rsidR="00711D1D" w:rsidRDefault="00711D1D" w:rsidP="00711D1D">
      <w:pPr>
        <w:numPr>
          <w:ilvl w:val="0"/>
          <w:numId w:val="23"/>
        </w:numPr>
        <w:ind w:left="0" w:firstLine="1068"/>
        <w:jc w:val="both"/>
        <w:rPr>
          <w:sz w:val="22"/>
          <w:szCs w:val="22"/>
        </w:rPr>
      </w:pPr>
      <w:r w:rsidRPr="003B233E">
        <w:rPr>
          <w:sz w:val="22"/>
          <w:szCs w:val="22"/>
        </w:rPr>
        <w:t>организация временной занятости несовершеннолетних граждан – 254 чел.;</w:t>
      </w:r>
    </w:p>
    <w:p w:rsidR="00711D1D" w:rsidRDefault="00711D1D" w:rsidP="00711D1D">
      <w:pPr>
        <w:numPr>
          <w:ilvl w:val="0"/>
          <w:numId w:val="23"/>
        </w:numPr>
        <w:ind w:left="0" w:firstLine="1068"/>
        <w:jc w:val="both"/>
        <w:rPr>
          <w:sz w:val="22"/>
          <w:szCs w:val="22"/>
        </w:rPr>
      </w:pPr>
      <w:r w:rsidRPr="003B233E">
        <w:rPr>
          <w:sz w:val="22"/>
          <w:szCs w:val="22"/>
        </w:rPr>
        <w:t xml:space="preserve">содействие </w:t>
      </w:r>
      <w:proofErr w:type="spellStart"/>
      <w:r w:rsidRPr="003B233E">
        <w:rPr>
          <w:sz w:val="22"/>
          <w:szCs w:val="22"/>
        </w:rPr>
        <w:t>самозанятости</w:t>
      </w:r>
      <w:proofErr w:type="spellEnd"/>
      <w:r w:rsidRPr="003B233E">
        <w:rPr>
          <w:sz w:val="22"/>
          <w:szCs w:val="22"/>
        </w:rPr>
        <w:t xml:space="preserve"> – 7 чел.;</w:t>
      </w:r>
    </w:p>
    <w:p w:rsidR="00711D1D" w:rsidRPr="003B233E" w:rsidRDefault="00711D1D" w:rsidP="00711D1D">
      <w:pPr>
        <w:numPr>
          <w:ilvl w:val="0"/>
          <w:numId w:val="23"/>
        </w:numPr>
        <w:ind w:left="0" w:firstLine="1068"/>
        <w:jc w:val="both"/>
        <w:rPr>
          <w:sz w:val="22"/>
          <w:szCs w:val="22"/>
        </w:rPr>
      </w:pPr>
      <w:r w:rsidRPr="003B233E">
        <w:rPr>
          <w:sz w:val="22"/>
          <w:szCs w:val="22"/>
        </w:rPr>
        <w:t>профориентация – 381 чел., в т.ч. гражданам 14 -17 лет – 254 чел. и др.</w:t>
      </w:r>
    </w:p>
    <w:p w:rsidR="00711D1D" w:rsidRDefault="00711D1D" w:rsidP="00711D1D">
      <w:pPr>
        <w:ind w:firstLine="709"/>
        <w:jc w:val="both"/>
        <w:rPr>
          <w:sz w:val="22"/>
          <w:szCs w:val="22"/>
        </w:rPr>
      </w:pPr>
      <w:proofErr w:type="gramStart"/>
      <w:r w:rsidRPr="004E1109">
        <w:rPr>
          <w:sz w:val="22"/>
          <w:szCs w:val="22"/>
        </w:rPr>
        <w:t>Программа «Создание рабочих мест для трудоустройства инвалидов с целью их интеграции в общество» план – 2 человек, за отчетный период создано рабочих мест и трудоустроено - 4 чел. (ИП Алимов Р.В. – 1 чел., ООО «Балтийская лоза» - 3 чел.), при плане выделенных средств из федерального и областного бюджетов – 556,6 тыс. рублей, освоено 1349,9 тыс. руб.</w:t>
      </w:r>
      <w:bookmarkStart w:id="1" w:name="_Hlk13560064"/>
      <w:proofErr w:type="gramEnd"/>
    </w:p>
    <w:p w:rsidR="00711D1D" w:rsidRPr="009439EC" w:rsidRDefault="00711D1D" w:rsidP="00711D1D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данным </w:t>
      </w:r>
      <w:r>
        <w:rPr>
          <w:b/>
          <w:bCs/>
          <w:sz w:val="22"/>
          <w:szCs w:val="22"/>
        </w:rPr>
        <w:t xml:space="preserve">Ломоносовского отдела </w:t>
      </w:r>
      <w:proofErr w:type="spellStart"/>
      <w:r w:rsidRPr="00F67F34">
        <w:rPr>
          <w:b/>
          <w:bCs/>
          <w:sz w:val="22"/>
          <w:szCs w:val="22"/>
        </w:rPr>
        <w:t>Сосновоборск</w:t>
      </w:r>
      <w:r>
        <w:rPr>
          <w:b/>
          <w:bCs/>
          <w:sz w:val="22"/>
          <w:szCs w:val="22"/>
        </w:rPr>
        <w:t>ого</w:t>
      </w:r>
      <w:proofErr w:type="spellEnd"/>
      <w:r w:rsidRPr="00F67F34">
        <w:rPr>
          <w:b/>
          <w:bCs/>
          <w:sz w:val="22"/>
          <w:szCs w:val="22"/>
        </w:rPr>
        <w:t xml:space="preserve"> филиал</w:t>
      </w:r>
      <w:r>
        <w:rPr>
          <w:b/>
          <w:bCs/>
          <w:sz w:val="22"/>
          <w:szCs w:val="22"/>
        </w:rPr>
        <w:t>а</w:t>
      </w:r>
      <w:r w:rsidRPr="00F67F34">
        <w:rPr>
          <w:b/>
          <w:bCs/>
          <w:sz w:val="22"/>
          <w:szCs w:val="22"/>
        </w:rPr>
        <w:t xml:space="preserve"> ГКУ «ЦЗН Ленинградской области»</w:t>
      </w:r>
      <w:r>
        <w:rPr>
          <w:b/>
          <w:bCs/>
          <w:sz w:val="22"/>
          <w:szCs w:val="22"/>
        </w:rPr>
        <w:t xml:space="preserve"> с</w:t>
      </w:r>
      <w:r w:rsidRPr="009439EC">
        <w:rPr>
          <w:b/>
          <w:sz w:val="22"/>
          <w:szCs w:val="22"/>
        </w:rPr>
        <w:t xml:space="preserve">остояние рынка труда в </w:t>
      </w:r>
      <w:r>
        <w:rPr>
          <w:b/>
          <w:sz w:val="22"/>
          <w:szCs w:val="22"/>
        </w:rPr>
        <w:t xml:space="preserve">1 полугодии </w:t>
      </w:r>
      <w:r w:rsidRPr="009439EC">
        <w:rPr>
          <w:b/>
          <w:sz w:val="22"/>
          <w:szCs w:val="22"/>
        </w:rPr>
        <w:t>2020 год</w:t>
      </w:r>
      <w:r>
        <w:rPr>
          <w:b/>
          <w:sz w:val="22"/>
          <w:szCs w:val="22"/>
        </w:rPr>
        <w:t>а:</w:t>
      </w:r>
    </w:p>
    <w:p w:rsidR="00711D1D" w:rsidRDefault="00711D1D" w:rsidP="00711D1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CC3BE0">
        <w:rPr>
          <w:sz w:val="22"/>
          <w:szCs w:val="22"/>
        </w:rPr>
        <w:t>а предоставлением государственных услуг по содействию в поиске подходящей работы обратились 1600 человек,</w:t>
      </w:r>
      <w:r>
        <w:rPr>
          <w:sz w:val="22"/>
          <w:szCs w:val="22"/>
        </w:rPr>
        <w:t xml:space="preserve"> </w:t>
      </w:r>
      <w:r w:rsidRPr="00CC3BE0">
        <w:rPr>
          <w:sz w:val="22"/>
          <w:szCs w:val="22"/>
        </w:rPr>
        <w:t>что на 1135 человек больше, чем в 1 полугодии 2019 года.</w:t>
      </w:r>
      <w:r>
        <w:rPr>
          <w:sz w:val="22"/>
          <w:szCs w:val="22"/>
        </w:rPr>
        <w:t xml:space="preserve"> </w:t>
      </w:r>
    </w:p>
    <w:p w:rsidR="00711D1D" w:rsidRDefault="00711D1D" w:rsidP="00711D1D">
      <w:pPr>
        <w:ind w:firstLine="708"/>
        <w:jc w:val="both"/>
        <w:rPr>
          <w:sz w:val="22"/>
          <w:szCs w:val="22"/>
        </w:rPr>
      </w:pPr>
      <w:r w:rsidRPr="00CC3BE0">
        <w:rPr>
          <w:sz w:val="22"/>
          <w:szCs w:val="22"/>
        </w:rPr>
        <w:t>На 1 июля 2020 года численность безработных граждан, зарегистрированных в центре занятости, составила 1</w:t>
      </w:r>
      <w:r>
        <w:rPr>
          <w:sz w:val="22"/>
          <w:szCs w:val="22"/>
        </w:rPr>
        <w:t>267</w:t>
      </w:r>
      <w:r w:rsidRPr="00CC3BE0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, что на 1078 человек больше 1 полугодия 2019 года (189 человек)</w:t>
      </w:r>
      <w:r w:rsidRPr="00CC3BE0">
        <w:rPr>
          <w:sz w:val="22"/>
          <w:szCs w:val="22"/>
        </w:rPr>
        <w:t>.</w:t>
      </w:r>
      <w:r w:rsidRPr="00913C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Рост безработицы обусловлен распространением </w:t>
      </w:r>
      <w:proofErr w:type="spellStart"/>
      <w:r>
        <w:rPr>
          <w:sz w:val="22"/>
          <w:szCs w:val="22"/>
        </w:rPr>
        <w:t>коронавирусной</w:t>
      </w:r>
      <w:proofErr w:type="spellEnd"/>
      <w:r>
        <w:rPr>
          <w:sz w:val="22"/>
          <w:szCs w:val="22"/>
        </w:rPr>
        <w:t xml:space="preserve"> инфекции на всей территории Российской Федерации, а также обращениями в службу занятости по месту жительства граждан, уволенных с предприятий Санкт-Петербурга.</w:t>
      </w:r>
    </w:p>
    <w:p w:rsidR="00711D1D" w:rsidRDefault="00711D1D" w:rsidP="00711D1D">
      <w:pPr>
        <w:ind w:firstLine="708"/>
        <w:jc w:val="both"/>
        <w:rPr>
          <w:sz w:val="22"/>
          <w:szCs w:val="22"/>
        </w:rPr>
      </w:pPr>
      <w:r w:rsidRPr="00CC3BE0">
        <w:rPr>
          <w:sz w:val="22"/>
          <w:szCs w:val="22"/>
        </w:rPr>
        <w:t xml:space="preserve">Средняя продолжительность безработицы по Ломоносовскому району </w:t>
      </w:r>
      <w:bookmarkStart w:id="2" w:name="_Hlk13672210"/>
      <w:r w:rsidRPr="00CC3BE0">
        <w:rPr>
          <w:sz w:val="22"/>
          <w:szCs w:val="22"/>
        </w:rPr>
        <w:t>на 01.07.2020 составила 2,27 месяца.</w:t>
      </w:r>
      <w:bookmarkEnd w:id="1"/>
      <w:bookmarkEnd w:id="2"/>
    </w:p>
    <w:p w:rsidR="00711D1D" w:rsidRPr="00CC3BE0" w:rsidRDefault="00711D1D" w:rsidP="00711D1D">
      <w:pPr>
        <w:ind w:firstLine="708"/>
        <w:jc w:val="both"/>
        <w:rPr>
          <w:sz w:val="22"/>
          <w:szCs w:val="22"/>
        </w:rPr>
      </w:pPr>
      <w:r w:rsidRPr="00CC3BE0">
        <w:rPr>
          <w:b/>
          <w:bCs/>
          <w:sz w:val="22"/>
          <w:szCs w:val="22"/>
        </w:rPr>
        <w:t>Предложение рабочей силы</w:t>
      </w:r>
    </w:p>
    <w:p w:rsidR="00711D1D" w:rsidRPr="00CC3BE0" w:rsidRDefault="00711D1D" w:rsidP="00711D1D">
      <w:pPr>
        <w:ind w:firstLine="708"/>
        <w:jc w:val="both"/>
        <w:rPr>
          <w:sz w:val="22"/>
          <w:szCs w:val="22"/>
        </w:rPr>
      </w:pPr>
      <w:r w:rsidRPr="00CC3BE0">
        <w:rPr>
          <w:sz w:val="22"/>
          <w:szCs w:val="22"/>
        </w:rPr>
        <w:t>В 1 полугодии 2020 года рынок труда Ломоносовского района пополняли:</w:t>
      </w:r>
    </w:p>
    <w:p w:rsidR="00711D1D" w:rsidRPr="00CC3BE0" w:rsidRDefault="00711D1D" w:rsidP="00711D1D">
      <w:pPr>
        <w:numPr>
          <w:ilvl w:val="0"/>
          <w:numId w:val="31"/>
        </w:numPr>
        <w:ind w:left="0" w:firstLine="1068"/>
        <w:jc w:val="both"/>
        <w:rPr>
          <w:sz w:val="22"/>
          <w:szCs w:val="22"/>
        </w:rPr>
      </w:pPr>
      <w:r w:rsidRPr="00CC3BE0">
        <w:rPr>
          <w:sz w:val="22"/>
          <w:szCs w:val="22"/>
        </w:rPr>
        <w:t>граждане, уволенные по причинам текучести с предприятий и организаций Ломоносовского района – 64,6% (1034 человек);</w:t>
      </w:r>
    </w:p>
    <w:p w:rsidR="00711D1D" w:rsidRPr="00CC3BE0" w:rsidRDefault="00711D1D" w:rsidP="00711D1D">
      <w:pPr>
        <w:numPr>
          <w:ilvl w:val="0"/>
          <w:numId w:val="31"/>
        </w:numPr>
        <w:ind w:left="0" w:firstLine="1068"/>
        <w:jc w:val="both"/>
        <w:rPr>
          <w:sz w:val="22"/>
          <w:szCs w:val="22"/>
        </w:rPr>
      </w:pPr>
      <w:bookmarkStart w:id="3" w:name="_Hlk29896485"/>
      <w:r w:rsidRPr="00CC3BE0">
        <w:rPr>
          <w:sz w:val="22"/>
          <w:szCs w:val="22"/>
        </w:rPr>
        <w:t>уволенные в связи с ликвидацией организации, либо сокращением численности или штата работников организации – 3,0% (49 человек);</w:t>
      </w:r>
    </w:p>
    <w:p w:rsidR="00711D1D" w:rsidRPr="00CC3BE0" w:rsidRDefault="00711D1D" w:rsidP="00711D1D">
      <w:pPr>
        <w:numPr>
          <w:ilvl w:val="0"/>
          <w:numId w:val="31"/>
        </w:numPr>
        <w:ind w:left="0" w:firstLine="1068"/>
        <w:jc w:val="both"/>
        <w:rPr>
          <w:sz w:val="22"/>
          <w:szCs w:val="22"/>
        </w:rPr>
      </w:pPr>
      <w:bookmarkStart w:id="4" w:name="_Hlk29824321"/>
      <w:bookmarkEnd w:id="3"/>
      <w:r w:rsidRPr="00CC3BE0">
        <w:rPr>
          <w:sz w:val="22"/>
          <w:szCs w:val="22"/>
        </w:rPr>
        <w:t xml:space="preserve">впервые ищущие работу, ранее не работавшие, в том числе выпускники профессиональных учебных заведений </w:t>
      </w:r>
      <w:bookmarkEnd w:id="4"/>
      <w:r w:rsidRPr="00CC3BE0">
        <w:rPr>
          <w:sz w:val="22"/>
          <w:szCs w:val="22"/>
        </w:rPr>
        <w:t>– 14,5 % (233 человек);</w:t>
      </w:r>
    </w:p>
    <w:p w:rsidR="00711D1D" w:rsidRPr="00CC3BE0" w:rsidRDefault="00711D1D" w:rsidP="00711D1D">
      <w:pPr>
        <w:numPr>
          <w:ilvl w:val="0"/>
          <w:numId w:val="31"/>
        </w:numPr>
        <w:ind w:left="0" w:firstLine="1068"/>
        <w:jc w:val="both"/>
        <w:rPr>
          <w:sz w:val="22"/>
          <w:szCs w:val="22"/>
        </w:rPr>
      </w:pPr>
      <w:r w:rsidRPr="00CC3BE0">
        <w:rPr>
          <w:sz w:val="22"/>
          <w:szCs w:val="22"/>
        </w:rPr>
        <w:t>граждане, стремящиеся возобновить трудовую деятельность после длительного (более года) перерыва – 17,7% (284 человека).</w:t>
      </w:r>
    </w:p>
    <w:p w:rsidR="00711D1D" w:rsidRPr="00CC3BE0" w:rsidRDefault="00711D1D" w:rsidP="00711D1D">
      <w:pPr>
        <w:ind w:firstLine="708"/>
        <w:jc w:val="both"/>
        <w:rPr>
          <w:b/>
          <w:bCs/>
          <w:sz w:val="22"/>
          <w:szCs w:val="22"/>
        </w:rPr>
      </w:pPr>
      <w:r w:rsidRPr="00CC3BE0">
        <w:rPr>
          <w:b/>
          <w:bCs/>
          <w:sz w:val="22"/>
          <w:szCs w:val="22"/>
        </w:rPr>
        <w:t>Уровень регистрируемой безработицы</w:t>
      </w:r>
    </w:p>
    <w:p w:rsidR="00711D1D" w:rsidRDefault="00711D1D" w:rsidP="00711D1D">
      <w:pPr>
        <w:ind w:firstLine="708"/>
        <w:jc w:val="both"/>
        <w:rPr>
          <w:sz w:val="22"/>
          <w:szCs w:val="22"/>
        </w:rPr>
      </w:pPr>
      <w:r w:rsidRPr="00CC3BE0">
        <w:rPr>
          <w:sz w:val="22"/>
          <w:szCs w:val="22"/>
        </w:rPr>
        <w:t xml:space="preserve">В течение </w:t>
      </w:r>
      <w:bookmarkStart w:id="5" w:name="_Hlk13586335"/>
      <w:r w:rsidRPr="00CC3BE0">
        <w:rPr>
          <w:sz w:val="22"/>
          <w:szCs w:val="22"/>
        </w:rPr>
        <w:t xml:space="preserve">1 полугодия 2020 года </w:t>
      </w:r>
      <w:bookmarkEnd w:id="5"/>
      <w:r w:rsidRPr="00CC3BE0">
        <w:rPr>
          <w:sz w:val="22"/>
          <w:szCs w:val="22"/>
        </w:rPr>
        <w:t>уровень безработицы в Ломоносовском районе вырос на 2,61% и составил 2,77%., что на 0,33% выше среднего показателя по Ленинградской области.</w:t>
      </w:r>
    </w:p>
    <w:p w:rsidR="00711D1D" w:rsidRPr="00CC3BE0" w:rsidRDefault="00711D1D" w:rsidP="00711D1D">
      <w:pPr>
        <w:ind w:firstLine="708"/>
        <w:jc w:val="both"/>
        <w:rPr>
          <w:sz w:val="22"/>
          <w:szCs w:val="22"/>
        </w:rPr>
      </w:pPr>
      <w:r w:rsidRPr="00CC3BE0">
        <w:rPr>
          <w:b/>
          <w:bCs/>
          <w:sz w:val="22"/>
          <w:szCs w:val="22"/>
        </w:rPr>
        <w:t>Спрос на рабочую силу</w:t>
      </w:r>
    </w:p>
    <w:p w:rsidR="00711D1D" w:rsidRPr="00CC3BE0" w:rsidRDefault="00711D1D" w:rsidP="00711D1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</w:t>
      </w:r>
      <w:r w:rsidRPr="00CC3BE0">
        <w:rPr>
          <w:sz w:val="22"/>
          <w:szCs w:val="22"/>
        </w:rPr>
        <w:t>а 01.07.2020 года в базе данных центра занятости находились 1995 вакансии, по 304 профессиям</w:t>
      </w:r>
      <w:r>
        <w:rPr>
          <w:sz w:val="22"/>
          <w:szCs w:val="22"/>
        </w:rPr>
        <w:t>. Д</w:t>
      </w:r>
      <w:r w:rsidRPr="00CC3BE0">
        <w:rPr>
          <w:sz w:val="22"/>
          <w:szCs w:val="22"/>
        </w:rPr>
        <w:t>ля трудоустройства рабочих предлагаются 1456 вакансий (73%), для инженерно-технических работников и служащих – 539 вакансии (27%).</w:t>
      </w:r>
    </w:p>
    <w:p w:rsidR="00711D1D" w:rsidRDefault="00711D1D" w:rsidP="00711D1D">
      <w:pPr>
        <w:ind w:firstLine="708"/>
        <w:jc w:val="both"/>
        <w:rPr>
          <w:sz w:val="22"/>
          <w:szCs w:val="22"/>
        </w:rPr>
      </w:pPr>
      <w:r w:rsidRPr="00CC3BE0">
        <w:rPr>
          <w:b/>
          <w:bCs/>
          <w:sz w:val="22"/>
          <w:szCs w:val="22"/>
        </w:rPr>
        <w:t>Трудоустройство граждан</w:t>
      </w:r>
    </w:p>
    <w:p w:rsidR="00711D1D" w:rsidRDefault="00711D1D" w:rsidP="00711D1D">
      <w:pPr>
        <w:ind w:firstLine="708"/>
        <w:jc w:val="both"/>
        <w:rPr>
          <w:sz w:val="22"/>
          <w:szCs w:val="22"/>
        </w:rPr>
      </w:pPr>
      <w:r w:rsidRPr="00CC3BE0">
        <w:rPr>
          <w:sz w:val="22"/>
          <w:szCs w:val="22"/>
        </w:rPr>
        <w:t>При содействии центра занятости в течение 1 полугодия 2020 года на все виды работ трудоустроено 91 человек.</w:t>
      </w:r>
    </w:p>
    <w:p w:rsidR="00711D1D" w:rsidRPr="000E2CCC" w:rsidRDefault="00711D1D" w:rsidP="00711D1D">
      <w:pPr>
        <w:ind w:firstLine="708"/>
        <w:jc w:val="both"/>
        <w:rPr>
          <w:sz w:val="22"/>
          <w:szCs w:val="22"/>
        </w:rPr>
      </w:pPr>
      <w:r w:rsidRPr="000E2CCC">
        <w:rPr>
          <w:sz w:val="22"/>
          <w:szCs w:val="22"/>
        </w:rPr>
        <w:t xml:space="preserve">На 2020 год по региональной программе содействия занятости населения: - </w:t>
      </w:r>
      <w:r w:rsidRPr="000E2CCC">
        <w:rPr>
          <w:i/>
          <w:sz w:val="22"/>
          <w:szCs w:val="22"/>
        </w:rPr>
        <w:t xml:space="preserve">организация мероприятий по содействию трудоустройства инвалидов: </w:t>
      </w:r>
      <w:r w:rsidRPr="000E2CCC">
        <w:rPr>
          <w:sz w:val="22"/>
          <w:szCs w:val="22"/>
        </w:rPr>
        <w:t>план – 2 чел. В настоящее время идет консультационная работа по участию в программе с работодателями.</w:t>
      </w:r>
    </w:p>
    <w:p w:rsidR="00711D1D" w:rsidRDefault="00711D1D" w:rsidP="00711D1D">
      <w:pPr>
        <w:ind w:left="1416" w:firstLine="708"/>
        <w:rPr>
          <w:b/>
          <w:i/>
          <w:sz w:val="22"/>
          <w:szCs w:val="22"/>
        </w:rPr>
      </w:pPr>
    </w:p>
    <w:p w:rsidR="00711D1D" w:rsidRPr="006918AF" w:rsidRDefault="00711D1D" w:rsidP="00711D1D">
      <w:pPr>
        <w:ind w:left="1416" w:firstLine="708"/>
        <w:rPr>
          <w:b/>
          <w:i/>
          <w:sz w:val="22"/>
          <w:szCs w:val="22"/>
          <w:u w:val="single"/>
        </w:rPr>
      </w:pPr>
      <w:r w:rsidRPr="007515FF">
        <w:rPr>
          <w:b/>
          <w:i/>
          <w:sz w:val="22"/>
          <w:szCs w:val="22"/>
        </w:rPr>
        <w:t xml:space="preserve">                     </w:t>
      </w:r>
      <w:r w:rsidRPr="006918AF">
        <w:rPr>
          <w:b/>
          <w:i/>
          <w:sz w:val="22"/>
          <w:szCs w:val="22"/>
          <w:u w:val="single"/>
        </w:rPr>
        <w:t>Развитие социальной сферы</w:t>
      </w:r>
    </w:p>
    <w:p w:rsidR="00711D1D" w:rsidRPr="006918AF" w:rsidRDefault="00711D1D" w:rsidP="00711D1D">
      <w:pPr>
        <w:jc w:val="center"/>
        <w:rPr>
          <w:sz w:val="22"/>
          <w:szCs w:val="22"/>
        </w:rPr>
      </w:pPr>
    </w:p>
    <w:p w:rsidR="00711D1D" w:rsidRPr="00C9017D" w:rsidRDefault="00711D1D" w:rsidP="00711D1D">
      <w:pPr>
        <w:ind w:firstLine="708"/>
        <w:jc w:val="both"/>
        <w:rPr>
          <w:sz w:val="22"/>
          <w:szCs w:val="22"/>
        </w:rPr>
      </w:pPr>
      <w:r w:rsidRPr="00F72237">
        <w:rPr>
          <w:sz w:val="22"/>
          <w:szCs w:val="22"/>
        </w:rPr>
        <w:t xml:space="preserve">Система образования Ломоносовского муниципального района включает </w:t>
      </w:r>
      <w:r w:rsidRPr="00F72237">
        <w:rPr>
          <w:b/>
          <w:sz w:val="22"/>
          <w:szCs w:val="22"/>
        </w:rPr>
        <w:t xml:space="preserve">36 </w:t>
      </w:r>
      <w:r w:rsidRPr="00F72237">
        <w:rPr>
          <w:sz w:val="22"/>
          <w:szCs w:val="22"/>
        </w:rPr>
        <w:t>образовательных организаций</w:t>
      </w:r>
      <w:r w:rsidRPr="00C9017D">
        <w:rPr>
          <w:sz w:val="22"/>
          <w:szCs w:val="22"/>
        </w:rPr>
        <w:t>:</w:t>
      </w:r>
    </w:p>
    <w:p w:rsidR="00711D1D" w:rsidRPr="00F72237" w:rsidRDefault="00711D1D" w:rsidP="00711D1D">
      <w:pPr>
        <w:numPr>
          <w:ilvl w:val="0"/>
          <w:numId w:val="34"/>
        </w:numPr>
        <w:ind w:left="0" w:firstLine="1068"/>
        <w:jc w:val="both"/>
        <w:rPr>
          <w:sz w:val="22"/>
          <w:szCs w:val="22"/>
        </w:rPr>
      </w:pPr>
      <w:r w:rsidRPr="00F72237">
        <w:rPr>
          <w:sz w:val="22"/>
          <w:szCs w:val="22"/>
        </w:rPr>
        <w:t>15 общеобразовательных учреждений (школ), в которых находятся 4 дошкольных отделения;</w:t>
      </w:r>
    </w:p>
    <w:p w:rsidR="00711D1D" w:rsidRPr="00F72237" w:rsidRDefault="00711D1D" w:rsidP="00711D1D">
      <w:pPr>
        <w:numPr>
          <w:ilvl w:val="0"/>
          <w:numId w:val="34"/>
        </w:numPr>
        <w:ind w:left="0" w:firstLine="1068"/>
        <w:jc w:val="both"/>
        <w:rPr>
          <w:sz w:val="22"/>
          <w:szCs w:val="22"/>
        </w:rPr>
      </w:pPr>
      <w:r w:rsidRPr="00F72237">
        <w:rPr>
          <w:sz w:val="22"/>
          <w:szCs w:val="22"/>
        </w:rPr>
        <w:t>18 дошкольных образовательных учреждений (детских садов)</w:t>
      </w:r>
      <w:r>
        <w:rPr>
          <w:sz w:val="22"/>
          <w:szCs w:val="22"/>
        </w:rPr>
        <w:t xml:space="preserve">. </w:t>
      </w:r>
      <w:r w:rsidRPr="00F72237">
        <w:rPr>
          <w:sz w:val="22"/>
          <w:szCs w:val="22"/>
        </w:rPr>
        <w:t>МДОУ «Детский сад №9 «Лучик» – закрыто на капитальный ремонт с 01.09.2019 года. Образовательная деятельность приостановлена;</w:t>
      </w:r>
    </w:p>
    <w:p w:rsidR="00711D1D" w:rsidRPr="00FA1960" w:rsidRDefault="00711D1D" w:rsidP="00711D1D">
      <w:pPr>
        <w:numPr>
          <w:ilvl w:val="0"/>
          <w:numId w:val="34"/>
        </w:numPr>
        <w:jc w:val="both"/>
      </w:pPr>
      <w:r w:rsidRPr="00F72237">
        <w:rPr>
          <w:sz w:val="22"/>
          <w:szCs w:val="22"/>
        </w:rPr>
        <w:t xml:space="preserve">3 </w:t>
      </w:r>
      <w:proofErr w:type="gramStart"/>
      <w:r w:rsidRPr="00F72237">
        <w:rPr>
          <w:sz w:val="22"/>
          <w:szCs w:val="22"/>
        </w:rPr>
        <w:t>образовательных</w:t>
      </w:r>
      <w:proofErr w:type="gramEnd"/>
      <w:r w:rsidRPr="00F72237">
        <w:rPr>
          <w:sz w:val="22"/>
          <w:szCs w:val="22"/>
        </w:rPr>
        <w:t xml:space="preserve"> учреждения дополнительного образования</w:t>
      </w:r>
      <w:r w:rsidRPr="00FA1960">
        <w:t>.</w:t>
      </w:r>
    </w:p>
    <w:p w:rsidR="00711D1D" w:rsidRDefault="00711D1D" w:rsidP="00711D1D">
      <w:pPr>
        <w:ind w:firstLine="540"/>
        <w:jc w:val="both"/>
        <w:rPr>
          <w:sz w:val="22"/>
          <w:szCs w:val="22"/>
        </w:rPr>
      </w:pPr>
      <w:r w:rsidRPr="006918AF">
        <w:rPr>
          <w:sz w:val="22"/>
          <w:szCs w:val="22"/>
        </w:rPr>
        <w:t xml:space="preserve">В развитии отраслей социальной сферы планируется сохранение и развитие существующей сети </w:t>
      </w:r>
      <w:proofErr w:type="gramStart"/>
      <w:r w:rsidRPr="006918AF">
        <w:rPr>
          <w:sz w:val="22"/>
          <w:szCs w:val="22"/>
        </w:rPr>
        <w:t>учреждений</w:t>
      </w:r>
      <w:proofErr w:type="gramEnd"/>
      <w:r w:rsidRPr="006918AF">
        <w:rPr>
          <w:sz w:val="22"/>
          <w:szCs w:val="22"/>
        </w:rPr>
        <w:t xml:space="preserve"> и дальнейшее совершенствование инфраструктуры в связи с развитием жилищного строительства.</w:t>
      </w:r>
    </w:p>
    <w:p w:rsidR="00711D1D" w:rsidRPr="009F0320" w:rsidRDefault="00711D1D" w:rsidP="00711D1D">
      <w:pPr>
        <w:ind w:firstLine="709"/>
        <w:jc w:val="both"/>
        <w:rPr>
          <w:b/>
          <w:sz w:val="22"/>
          <w:szCs w:val="22"/>
          <w:u w:val="single"/>
        </w:rPr>
      </w:pPr>
      <w:r w:rsidRPr="009F0320">
        <w:rPr>
          <w:b/>
          <w:sz w:val="22"/>
          <w:szCs w:val="22"/>
          <w:u w:val="single"/>
        </w:rPr>
        <w:t>Образование:</w:t>
      </w:r>
    </w:p>
    <w:p w:rsidR="00711D1D" w:rsidRDefault="00711D1D" w:rsidP="00711D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F0320">
        <w:rPr>
          <w:sz w:val="22"/>
          <w:szCs w:val="22"/>
        </w:rPr>
        <w:t>Проведена реновация в МОУ «</w:t>
      </w:r>
      <w:proofErr w:type="spellStart"/>
      <w:r w:rsidRPr="009F0320">
        <w:rPr>
          <w:sz w:val="22"/>
          <w:szCs w:val="22"/>
        </w:rPr>
        <w:t>Большеижорская</w:t>
      </w:r>
      <w:proofErr w:type="spellEnd"/>
      <w:r w:rsidRPr="009F0320">
        <w:rPr>
          <w:sz w:val="22"/>
          <w:szCs w:val="22"/>
        </w:rPr>
        <w:t xml:space="preserve"> школа» на общую сумму 40 млн</w:t>
      </w:r>
      <w:proofErr w:type="gramStart"/>
      <w:r w:rsidRPr="009F0320">
        <w:rPr>
          <w:sz w:val="22"/>
          <w:szCs w:val="22"/>
        </w:rPr>
        <w:t>.р</w:t>
      </w:r>
      <w:proofErr w:type="gramEnd"/>
      <w:r w:rsidRPr="009F0320">
        <w:rPr>
          <w:sz w:val="22"/>
          <w:szCs w:val="22"/>
        </w:rPr>
        <w:t>уб</w:t>
      </w:r>
      <w:r>
        <w:rPr>
          <w:sz w:val="22"/>
          <w:szCs w:val="22"/>
        </w:rPr>
        <w:t>. руб.</w:t>
      </w:r>
    </w:p>
    <w:p w:rsidR="00711D1D" w:rsidRDefault="00711D1D" w:rsidP="00711D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F0320">
        <w:rPr>
          <w:sz w:val="22"/>
          <w:szCs w:val="22"/>
        </w:rPr>
        <w:t xml:space="preserve">В 2020 году </w:t>
      </w:r>
      <w:proofErr w:type="spellStart"/>
      <w:r w:rsidRPr="009F0320">
        <w:rPr>
          <w:sz w:val="22"/>
          <w:szCs w:val="22"/>
        </w:rPr>
        <w:t>Ропшинская</w:t>
      </w:r>
      <w:proofErr w:type="spellEnd"/>
      <w:r w:rsidRPr="009F0320">
        <w:rPr>
          <w:sz w:val="22"/>
          <w:szCs w:val="22"/>
        </w:rPr>
        <w:t xml:space="preserve"> школа включена в программу реновации объектов образования </w:t>
      </w:r>
      <w:proofErr w:type="spellStart"/>
      <w:r w:rsidRPr="009F0320">
        <w:rPr>
          <w:sz w:val="22"/>
          <w:szCs w:val="22"/>
        </w:rPr>
        <w:t>Ленинградкой</w:t>
      </w:r>
      <w:proofErr w:type="spellEnd"/>
      <w:r w:rsidRPr="009F0320">
        <w:rPr>
          <w:sz w:val="22"/>
          <w:szCs w:val="22"/>
        </w:rPr>
        <w:t xml:space="preserve"> области.</w:t>
      </w:r>
    </w:p>
    <w:p w:rsidR="00711D1D" w:rsidRDefault="00711D1D" w:rsidP="00711D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F0320">
        <w:rPr>
          <w:sz w:val="22"/>
          <w:szCs w:val="22"/>
        </w:rPr>
        <w:t>Поданы заявки на включение в государственную программу «Комплексное развитие сельских территорий Ленинградской области» образовательные учреждения Аннинского городского поселения МОУ «Аннинская школа», МДОУ «Детский сад №26».</w:t>
      </w:r>
    </w:p>
    <w:p w:rsidR="00711D1D" w:rsidRDefault="00711D1D" w:rsidP="00711D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F0320">
        <w:rPr>
          <w:sz w:val="22"/>
          <w:szCs w:val="22"/>
          <w:lang w:eastAsia="ar-SA"/>
        </w:rPr>
        <w:t>В рамках реализации федерального проекта «Современная школа» национального проекта «Образование» 0</w:t>
      </w:r>
      <w:r>
        <w:rPr>
          <w:sz w:val="22"/>
          <w:szCs w:val="22"/>
          <w:lang w:eastAsia="ar-SA"/>
        </w:rPr>
        <w:t xml:space="preserve">1.09.2019 года открыты  центры образования </w:t>
      </w:r>
      <w:r w:rsidRPr="009F0320">
        <w:rPr>
          <w:sz w:val="22"/>
          <w:szCs w:val="22"/>
          <w:lang w:eastAsia="ar-SA"/>
        </w:rPr>
        <w:t xml:space="preserve">цифрового и гуманитарного профилей, способствующие формированию современных компетенций и навыков у детей «Точки роста» на базе МОУ </w:t>
      </w:r>
      <w:r w:rsidRPr="009F0320">
        <w:rPr>
          <w:sz w:val="22"/>
          <w:szCs w:val="22"/>
        </w:rPr>
        <w:t>«</w:t>
      </w:r>
      <w:proofErr w:type="spellStart"/>
      <w:r w:rsidRPr="009F0320">
        <w:rPr>
          <w:sz w:val="22"/>
          <w:szCs w:val="22"/>
        </w:rPr>
        <w:t>Лаголовская</w:t>
      </w:r>
      <w:proofErr w:type="spellEnd"/>
      <w:r w:rsidRPr="009F0320">
        <w:rPr>
          <w:sz w:val="22"/>
          <w:szCs w:val="22"/>
        </w:rPr>
        <w:t xml:space="preserve"> школа»</w:t>
      </w:r>
      <w:r>
        <w:rPr>
          <w:sz w:val="22"/>
          <w:szCs w:val="22"/>
        </w:rPr>
        <w:t xml:space="preserve"> и «</w:t>
      </w:r>
      <w:proofErr w:type="spellStart"/>
      <w:r>
        <w:rPr>
          <w:sz w:val="22"/>
          <w:szCs w:val="22"/>
        </w:rPr>
        <w:t>Ропшинская</w:t>
      </w:r>
      <w:proofErr w:type="spellEnd"/>
      <w:r>
        <w:rPr>
          <w:sz w:val="22"/>
          <w:szCs w:val="22"/>
        </w:rPr>
        <w:t xml:space="preserve"> школа».</w:t>
      </w:r>
    </w:p>
    <w:p w:rsidR="00711D1D" w:rsidRPr="005F4EA9" w:rsidRDefault="00711D1D" w:rsidP="00711D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F0320">
        <w:rPr>
          <w:sz w:val="22"/>
          <w:szCs w:val="22"/>
          <w:lang w:eastAsia="ar-SA"/>
        </w:rPr>
        <w:t xml:space="preserve">В рамках проекта «Успех каждого ребенка» </w:t>
      </w:r>
      <w:r w:rsidRPr="009F0320">
        <w:rPr>
          <w:sz w:val="22"/>
          <w:szCs w:val="22"/>
          <w:u w:val="single"/>
          <w:lang w:eastAsia="ar-SA"/>
        </w:rPr>
        <w:t>проведен ремонт спортивных залов</w:t>
      </w:r>
      <w:r w:rsidRPr="009F0320">
        <w:rPr>
          <w:sz w:val="22"/>
          <w:szCs w:val="22"/>
          <w:lang w:eastAsia="ar-SA"/>
        </w:rPr>
        <w:t xml:space="preserve"> в МОУ «</w:t>
      </w:r>
      <w:proofErr w:type="spellStart"/>
      <w:r w:rsidRPr="009F0320">
        <w:rPr>
          <w:sz w:val="22"/>
          <w:szCs w:val="22"/>
          <w:lang w:eastAsia="ar-SA"/>
        </w:rPr>
        <w:t>Оржицкая</w:t>
      </w:r>
      <w:proofErr w:type="spellEnd"/>
      <w:r w:rsidRPr="009F0320">
        <w:rPr>
          <w:sz w:val="22"/>
          <w:szCs w:val="22"/>
          <w:lang w:eastAsia="ar-SA"/>
        </w:rPr>
        <w:t xml:space="preserve"> школа», «</w:t>
      </w:r>
      <w:proofErr w:type="spellStart"/>
      <w:r w:rsidRPr="009F0320">
        <w:rPr>
          <w:sz w:val="22"/>
          <w:szCs w:val="22"/>
          <w:lang w:eastAsia="ar-SA"/>
        </w:rPr>
        <w:t>Лопухинский</w:t>
      </w:r>
      <w:proofErr w:type="spellEnd"/>
      <w:r w:rsidRPr="009F0320">
        <w:rPr>
          <w:sz w:val="22"/>
          <w:szCs w:val="22"/>
          <w:lang w:eastAsia="ar-SA"/>
        </w:rPr>
        <w:t xml:space="preserve"> образовательный центр», «</w:t>
      </w:r>
      <w:proofErr w:type="spellStart"/>
      <w:r w:rsidRPr="009F0320">
        <w:rPr>
          <w:sz w:val="22"/>
          <w:szCs w:val="22"/>
          <w:lang w:eastAsia="ar-SA"/>
        </w:rPr>
        <w:t>Лаголовская</w:t>
      </w:r>
      <w:proofErr w:type="spellEnd"/>
      <w:r w:rsidRPr="009F0320">
        <w:rPr>
          <w:sz w:val="22"/>
          <w:szCs w:val="22"/>
          <w:lang w:eastAsia="ar-SA"/>
        </w:rPr>
        <w:t xml:space="preserve"> школа».</w:t>
      </w:r>
    </w:p>
    <w:p w:rsidR="00711D1D" w:rsidRDefault="00711D1D" w:rsidP="00711D1D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F0320">
        <w:rPr>
          <w:color w:val="000000"/>
          <w:sz w:val="22"/>
          <w:szCs w:val="22"/>
          <w:u w:val="single"/>
        </w:rPr>
        <w:t>Созданы новые места в учреждениях дополнительного образования</w:t>
      </w:r>
      <w:r w:rsidRPr="009F0320">
        <w:rPr>
          <w:color w:val="000000"/>
          <w:sz w:val="22"/>
          <w:szCs w:val="22"/>
        </w:rPr>
        <w:t xml:space="preserve"> в рамках реализации проекта «Успех каждого ребенка»: </w:t>
      </w:r>
      <w:r w:rsidRPr="009F0320">
        <w:rPr>
          <w:rFonts w:eastAsia="Calibri"/>
          <w:sz w:val="22"/>
          <w:szCs w:val="22"/>
          <w:lang w:eastAsia="en-US"/>
        </w:rPr>
        <w:t xml:space="preserve">МАОУ ДО «Центр информационных технологий», МБУ ОДО Центр детского творчества и МБУ </w:t>
      </w:r>
      <w:proofErr w:type="gramStart"/>
      <w:r w:rsidRPr="009F0320">
        <w:rPr>
          <w:rFonts w:eastAsia="Calibri"/>
          <w:sz w:val="22"/>
          <w:szCs w:val="22"/>
          <w:lang w:eastAsia="en-US"/>
        </w:rPr>
        <w:t>ДО</w:t>
      </w:r>
      <w:proofErr w:type="gramEnd"/>
      <w:r w:rsidRPr="009F0320">
        <w:rPr>
          <w:rFonts w:eastAsia="Calibri"/>
          <w:sz w:val="22"/>
          <w:szCs w:val="22"/>
          <w:lang w:eastAsia="en-US"/>
        </w:rPr>
        <w:t xml:space="preserve"> «Ломоносовская детско-юношеская спортивная школа».</w:t>
      </w:r>
    </w:p>
    <w:p w:rsidR="00711D1D" w:rsidRDefault="00711D1D" w:rsidP="00711D1D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F0320">
        <w:rPr>
          <w:color w:val="000000"/>
          <w:sz w:val="22"/>
          <w:szCs w:val="22"/>
        </w:rPr>
        <w:t xml:space="preserve">Три школы оснащены современным цифровым оборудованием в рамках реализации проекта «Цифровая образовательная среда»: </w:t>
      </w:r>
      <w:r w:rsidRPr="009F0320">
        <w:rPr>
          <w:rFonts w:eastAsia="Calibri"/>
          <w:sz w:val="22"/>
          <w:szCs w:val="22"/>
          <w:lang w:eastAsia="en-US"/>
        </w:rPr>
        <w:t>МОУ «</w:t>
      </w:r>
      <w:proofErr w:type="spellStart"/>
      <w:r w:rsidRPr="009F0320">
        <w:rPr>
          <w:rFonts w:eastAsia="Calibri"/>
          <w:sz w:val="22"/>
          <w:szCs w:val="22"/>
          <w:lang w:eastAsia="en-US"/>
        </w:rPr>
        <w:t>Лопухинский</w:t>
      </w:r>
      <w:proofErr w:type="spellEnd"/>
      <w:r w:rsidRPr="009F0320">
        <w:rPr>
          <w:rFonts w:eastAsia="Calibri"/>
          <w:sz w:val="22"/>
          <w:szCs w:val="22"/>
          <w:lang w:eastAsia="en-US"/>
        </w:rPr>
        <w:t xml:space="preserve"> образовательный центр», МОУ «</w:t>
      </w:r>
      <w:proofErr w:type="spellStart"/>
      <w:r w:rsidRPr="009F0320">
        <w:rPr>
          <w:rFonts w:eastAsia="Calibri"/>
          <w:sz w:val="22"/>
          <w:szCs w:val="22"/>
          <w:lang w:eastAsia="en-US"/>
        </w:rPr>
        <w:t>Низинская</w:t>
      </w:r>
      <w:proofErr w:type="spellEnd"/>
      <w:r w:rsidRPr="009F0320">
        <w:rPr>
          <w:rFonts w:eastAsia="Calibri"/>
          <w:sz w:val="22"/>
          <w:szCs w:val="22"/>
          <w:lang w:eastAsia="en-US"/>
        </w:rPr>
        <w:t xml:space="preserve"> школа», МОУ «</w:t>
      </w:r>
      <w:proofErr w:type="spellStart"/>
      <w:r w:rsidRPr="009F0320">
        <w:rPr>
          <w:rFonts w:eastAsia="Calibri"/>
          <w:sz w:val="22"/>
          <w:szCs w:val="22"/>
          <w:lang w:eastAsia="en-US"/>
        </w:rPr>
        <w:t>Кипенская</w:t>
      </w:r>
      <w:proofErr w:type="spellEnd"/>
      <w:r w:rsidRPr="009F0320">
        <w:rPr>
          <w:rFonts w:eastAsia="Calibri"/>
          <w:sz w:val="22"/>
          <w:szCs w:val="22"/>
          <w:lang w:eastAsia="en-US"/>
        </w:rPr>
        <w:t xml:space="preserve"> школа», МОУ «</w:t>
      </w:r>
      <w:proofErr w:type="spellStart"/>
      <w:r w:rsidRPr="009F0320">
        <w:rPr>
          <w:rFonts w:eastAsia="Calibri"/>
          <w:sz w:val="22"/>
          <w:szCs w:val="22"/>
          <w:lang w:eastAsia="en-US"/>
        </w:rPr>
        <w:t>Копорская</w:t>
      </w:r>
      <w:proofErr w:type="spellEnd"/>
      <w:r w:rsidRPr="009F0320">
        <w:rPr>
          <w:rFonts w:eastAsia="Calibri"/>
          <w:sz w:val="22"/>
          <w:szCs w:val="22"/>
          <w:lang w:eastAsia="en-US"/>
        </w:rPr>
        <w:t xml:space="preserve"> школа».</w:t>
      </w:r>
    </w:p>
    <w:p w:rsidR="00711D1D" w:rsidRDefault="00711D1D" w:rsidP="00711D1D">
      <w:pPr>
        <w:ind w:firstLine="567"/>
        <w:jc w:val="both"/>
        <w:rPr>
          <w:sz w:val="22"/>
          <w:szCs w:val="22"/>
        </w:rPr>
      </w:pPr>
      <w:r w:rsidRPr="009F0320">
        <w:rPr>
          <w:sz w:val="22"/>
          <w:szCs w:val="22"/>
        </w:rPr>
        <w:t xml:space="preserve">МДОУ №8 п. Ропша удостоено звания победителя Всероссийского конкурса </w:t>
      </w:r>
      <w:r w:rsidRPr="009F0320">
        <w:rPr>
          <w:b/>
          <w:sz w:val="22"/>
          <w:szCs w:val="22"/>
        </w:rPr>
        <w:t>«Образцовый детский сад – 2019»</w:t>
      </w:r>
      <w:r w:rsidRPr="009F0320">
        <w:rPr>
          <w:sz w:val="22"/>
          <w:szCs w:val="22"/>
        </w:rPr>
        <w:t>, МДОУ №16 с</w:t>
      </w:r>
      <w:proofErr w:type="gramStart"/>
      <w:r w:rsidRPr="009F0320">
        <w:rPr>
          <w:sz w:val="22"/>
          <w:szCs w:val="22"/>
        </w:rPr>
        <w:t>.К</w:t>
      </w:r>
      <w:proofErr w:type="gramEnd"/>
      <w:r w:rsidRPr="009F0320">
        <w:rPr>
          <w:sz w:val="22"/>
          <w:szCs w:val="22"/>
        </w:rPr>
        <w:t xml:space="preserve">опорье удостоено звания победителя Всероссийского смотра </w:t>
      </w:r>
    </w:p>
    <w:p w:rsidR="00711D1D" w:rsidRDefault="00711D1D" w:rsidP="00711D1D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-</w:t>
      </w:r>
      <w:r w:rsidRPr="009F0320">
        <w:rPr>
          <w:sz w:val="22"/>
          <w:szCs w:val="22"/>
        </w:rPr>
        <w:t xml:space="preserve"> конкурса </w:t>
      </w:r>
      <w:r w:rsidRPr="009F0320">
        <w:rPr>
          <w:b/>
          <w:sz w:val="22"/>
          <w:szCs w:val="22"/>
        </w:rPr>
        <w:t>«Лучшие детские сады России - 2019»</w:t>
      </w:r>
      <w:r w:rsidRPr="009F0320">
        <w:rPr>
          <w:sz w:val="22"/>
          <w:szCs w:val="22"/>
        </w:rPr>
        <w:t xml:space="preserve">, МДОУ «Детский сад №26» п. </w:t>
      </w:r>
      <w:proofErr w:type="gramStart"/>
      <w:r w:rsidRPr="009F0320">
        <w:rPr>
          <w:sz w:val="22"/>
          <w:szCs w:val="22"/>
        </w:rPr>
        <w:t>Аннино</w:t>
      </w:r>
      <w:proofErr w:type="gramEnd"/>
      <w:r w:rsidRPr="009F0320">
        <w:rPr>
          <w:sz w:val="22"/>
          <w:szCs w:val="22"/>
        </w:rPr>
        <w:t xml:space="preserve"> – победитель регионального конкурса </w:t>
      </w:r>
      <w:r w:rsidRPr="009F0320">
        <w:rPr>
          <w:b/>
          <w:sz w:val="22"/>
          <w:szCs w:val="22"/>
        </w:rPr>
        <w:t>«Лучший инклюзивный детский сад».</w:t>
      </w:r>
    </w:p>
    <w:p w:rsidR="00711D1D" w:rsidRPr="005F4EA9" w:rsidRDefault="00711D1D" w:rsidP="00711D1D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В</w:t>
      </w:r>
      <w:r w:rsidRPr="009F0320">
        <w:rPr>
          <w:color w:val="000000"/>
          <w:sz w:val="22"/>
          <w:szCs w:val="22"/>
        </w:rPr>
        <w:t xml:space="preserve">ыкуплен в муниципальную собственность детский сад №4 в пос. </w:t>
      </w:r>
      <w:proofErr w:type="spellStart"/>
      <w:r w:rsidRPr="009F0320">
        <w:rPr>
          <w:color w:val="000000"/>
          <w:sz w:val="22"/>
          <w:szCs w:val="22"/>
        </w:rPr>
        <w:t>Новогорелово</w:t>
      </w:r>
      <w:proofErr w:type="spellEnd"/>
      <w:r w:rsidRPr="009F0320">
        <w:rPr>
          <w:color w:val="000000"/>
          <w:sz w:val="22"/>
          <w:szCs w:val="22"/>
        </w:rPr>
        <w:t xml:space="preserve"> (260 мест).</w:t>
      </w:r>
    </w:p>
    <w:p w:rsidR="00711D1D" w:rsidRDefault="00711D1D" w:rsidP="00711D1D">
      <w:pPr>
        <w:ind w:firstLine="567"/>
        <w:jc w:val="both"/>
        <w:rPr>
          <w:sz w:val="22"/>
          <w:szCs w:val="22"/>
          <w:u w:val="single"/>
        </w:rPr>
      </w:pPr>
      <w:r w:rsidRPr="009F0320">
        <w:rPr>
          <w:sz w:val="22"/>
          <w:szCs w:val="22"/>
          <w:u w:val="single"/>
        </w:rPr>
        <w:t>Перспективы развития:</w:t>
      </w:r>
    </w:p>
    <w:p w:rsidR="00711D1D" w:rsidRPr="007A5FA7" w:rsidRDefault="00711D1D" w:rsidP="00711D1D">
      <w:pPr>
        <w:pStyle w:val="ae"/>
        <w:ind w:firstLine="567"/>
        <w:jc w:val="both"/>
        <w:rPr>
          <w:sz w:val="22"/>
        </w:rPr>
      </w:pPr>
      <w:r w:rsidRPr="007A5FA7">
        <w:rPr>
          <w:sz w:val="22"/>
        </w:rPr>
        <w:t>Планируется построить 6 объектов – уч</w:t>
      </w:r>
      <w:r>
        <w:rPr>
          <w:sz w:val="22"/>
        </w:rPr>
        <w:t>реждений образования на террито</w:t>
      </w:r>
      <w:r w:rsidRPr="007A5FA7">
        <w:rPr>
          <w:sz w:val="22"/>
        </w:rPr>
        <w:t xml:space="preserve">рии </w:t>
      </w:r>
      <w:proofErr w:type="spellStart"/>
      <w:r w:rsidRPr="007A5FA7">
        <w:rPr>
          <w:sz w:val="22"/>
        </w:rPr>
        <w:t>Виллозского</w:t>
      </w:r>
      <w:proofErr w:type="spellEnd"/>
      <w:r w:rsidRPr="007A5FA7">
        <w:rPr>
          <w:sz w:val="22"/>
        </w:rPr>
        <w:t xml:space="preserve"> и Аннинского городских поселений.</w:t>
      </w:r>
    </w:p>
    <w:p w:rsidR="00711D1D" w:rsidRPr="009E232E" w:rsidRDefault="00711D1D" w:rsidP="00711D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E232E">
        <w:rPr>
          <w:sz w:val="22"/>
          <w:szCs w:val="22"/>
        </w:rPr>
        <w:t xml:space="preserve">идет строительство школы в пос. </w:t>
      </w:r>
      <w:proofErr w:type="spellStart"/>
      <w:r w:rsidRPr="009E232E">
        <w:rPr>
          <w:sz w:val="22"/>
          <w:szCs w:val="22"/>
        </w:rPr>
        <w:t>Новогорелово</w:t>
      </w:r>
      <w:proofErr w:type="spellEnd"/>
      <w:r w:rsidRPr="009E232E">
        <w:rPr>
          <w:sz w:val="22"/>
          <w:szCs w:val="22"/>
        </w:rPr>
        <w:t xml:space="preserve"> на 550 мест, открытие школы планируется 01.09.2021г</w:t>
      </w:r>
      <w:r>
        <w:rPr>
          <w:sz w:val="22"/>
          <w:szCs w:val="22"/>
        </w:rPr>
        <w:t>оду</w:t>
      </w:r>
      <w:r w:rsidRPr="009E232E">
        <w:rPr>
          <w:sz w:val="22"/>
          <w:szCs w:val="22"/>
        </w:rPr>
        <w:t>;</w:t>
      </w:r>
    </w:p>
    <w:p w:rsidR="00711D1D" w:rsidRPr="009E232E" w:rsidRDefault="00711D1D" w:rsidP="00711D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E232E">
        <w:rPr>
          <w:sz w:val="22"/>
          <w:szCs w:val="22"/>
        </w:rPr>
        <w:t>идет строительство детского дошкольного учреждения в пос. Новоселье на 145 мест, открытие планируется в 2022 году;</w:t>
      </w:r>
    </w:p>
    <w:p w:rsidR="00711D1D" w:rsidRPr="009E232E" w:rsidRDefault="00711D1D" w:rsidP="00711D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E232E">
        <w:rPr>
          <w:sz w:val="22"/>
          <w:szCs w:val="22"/>
        </w:rPr>
        <w:t xml:space="preserve">начато строительство общеобразовательного учреждения в пос. </w:t>
      </w:r>
      <w:proofErr w:type="spellStart"/>
      <w:r w:rsidRPr="009E232E">
        <w:rPr>
          <w:sz w:val="22"/>
          <w:szCs w:val="22"/>
        </w:rPr>
        <w:t>Новогорелово</w:t>
      </w:r>
      <w:proofErr w:type="spellEnd"/>
      <w:r w:rsidRPr="009E232E">
        <w:rPr>
          <w:sz w:val="22"/>
          <w:szCs w:val="22"/>
        </w:rPr>
        <w:t xml:space="preserve"> на 640 мест;</w:t>
      </w:r>
    </w:p>
    <w:p w:rsidR="00711D1D" w:rsidRPr="009E232E" w:rsidRDefault="00711D1D" w:rsidP="00711D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E232E">
        <w:rPr>
          <w:sz w:val="22"/>
          <w:szCs w:val="22"/>
        </w:rPr>
        <w:lastRenderedPageBreak/>
        <w:t xml:space="preserve">начато строительство общеобразовательного учреждения в дер. Малое </w:t>
      </w:r>
      <w:proofErr w:type="spellStart"/>
      <w:r w:rsidRPr="009E232E">
        <w:rPr>
          <w:sz w:val="22"/>
          <w:szCs w:val="22"/>
        </w:rPr>
        <w:t>Карлино</w:t>
      </w:r>
      <w:proofErr w:type="spellEnd"/>
      <w:r w:rsidRPr="009E232E">
        <w:rPr>
          <w:sz w:val="22"/>
          <w:szCs w:val="22"/>
        </w:rPr>
        <w:t xml:space="preserve"> на 450 мест;</w:t>
      </w:r>
    </w:p>
    <w:p w:rsidR="00711D1D" w:rsidRPr="009E232E" w:rsidRDefault="00711D1D" w:rsidP="00711D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E232E">
        <w:rPr>
          <w:sz w:val="22"/>
          <w:szCs w:val="22"/>
        </w:rPr>
        <w:t xml:space="preserve">начато строительство дошкольного образовательного учреждения в пос. </w:t>
      </w:r>
      <w:proofErr w:type="spellStart"/>
      <w:r w:rsidRPr="009E232E">
        <w:rPr>
          <w:sz w:val="22"/>
          <w:szCs w:val="22"/>
        </w:rPr>
        <w:t>Новогорелово</w:t>
      </w:r>
      <w:proofErr w:type="spellEnd"/>
      <w:r w:rsidRPr="009E232E">
        <w:rPr>
          <w:sz w:val="22"/>
          <w:szCs w:val="22"/>
        </w:rPr>
        <w:t xml:space="preserve"> на 280 мест;</w:t>
      </w:r>
    </w:p>
    <w:p w:rsidR="00711D1D" w:rsidRDefault="00711D1D" w:rsidP="00711D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E232E">
        <w:rPr>
          <w:sz w:val="22"/>
          <w:szCs w:val="22"/>
        </w:rPr>
        <w:t xml:space="preserve">начато строительство дошкольного образовательного учреждения в дер. Малое </w:t>
      </w:r>
      <w:proofErr w:type="spellStart"/>
      <w:r w:rsidRPr="009E232E">
        <w:rPr>
          <w:sz w:val="22"/>
          <w:szCs w:val="22"/>
        </w:rPr>
        <w:t>Карлино</w:t>
      </w:r>
      <w:proofErr w:type="spellEnd"/>
      <w:r w:rsidRPr="009E232E">
        <w:rPr>
          <w:sz w:val="22"/>
          <w:szCs w:val="22"/>
        </w:rPr>
        <w:t xml:space="preserve"> на 220 мест.</w:t>
      </w:r>
    </w:p>
    <w:p w:rsidR="00711D1D" w:rsidRDefault="00711D1D" w:rsidP="00711D1D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25829">
        <w:rPr>
          <w:b/>
          <w:sz w:val="22"/>
          <w:szCs w:val="22"/>
          <w:u w:val="single"/>
        </w:rPr>
        <w:t>Развитие физической культуры и спорта</w:t>
      </w:r>
    </w:p>
    <w:p w:rsidR="00711D1D" w:rsidRPr="00BF6B5A" w:rsidRDefault="00711D1D" w:rsidP="00711D1D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C9017D">
        <w:rPr>
          <w:sz w:val="22"/>
          <w:szCs w:val="22"/>
        </w:rPr>
        <w:t>Инфраструктура физической культуры и спорта</w:t>
      </w:r>
      <w:r>
        <w:rPr>
          <w:sz w:val="22"/>
          <w:szCs w:val="22"/>
        </w:rPr>
        <w:t xml:space="preserve"> Ломоносовского района представлена:</w:t>
      </w:r>
    </w:p>
    <w:p w:rsidR="00711D1D" w:rsidRPr="00C9017D" w:rsidRDefault="00711D1D" w:rsidP="00711D1D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66 спортивными учреждениями;</w:t>
      </w:r>
    </w:p>
    <w:p w:rsidR="00711D1D" w:rsidRDefault="00711D1D" w:rsidP="00711D1D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111 спортивных учреждений, в том числе:</w:t>
      </w:r>
    </w:p>
    <w:p w:rsidR="00711D1D" w:rsidRDefault="00711D1D" w:rsidP="00711D1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hanging="18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62 </w:t>
      </w:r>
      <w:proofErr w:type="gramStart"/>
      <w:r>
        <w:rPr>
          <w:color w:val="000000"/>
          <w:sz w:val="22"/>
          <w:szCs w:val="22"/>
        </w:rPr>
        <w:t>плоскостных</w:t>
      </w:r>
      <w:proofErr w:type="gramEnd"/>
      <w:r>
        <w:rPr>
          <w:color w:val="000000"/>
          <w:sz w:val="22"/>
          <w:szCs w:val="22"/>
        </w:rPr>
        <w:t xml:space="preserve"> сооружения;</w:t>
      </w:r>
    </w:p>
    <w:p w:rsidR="00711D1D" w:rsidRDefault="00711D1D" w:rsidP="00711D1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hanging="18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 спортивных залов;</w:t>
      </w:r>
    </w:p>
    <w:p w:rsidR="00711D1D" w:rsidRDefault="00711D1D" w:rsidP="00711D1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hanging="18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плавательный бассейн;</w:t>
      </w:r>
    </w:p>
    <w:p w:rsidR="00711D1D" w:rsidRDefault="00711D1D" w:rsidP="00711D1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hanging="18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лыжная база;</w:t>
      </w:r>
    </w:p>
    <w:p w:rsidR="00711D1D" w:rsidRDefault="00711D1D" w:rsidP="00711D1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hanging="18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 сооружений для стрелковых видов спорта;</w:t>
      </w:r>
    </w:p>
    <w:p w:rsidR="00711D1D" w:rsidRDefault="00711D1D" w:rsidP="00711D1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hanging="18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крытый спортивный объект с искусственным льдом;</w:t>
      </w:r>
    </w:p>
    <w:p w:rsidR="00711D1D" w:rsidRDefault="00711D1D" w:rsidP="00711D1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993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3 объекта городской и рекреационной инфраструктуры, приспособленных для занятий физической культурой и спортом;</w:t>
      </w:r>
      <w:proofErr w:type="gramEnd"/>
    </w:p>
    <w:p w:rsidR="00711D1D" w:rsidRPr="00C9017D" w:rsidRDefault="00711D1D" w:rsidP="00711D1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 объектов других спортивных сооружений.</w:t>
      </w:r>
    </w:p>
    <w:p w:rsidR="00711D1D" w:rsidRPr="002C5479" w:rsidRDefault="00711D1D" w:rsidP="00711D1D">
      <w:pPr>
        <w:pStyle w:val="ae"/>
        <w:ind w:firstLine="708"/>
        <w:jc w:val="both"/>
        <w:rPr>
          <w:sz w:val="22"/>
        </w:rPr>
      </w:pPr>
      <w:r w:rsidRPr="002C5479">
        <w:rPr>
          <w:b/>
          <w:sz w:val="22"/>
        </w:rPr>
        <w:t>В 2019 году</w:t>
      </w:r>
      <w:r>
        <w:rPr>
          <w:b/>
          <w:sz w:val="22"/>
        </w:rPr>
        <w:t xml:space="preserve"> </w:t>
      </w:r>
      <w:r w:rsidRPr="00893D62">
        <w:rPr>
          <w:sz w:val="22"/>
        </w:rPr>
        <w:t>обустроены спортивные объекты</w:t>
      </w:r>
      <w:r w:rsidRPr="002C5479">
        <w:rPr>
          <w:sz w:val="22"/>
        </w:rPr>
        <w:t>:</w:t>
      </w:r>
    </w:p>
    <w:p w:rsidR="00711D1D" w:rsidRDefault="00711D1D" w:rsidP="00711D1D">
      <w:pPr>
        <w:numPr>
          <w:ilvl w:val="0"/>
          <w:numId w:val="24"/>
        </w:numPr>
        <w:jc w:val="both"/>
        <w:rPr>
          <w:sz w:val="22"/>
          <w:szCs w:val="22"/>
        </w:rPr>
      </w:pPr>
      <w:r w:rsidRPr="002C5479">
        <w:rPr>
          <w:sz w:val="22"/>
          <w:szCs w:val="22"/>
        </w:rPr>
        <w:t xml:space="preserve">МКУ «Культурно-спортивный центр МО </w:t>
      </w:r>
      <w:proofErr w:type="spellStart"/>
      <w:r w:rsidRPr="002C5479">
        <w:rPr>
          <w:sz w:val="22"/>
          <w:szCs w:val="22"/>
        </w:rPr>
        <w:t>Ропшинское</w:t>
      </w:r>
      <w:proofErr w:type="spellEnd"/>
      <w:r w:rsidRPr="002C5479">
        <w:rPr>
          <w:sz w:val="22"/>
          <w:szCs w:val="22"/>
        </w:rPr>
        <w:t xml:space="preserve"> СП» в д. </w:t>
      </w:r>
      <w:proofErr w:type="spellStart"/>
      <w:r w:rsidRPr="002C5479">
        <w:rPr>
          <w:sz w:val="22"/>
          <w:szCs w:val="22"/>
        </w:rPr>
        <w:t>Яльгелево</w:t>
      </w:r>
      <w:proofErr w:type="spellEnd"/>
      <w:r w:rsidRPr="002C5479">
        <w:rPr>
          <w:sz w:val="22"/>
          <w:szCs w:val="22"/>
        </w:rPr>
        <w:t>;</w:t>
      </w:r>
    </w:p>
    <w:p w:rsidR="00711D1D" w:rsidRDefault="00711D1D" w:rsidP="00711D1D">
      <w:pPr>
        <w:numPr>
          <w:ilvl w:val="0"/>
          <w:numId w:val="24"/>
        </w:numPr>
        <w:jc w:val="both"/>
        <w:rPr>
          <w:sz w:val="22"/>
          <w:szCs w:val="22"/>
        </w:rPr>
      </w:pPr>
      <w:r w:rsidRPr="00596D78">
        <w:rPr>
          <w:sz w:val="22"/>
          <w:szCs w:val="22"/>
        </w:rPr>
        <w:t xml:space="preserve">открытая хоккейная коробка в д. </w:t>
      </w:r>
      <w:proofErr w:type="spellStart"/>
      <w:r w:rsidRPr="00596D78">
        <w:rPr>
          <w:sz w:val="22"/>
          <w:szCs w:val="22"/>
        </w:rPr>
        <w:t>Пеники</w:t>
      </w:r>
      <w:proofErr w:type="spellEnd"/>
      <w:r w:rsidRPr="00596D78">
        <w:rPr>
          <w:sz w:val="22"/>
          <w:szCs w:val="22"/>
        </w:rPr>
        <w:t>;</w:t>
      </w:r>
    </w:p>
    <w:p w:rsidR="00711D1D" w:rsidRPr="00596D78" w:rsidRDefault="00711D1D" w:rsidP="00711D1D">
      <w:pPr>
        <w:numPr>
          <w:ilvl w:val="0"/>
          <w:numId w:val="24"/>
        </w:numPr>
        <w:jc w:val="both"/>
        <w:rPr>
          <w:sz w:val="22"/>
          <w:szCs w:val="22"/>
        </w:rPr>
      </w:pPr>
      <w:r w:rsidRPr="00596D78">
        <w:rPr>
          <w:sz w:val="22"/>
          <w:szCs w:val="22"/>
        </w:rPr>
        <w:t>хоккейная площадка у здания начальной школы в д. Кипень.</w:t>
      </w:r>
    </w:p>
    <w:p w:rsidR="00711D1D" w:rsidRPr="002C5479" w:rsidRDefault="00711D1D" w:rsidP="00711D1D">
      <w:pPr>
        <w:ind w:firstLine="709"/>
        <w:jc w:val="both"/>
        <w:rPr>
          <w:sz w:val="22"/>
          <w:szCs w:val="22"/>
        </w:rPr>
      </w:pPr>
      <w:r w:rsidRPr="002C5479">
        <w:rPr>
          <w:sz w:val="22"/>
          <w:szCs w:val="22"/>
          <w:u w:val="single"/>
        </w:rPr>
        <w:t>По программе «Современное образование в Ленинградской области»</w:t>
      </w:r>
      <w:r w:rsidRPr="002C5479">
        <w:rPr>
          <w:sz w:val="22"/>
          <w:szCs w:val="22"/>
        </w:rPr>
        <w:t xml:space="preserve"> обустроен пришкольный стадион в д. Оржицы.</w:t>
      </w:r>
    </w:p>
    <w:p w:rsidR="00711D1D" w:rsidRPr="002C5479" w:rsidRDefault="00711D1D" w:rsidP="00711D1D">
      <w:pPr>
        <w:ind w:firstLine="709"/>
        <w:jc w:val="both"/>
        <w:rPr>
          <w:sz w:val="22"/>
          <w:szCs w:val="22"/>
        </w:rPr>
      </w:pPr>
      <w:r w:rsidRPr="002C5479">
        <w:rPr>
          <w:sz w:val="22"/>
          <w:szCs w:val="22"/>
          <w:u w:val="single"/>
        </w:rPr>
        <w:t>По социальной программе «</w:t>
      </w:r>
      <w:proofErr w:type="spellStart"/>
      <w:proofErr w:type="gramStart"/>
      <w:r w:rsidRPr="002C5479">
        <w:rPr>
          <w:sz w:val="22"/>
          <w:szCs w:val="22"/>
          <w:u w:val="single"/>
        </w:rPr>
        <w:t>Газпром-детям</w:t>
      </w:r>
      <w:proofErr w:type="spellEnd"/>
      <w:proofErr w:type="gramEnd"/>
      <w:r w:rsidRPr="002C5479">
        <w:rPr>
          <w:sz w:val="22"/>
          <w:szCs w:val="22"/>
          <w:u w:val="single"/>
        </w:rPr>
        <w:t>»</w:t>
      </w:r>
      <w:r w:rsidRPr="002C5479">
        <w:rPr>
          <w:sz w:val="22"/>
          <w:szCs w:val="22"/>
        </w:rPr>
        <w:t xml:space="preserve"> - пришкольный стадион в </w:t>
      </w:r>
      <w:proofErr w:type="spellStart"/>
      <w:r w:rsidRPr="002C5479">
        <w:rPr>
          <w:sz w:val="22"/>
          <w:szCs w:val="22"/>
        </w:rPr>
        <w:t>Лебяженском</w:t>
      </w:r>
      <w:proofErr w:type="spellEnd"/>
      <w:r w:rsidRPr="002C5479">
        <w:rPr>
          <w:sz w:val="22"/>
          <w:szCs w:val="22"/>
        </w:rPr>
        <w:t xml:space="preserve"> ГП на территории МОУ «</w:t>
      </w:r>
      <w:proofErr w:type="spellStart"/>
      <w:r w:rsidRPr="002C5479">
        <w:rPr>
          <w:sz w:val="22"/>
          <w:szCs w:val="22"/>
        </w:rPr>
        <w:t>Лебяженский</w:t>
      </w:r>
      <w:proofErr w:type="spellEnd"/>
      <w:r w:rsidRPr="002C5479">
        <w:rPr>
          <w:sz w:val="22"/>
          <w:szCs w:val="22"/>
        </w:rPr>
        <w:t xml:space="preserve"> центр образования».</w:t>
      </w:r>
    </w:p>
    <w:p w:rsidR="00711D1D" w:rsidRPr="002C5479" w:rsidRDefault="00711D1D" w:rsidP="00711D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235DC">
        <w:rPr>
          <w:b/>
          <w:sz w:val="22"/>
          <w:szCs w:val="22"/>
        </w:rPr>
        <w:t>В 2020 году</w:t>
      </w:r>
      <w:r w:rsidRPr="002C5479">
        <w:rPr>
          <w:sz w:val="22"/>
          <w:szCs w:val="22"/>
        </w:rPr>
        <w:t xml:space="preserve"> </w:t>
      </w:r>
      <w:r>
        <w:rPr>
          <w:sz w:val="22"/>
          <w:szCs w:val="22"/>
        </w:rPr>
        <w:t>начато</w:t>
      </w:r>
      <w:r w:rsidRPr="002C5479">
        <w:rPr>
          <w:sz w:val="22"/>
        </w:rPr>
        <w:t xml:space="preserve"> </w:t>
      </w:r>
      <w:r w:rsidRPr="009F0320">
        <w:rPr>
          <w:sz w:val="22"/>
        </w:rPr>
        <w:t xml:space="preserve">строительство </w:t>
      </w:r>
      <w:r>
        <w:rPr>
          <w:sz w:val="22"/>
        </w:rPr>
        <w:t>пришкольного стадиона МОУ «</w:t>
      </w:r>
      <w:proofErr w:type="spellStart"/>
      <w:r>
        <w:rPr>
          <w:sz w:val="22"/>
        </w:rPr>
        <w:t>Кипенская</w:t>
      </w:r>
      <w:proofErr w:type="spellEnd"/>
      <w:r>
        <w:rPr>
          <w:sz w:val="22"/>
        </w:rPr>
        <w:t xml:space="preserve"> СОШ»</w:t>
      </w:r>
      <w:r w:rsidRPr="009F0320">
        <w:rPr>
          <w:sz w:val="22"/>
        </w:rPr>
        <w:t xml:space="preserve"> в д</w:t>
      </w:r>
      <w:proofErr w:type="gramStart"/>
      <w:r w:rsidRPr="009F0320">
        <w:rPr>
          <w:sz w:val="22"/>
        </w:rPr>
        <w:t>.К</w:t>
      </w:r>
      <w:proofErr w:type="gramEnd"/>
      <w:r w:rsidRPr="009F0320">
        <w:rPr>
          <w:sz w:val="22"/>
        </w:rPr>
        <w:t>ипень</w:t>
      </w:r>
      <w:r>
        <w:rPr>
          <w:sz w:val="22"/>
        </w:rPr>
        <w:t>.</w:t>
      </w:r>
    </w:p>
    <w:p w:rsidR="00711D1D" w:rsidRPr="001268CB" w:rsidRDefault="00711D1D" w:rsidP="00711D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F0320">
        <w:rPr>
          <w:sz w:val="22"/>
          <w:szCs w:val="22"/>
          <w:u w:val="single"/>
        </w:rPr>
        <w:t>По программе «Развитие физической культуры и спорта в Ленинградской области»</w:t>
      </w:r>
      <w:r w:rsidRPr="009F0320">
        <w:rPr>
          <w:sz w:val="22"/>
          <w:szCs w:val="22"/>
        </w:rPr>
        <w:t xml:space="preserve"> планируется построить на территории 9-ти поселений спортивные площадки</w:t>
      </w:r>
      <w:r>
        <w:rPr>
          <w:sz w:val="22"/>
          <w:szCs w:val="22"/>
        </w:rPr>
        <w:t>.</w:t>
      </w:r>
    </w:p>
    <w:p w:rsidR="00711D1D" w:rsidRPr="009F0320" w:rsidRDefault="00711D1D" w:rsidP="00711D1D">
      <w:pPr>
        <w:ind w:firstLine="709"/>
        <w:jc w:val="both"/>
        <w:rPr>
          <w:sz w:val="22"/>
          <w:szCs w:val="22"/>
        </w:rPr>
      </w:pPr>
      <w:r w:rsidRPr="009F0320">
        <w:rPr>
          <w:sz w:val="22"/>
          <w:szCs w:val="22"/>
          <w:u w:val="single"/>
        </w:rPr>
        <w:t xml:space="preserve">В перспективе </w:t>
      </w:r>
      <w:r>
        <w:rPr>
          <w:sz w:val="22"/>
          <w:szCs w:val="22"/>
          <w:u w:val="single"/>
        </w:rPr>
        <w:t xml:space="preserve">2020-2022 </w:t>
      </w:r>
      <w:proofErr w:type="spellStart"/>
      <w:proofErr w:type="gramStart"/>
      <w:r>
        <w:rPr>
          <w:sz w:val="22"/>
          <w:szCs w:val="22"/>
          <w:u w:val="single"/>
        </w:rPr>
        <w:t>гг</w:t>
      </w:r>
      <w:proofErr w:type="spellEnd"/>
      <w:proofErr w:type="gramEnd"/>
      <w:r>
        <w:rPr>
          <w:sz w:val="22"/>
          <w:szCs w:val="22"/>
          <w:u w:val="single"/>
        </w:rPr>
        <w:t xml:space="preserve"> </w:t>
      </w:r>
      <w:r w:rsidRPr="00925829">
        <w:rPr>
          <w:b/>
          <w:i/>
          <w:sz w:val="22"/>
          <w:szCs w:val="22"/>
          <w:u w:val="single"/>
        </w:rPr>
        <w:t>строительство</w:t>
      </w:r>
      <w:r>
        <w:rPr>
          <w:sz w:val="22"/>
          <w:szCs w:val="22"/>
        </w:rPr>
        <w:t>:</w:t>
      </w:r>
    </w:p>
    <w:p w:rsidR="00711D1D" w:rsidRDefault="00711D1D" w:rsidP="00711D1D">
      <w:pPr>
        <w:numPr>
          <w:ilvl w:val="0"/>
          <w:numId w:val="25"/>
        </w:numPr>
        <w:ind w:left="0" w:firstLine="1069"/>
        <w:jc w:val="both"/>
        <w:rPr>
          <w:sz w:val="22"/>
          <w:szCs w:val="22"/>
        </w:rPr>
      </w:pPr>
      <w:r w:rsidRPr="009F0320">
        <w:rPr>
          <w:sz w:val="22"/>
          <w:szCs w:val="22"/>
        </w:rPr>
        <w:t xml:space="preserve">ФОК </w:t>
      </w:r>
      <w:r>
        <w:rPr>
          <w:sz w:val="22"/>
          <w:szCs w:val="22"/>
        </w:rPr>
        <w:t xml:space="preserve">с 25-метровым плавательным бассейном и универсальным игровым залом </w:t>
      </w:r>
      <w:r w:rsidRPr="009F0320"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.п. </w:t>
      </w:r>
      <w:proofErr w:type="spellStart"/>
      <w:r>
        <w:rPr>
          <w:sz w:val="22"/>
          <w:szCs w:val="22"/>
        </w:rPr>
        <w:t>Виллози</w:t>
      </w:r>
      <w:proofErr w:type="spellEnd"/>
      <w:r>
        <w:rPr>
          <w:sz w:val="22"/>
          <w:szCs w:val="22"/>
        </w:rPr>
        <w:t>;</w:t>
      </w:r>
    </w:p>
    <w:p w:rsidR="00711D1D" w:rsidRPr="00596D78" w:rsidRDefault="00711D1D" w:rsidP="00711D1D">
      <w:pPr>
        <w:numPr>
          <w:ilvl w:val="0"/>
          <w:numId w:val="25"/>
        </w:numPr>
        <w:ind w:left="0" w:firstLine="1069"/>
        <w:jc w:val="both"/>
        <w:rPr>
          <w:sz w:val="22"/>
          <w:szCs w:val="22"/>
        </w:rPr>
      </w:pPr>
      <w:r w:rsidRPr="00596D78">
        <w:rPr>
          <w:sz w:val="22"/>
          <w:szCs w:val="22"/>
        </w:rPr>
        <w:t xml:space="preserve">Плавательного бассейна в п. </w:t>
      </w:r>
      <w:proofErr w:type="gramStart"/>
      <w:r w:rsidRPr="00596D78">
        <w:rPr>
          <w:sz w:val="22"/>
          <w:szCs w:val="22"/>
        </w:rPr>
        <w:t>Аннино</w:t>
      </w:r>
      <w:proofErr w:type="gramEnd"/>
      <w:r w:rsidRPr="00596D78">
        <w:rPr>
          <w:sz w:val="22"/>
          <w:szCs w:val="22"/>
        </w:rPr>
        <w:t xml:space="preserve"> (</w:t>
      </w:r>
      <w:r>
        <w:rPr>
          <w:sz w:val="22"/>
          <w:szCs w:val="22"/>
        </w:rPr>
        <w:t>единовременная (нормативная) пропускная способность</w:t>
      </w:r>
      <w:r w:rsidRPr="00596D78">
        <w:rPr>
          <w:sz w:val="22"/>
          <w:szCs w:val="22"/>
        </w:rPr>
        <w:t xml:space="preserve"> – 58 человек).</w:t>
      </w:r>
    </w:p>
    <w:p w:rsidR="00711D1D" w:rsidRDefault="00711D1D" w:rsidP="00711D1D">
      <w:pPr>
        <w:ind w:firstLine="709"/>
        <w:jc w:val="both"/>
        <w:rPr>
          <w:b/>
          <w:sz w:val="22"/>
          <w:szCs w:val="22"/>
          <w:u w:val="single"/>
        </w:rPr>
      </w:pPr>
      <w:r w:rsidRPr="009F0320">
        <w:rPr>
          <w:b/>
          <w:sz w:val="22"/>
          <w:szCs w:val="22"/>
          <w:u w:val="single"/>
        </w:rPr>
        <w:t>Культура</w:t>
      </w:r>
    </w:p>
    <w:p w:rsidR="00711D1D" w:rsidRPr="00121190" w:rsidRDefault="00711D1D" w:rsidP="00711D1D">
      <w:pPr>
        <w:tabs>
          <w:tab w:val="num" w:pos="180"/>
        </w:tabs>
        <w:ind w:firstLine="708"/>
        <w:contextualSpacing/>
        <w:jc w:val="both"/>
        <w:rPr>
          <w:sz w:val="22"/>
          <w:szCs w:val="22"/>
        </w:rPr>
      </w:pPr>
      <w:r w:rsidRPr="0045441C">
        <w:rPr>
          <w:b/>
          <w:sz w:val="22"/>
          <w:szCs w:val="22"/>
        </w:rPr>
        <w:t>В 201</w:t>
      </w:r>
      <w:r>
        <w:rPr>
          <w:b/>
          <w:sz w:val="22"/>
          <w:szCs w:val="22"/>
        </w:rPr>
        <w:t>9</w:t>
      </w:r>
      <w:r w:rsidRPr="0045441C">
        <w:rPr>
          <w:b/>
          <w:sz w:val="22"/>
          <w:szCs w:val="22"/>
        </w:rPr>
        <w:t xml:space="preserve"> году </w:t>
      </w:r>
      <w:r w:rsidRPr="0045441C">
        <w:rPr>
          <w:rFonts w:eastAsia="Calibri"/>
          <w:sz w:val="22"/>
          <w:szCs w:val="22"/>
        </w:rPr>
        <w:t xml:space="preserve">на территории </w:t>
      </w:r>
      <w:r>
        <w:rPr>
          <w:rFonts w:eastAsia="Calibri"/>
          <w:sz w:val="22"/>
          <w:szCs w:val="22"/>
        </w:rPr>
        <w:t>Ломоносовского</w:t>
      </w:r>
      <w:r w:rsidRPr="0045441C">
        <w:rPr>
          <w:rFonts w:eastAsia="Calibri"/>
          <w:sz w:val="22"/>
          <w:szCs w:val="22"/>
        </w:rPr>
        <w:t xml:space="preserve"> муниципального района функционируют:</w:t>
      </w:r>
      <w:r w:rsidRPr="0045441C">
        <w:rPr>
          <w:rFonts w:eastAsia="Calibri"/>
          <w:b/>
          <w:sz w:val="22"/>
          <w:szCs w:val="22"/>
        </w:rPr>
        <w:t xml:space="preserve"> </w:t>
      </w:r>
      <w:r w:rsidRPr="0045441C">
        <w:rPr>
          <w:rFonts w:eastAsia="Calibri"/>
          <w:sz w:val="22"/>
          <w:szCs w:val="22"/>
        </w:rPr>
        <w:t>4</w:t>
      </w:r>
      <w:r>
        <w:rPr>
          <w:rFonts w:eastAsia="Calibri"/>
          <w:sz w:val="22"/>
          <w:szCs w:val="22"/>
        </w:rPr>
        <w:t>6</w:t>
      </w:r>
      <w:r w:rsidRPr="0045441C">
        <w:rPr>
          <w:rFonts w:eastAsia="Calibri"/>
          <w:sz w:val="22"/>
          <w:szCs w:val="22"/>
        </w:rPr>
        <w:t xml:space="preserve"> учреждений в сфере культуры, из них: 1</w:t>
      </w:r>
      <w:r>
        <w:rPr>
          <w:rFonts w:eastAsia="Calibri"/>
          <w:sz w:val="22"/>
          <w:szCs w:val="22"/>
        </w:rPr>
        <w:t>6</w:t>
      </w:r>
      <w:r w:rsidRPr="0045441C">
        <w:rPr>
          <w:rFonts w:eastAsia="Calibri"/>
          <w:sz w:val="22"/>
          <w:szCs w:val="22"/>
        </w:rPr>
        <w:t xml:space="preserve"> учреждений </w:t>
      </w:r>
      <w:proofErr w:type="spellStart"/>
      <w:r w:rsidRPr="0045441C">
        <w:rPr>
          <w:rFonts w:eastAsia="Calibri"/>
          <w:sz w:val="22"/>
          <w:szCs w:val="22"/>
        </w:rPr>
        <w:t>культурно-досугового</w:t>
      </w:r>
      <w:proofErr w:type="spellEnd"/>
      <w:r w:rsidRPr="0045441C">
        <w:rPr>
          <w:rFonts w:eastAsia="Calibri"/>
          <w:sz w:val="22"/>
          <w:szCs w:val="22"/>
        </w:rPr>
        <w:t xml:space="preserve"> типа; </w:t>
      </w:r>
      <w:r>
        <w:rPr>
          <w:rFonts w:eastAsia="Calibri"/>
          <w:sz w:val="22"/>
          <w:szCs w:val="22"/>
        </w:rPr>
        <w:t>8 школ искусств, 2 музея, 20 публичных библиотек, одна из которых является методическим центром – МУК «Центральная библиотека Ломоносовского района» им. Н.А. Рубакина</w:t>
      </w:r>
    </w:p>
    <w:p w:rsidR="00711D1D" w:rsidRPr="001268CB" w:rsidRDefault="00711D1D" w:rsidP="00711D1D">
      <w:pPr>
        <w:ind w:firstLine="709"/>
        <w:jc w:val="both"/>
        <w:rPr>
          <w:b/>
          <w:sz w:val="22"/>
          <w:szCs w:val="22"/>
          <w:u w:val="single"/>
        </w:rPr>
      </w:pPr>
      <w:r w:rsidRPr="001268CB">
        <w:rPr>
          <w:sz w:val="22"/>
          <w:szCs w:val="22"/>
          <w:u w:val="single"/>
        </w:rPr>
        <w:t>По программе «Развитие сельского хозяйства в Ленинградской области»</w:t>
      </w:r>
      <w:r w:rsidRPr="009F0320">
        <w:rPr>
          <w:sz w:val="22"/>
          <w:szCs w:val="22"/>
        </w:rPr>
        <w:t xml:space="preserve"> осуществлялись работы по реконструкции и оснащению оборудованием Домов культуры в </w:t>
      </w:r>
      <w:proofErr w:type="gramStart"/>
      <w:r w:rsidRPr="009F0320">
        <w:rPr>
          <w:sz w:val="22"/>
          <w:szCs w:val="22"/>
        </w:rPr>
        <w:t>Аннинском</w:t>
      </w:r>
      <w:proofErr w:type="gramEnd"/>
      <w:r w:rsidRPr="009F0320">
        <w:rPr>
          <w:sz w:val="22"/>
          <w:szCs w:val="22"/>
        </w:rPr>
        <w:t xml:space="preserve">, </w:t>
      </w:r>
      <w:proofErr w:type="spellStart"/>
      <w:r w:rsidRPr="009F0320">
        <w:rPr>
          <w:sz w:val="22"/>
          <w:szCs w:val="22"/>
        </w:rPr>
        <w:t>Гостилицком</w:t>
      </w:r>
      <w:proofErr w:type="spellEnd"/>
      <w:r w:rsidRPr="009F0320">
        <w:rPr>
          <w:sz w:val="22"/>
          <w:szCs w:val="22"/>
        </w:rPr>
        <w:t xml:space="preserve">, </w:t>
      </w:r>
      <w:proofErr w:type="spellStart"/>
      <w:r w:rsidRPr="009F0320">
        <w:rPr>
          <w:sz w:val="22"/>
          <w:szCs w:val="22"/>
        </w:rPr>
        <w:t>Лаголовском</w:t>
      </w:r>
      <w:proofErr w:type="spellEnd"/>
      <w:r w:rsidRPr="009F0320">
        <w:rPr>
          <w:sz w:val="22"/>
          <w:szCs w:val="22"/>
        </w:rPr>
        <w:t xml:space="preserve">, </w:t>
      </w:r>
      <w:proofErr w:type="spellStart"/>
      <w:r w:rsidRPr="009F0320">
        <w:rPr>
          <w:sz w:val="22"/>
          <w:szCs w:val="22"/>
        </w:rPr>
        <w:t>Низинском</w:t>
      </w:r>
      <w:proofErr w:type="spellEnd"/>
      <w:r w:rsidRPr="009F0320">
        <w:rPr>
          <w:sz w:val="22"/>
          <w:szCs w:val="22"/>
        </w:rPr>
        <w:t xml:space="preserve">, </w:t>
      </w:r>
      <w:proofErr w:type="spellStart"/>
      <w:r w:rsidRPr="009F0320">
        <w:rPr>
          <w:sz w:val="22"/>
          <w:szCs w:val="22"/>
        </w:rPr>
        <w:t>Ропшинском</w:t>
      </w:r>
      <w:proofErr w:type="spellEnd"/>
      <w:r w:rsidRPr="009F0320">
        <w:rPr>
          <w:sz w:val="22"/>
          <w:szCs w:val="22"/>
        </w:rPr>
        <w:t xml:space="preserve">, </w:t>
      </w:r>
      <w:proofErr w:type="spellStart"/>
      <w:r w:rsidRPr="009F0320">
        <w:rPr>
          <w:sz w:val="22"/>
          <w:szCs w:val="22"/>
        </w:rPr>
        <w:t>Русско-Высоцком</w:t>
      </w:r>
      <w:proofErr w:type="spellEnd"/>
      <w:r w:rsidRPr="009F0320">
        <w:rPr>
          <w:sz w:val="22"/>
          <w:szCs w:val="22"/>
        </w:rPr>
        <w:t xml:space="preserve"> поселениях.</w:t>
      </w:r>
    </w:p>
    <w:p w:rsidR="00711D1D" w:rsidRDefault="00711D1D" w:rsidP="00711D1D">
      <w:pPr>
        <w:ind w:firstLine="709"/>
        <w:jc w:val="both"/>
        <w:rPr>
          <w:bCs/>
          <w:sz w:val="22"/>
          <w:szCs w:val="22"/>
        </w:rPr>
      </w:pPr>
      <w:r w:rsidRPr="009F0320">
        <w:rPr>
          <w:bCs/>
          <w:sz w:val="22"/>
          <w:szCs w:val="22"/>
        </w:rPr>
        <w:t>В рамках участия Аннинского поселения в областной программе в п.</w:t>
      </w:r>
      <w:r>
        <w:rPr>
          <w:bCs/>
          <w:sz w:val="22"/>
          <w:szCs w:val="22"/>
        </w:rPr>
        <w:t xml:space="preserve"> </w:t>
      </w:r>
      <w:r w:rsidRPr="009F0320">
        <w:rPr>
          <w:bCs/>
          <w:sz w:val="22"/>
          <w:szCs w:val="22"/>
        </w:rPr>
        <w:t>Новоселье был открыт Дом культуры со зрительным залом на 150 мест и библиотекой.</w:t>
      </w:r>
    </w:p>
    <w:p w:rsidR="00711D1D" w:rsidRPr="009F0320" w:rsidRDefault="00711D1D" w:rsidP="00711D1D">
      <w:pPr>
        <w:pStyle w:val="ae"/>
        <w:ind w:firstLine="709"/>
        <w:jc w:val="both"/>
        <w:rPr>
          <w:sz w:val="22"/>
        </w:rPr>
      </w:pPr>
      <w:r w:rsidRPr="009F0320">
        <w:rPr>
          <w:sz w:val="22"/>
        </w:rPr>
        <w:t xml:space="preserve">Также по подпрограмме </w:t>
      </w:r>
      <w:r w:rsidRPr="009F0320">
        <w:rPr>
          <w:sz w:val="22"/>
          <w:u w:val="single"/>
        </w:rPr>
        <w:t>«</w:t>
      </w:r>
      <w:r>
        <w:rPr>
          <w:sz w:val="22"/>
          <w:u w:val="single"/>
        </w:rPr>
        <w:t>Комплексное</w:t>
      </w:r>
      <w:r w:rsidRPr="009F0320">
        <w:rPr>
          <w:sz w:val="22"/>
          <w:u w:val="single"/>
        </w:rPr>
        <w:t xml:space="preserve"> развитие сельских территорий Ленинградской области»</w:t>
      </w:r>
      <w:r w:rsidRPr="009F0320">
        <w:rPr>
          <w:sz w:val="22"/>
        </w:rPr>
        <w:t xml:space="preserve"> </w:t>
      </w:r>
      <w:r>
        <w:rPr>
          <w:sz w:val="22"/>
        </w:rPr>
        <w:t xml:space="preserve">государственной </w:t>
      </w:r>
      <w:r w:rsidRPr="009F0320">
        <w:rPr>
          <w:sz w:val="22"/>
        </w:rPr>
        <w:t>программы «Развитие сельского хозяйства Ленинградской области» обеспечено финансирование важных социальных объектов</w:t>
      </w:r>
      <w:r>
        <w:rPr>
          <w:sz w:val="22"/>
        </w:rPr>
        <w:t>, а именно осуществлен капитальный ремонт</w:t>
      </w:r>
      <w:r w:rsidRPr="009F0320">
        <w:rPr>
          <w:sz w:val="22"/>
        </w:rPr>
        <w:t>:</w:t>
      </w:r>
    </w:p>
    <w:p w:rsidR="00711D1D" w:rsidRDefault="00711D1D" w:rsidP="00711D1D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9F0320">
        <w:rPr>
          <w:sz w:val="22"/>
          <w:szCs w:val="22"/>
        </w:rPr>
        <w:t xml:space="preserve"> Культурно-спортивного центра в д. </w:t>
      </w:r>
      <w:proofErr w:type="spellStart"/>
      <w:r w:rsidRPr="009F0320">
        <w:rPr>
          <w:sz w:val="22"/>
          <w:szCs w:val="22"/>
        </w:rPr>
        <w:t>Яльгелево</w:t>
      </w:r>
      <w:proofErr w:type="spellEnd"/>
      <w:r w:rsidRPr="009F0320">
        <w:rPr>
          <w:sz w:val="22"/>
          <w:szCs w:val="22"/>
        </w:rPr>
        <w:t>;</w:t>
      </w:r>
    </w:p>
    <w:p w:rsidR="00711D1D" w:rsidRPr="001268CB" w:rsidRDefault="00711D1D" w:rsidP="00711D1D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зрительного зала Дома культуры в </w:t>
      </w:r>
      <w:proofErr w:type="spellStart"/>
      <w:proofErr w:type="gramStart"/>
      <w:r>
        <w:rPr>
          <w:sz w:val="22"/>
          <w:szCs w:val="22"/>
        </w:rPr>
        <w:t>Русско-Высоцком</w:t>
      </w:r>
      <w:proofErr w:type="spellEnd"/>
      <w:proofErr w:type="gramEnd"/>
      <w:r>
        <w:rPr>
          <w:sz w:val="22"/>
          <w:szCs w:val="22"/>
        </w:rPr>
        <w:t>.</w:t>
      </w:r>
    </w:p>
    <w:p w:rsidR="00711D1D" w:rsidRDefault="00711D1D" w:rsidP="00711D1D">
      <w:pPr>
        <w:ind w:firstLine="709"/>
        <w:jc w:val="both"/>
        <w:rPr>
          <w:sz w:val="22"/>
          <w:szCs w:val="22"/>
        </w:rPr>
      </w:pPr>
      <w:r w:rsidRPr="001268CB">
        <w:rPr>
          <w:sz w:val="22"/>
          <w:szCs w:val="22"/>
        </w:rPr>
        <w:t xml:space="preserve">В 2020 году </w:t>
      </w:r>
      <w:r>
        <w:rPr>
          <w:sz w:val="22"/>
          <w:szCs w:val="22"/>
        </w:rPr>
        <w:t>начато строительство Дома культуры с универсальным зрительным залом на 200 мест, библиотекой на 6 тыс</w:t>
      </w:r>
      <w:proofErr w:type="gramStart"/>
      <w:r>
        <w:rPr>
          <w:sz w:val="22"/>
          <w:szCs w:val="22"/>
        </w:rPr>
        <w:t>.э</w:t>
      </w:r>
      <w:proofErr w:type="gramEnd"/>
      <w:r>
        <w:rPr>
          <w:sz w:val="22"/>
          <w:szCs w:val="22"/>
        </w:rPr>
        <w:t xml:space="preserve">кземпляров в д. </w:t>
      </w:r>
      <w:proofErr w:type="spellStart"/>
      <w:r>
        <w:rPr>
          <w:sz w:val="22"/>
          <w:szCs w:val="22"/>
        </w:rPr>
        <w:t>Пеники</w:t>
      </w:r>
      <w:proofErr w:type="spellEnd"/>
      <w:r>
        <w:rPr>
          <w:sz w:val="22"/>
          <w:szCs w:val="22"/>
        </w:rPr>
        <w:t>.</w:t>
      </w:r>
    </w:p>
    <w:p w:rsidR="00711D1D" w:rsidRPr="001268CB" w:rsidRDefault="00711D1D" w:rsidP="00711D1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Осуществляется капитальный ремонт помещений «Центральной библиотеки Ломоносовского района им. Н.А. Рубакина» в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Большая Ижора.</w:t>
      </w:r>
    </w:p>
    <w:p w:rsidR="00711D1D" w:rsidRDefault="00711D1D" w:rsidP="00711D1D">
      <w:pPr>
        <w:ind w:firstLine="709"/>
        <w:jc w:val="both"/>
        <w:rPr>
          <w:sz w:val="22"/>
          <w:szCs w:val="22"/>
        </w:rPr>
      </w:pPr>
      <w:r w:rsidRPr="009F0320">
        <w:rPr>
          <w:sz w:val="22"/>
          <w:szCs w:val="22"/>
          <w:u w:val="single"/>
        </w:rPr>
        <w:t>В перспективе</w:t>
      </w:r>
      <w:r>
        <w:rPr>
          <w:sz w:val="22"/>
          <w:szCs w:val="22"/>
          <w:u w:val="single"/>
        </w:rPr>
        <w:t xml:space="preserve"> </w:t>
      </w:r>
      <w:r w:rsidRPr="00611324">
        <w:rPr>
          <w:sz w:val="22"/>
          <w:szCs w:val="22"/>
        </w:rPr>
        <w:t xml:space="preserve">- </w:t>
      </w:r>
      <w:r w:rsidRPr="009F0320">
        <w:rPr>
          <w:sz w:val="22"/>
          <w:szCs w:val="22"/>
        </w:rPr>
        <w:t xml:space="preserve">строительство дома культуры на 300 мест в </w:t>
      </w:r>
      <w:proofErr w:type="spellStart"/>
      <w:r>
        <w:rPr>
          <w:sz w:val="22"/>
          <w:szCs w:val="22"/>
        </w:rPr>
        <w:t>г</w:t>
      </w:r>
      <w:r w:rsidRPr="009F0320">
        <w:rPr>
          <w:sz w:val="22"/>
          <w:szCs w:val="22"/>
        </w:rPr>
        <w:t>п</w:t>
      </w:r>
      <w:proofErr w:type="gramStart"/>
      <w:r w:rsidRPr="009F0320">
        <w:rPr>
          <w:sz w:val="22"/>
          <w:szCs w:val="22"/>
        </w:rPr>
        <w:t>.Л</w:t>
      </w:r>
      <w:proofErr w:type="gramEnd"/>
      <w:r w:rsidRPr="009F0320">
        <w:rPr>
          <w:sz w:val="22"/>
          <w:szCs w:val="22"/>
        </w:rPr>
        <w:t>ебяжье</w:t>
      </w:r>
      <w:proofErr w:type="spellEnd"/>
      <w:r w:rsidRPr="009F0320">
        <w:rPr>
          <w:sz w:val="22"/>
          <w:szCs w:val="22"/>
        </w:rPr>
        <w:t>.</w:t>
      </w:r>
    </w:p>
    <w:p w:rsidR="00711D1D" w:rsidRDefault="00711D1D" w:rsidP="00711D1D">
      <w:pPr>
        <w:ind w:firstLine="708"/>
        <w:jc w:val="both"/>
        <w:rPr>
          <w:sz w:val="22"/>
          <w:szCs w:val="22"/>
        </w:rPr>
      </w:pPr>
      <w:r w:rsidRPr="00734894">
        <w:rPr>
          <w:b/>
          <w:color w:val="000000"/>
          <w:sz w:val="22"/>
          <w:szCs w:val="22"/>
          <w:u w:val="single"/>
        </w:rPr>
        <w:lastRenderedPageBreak/>
        <w:t>Здравоохранение</w:t>
      </w:r>
    </w:p>
    <w:p w:rsidR="00711D1D" w:rsidRDefault="00711D1D" w:rsidP="00711D1D">
      <w:pPr>
        <w:ind w:firstLine="708"/>
        <w:jc w:val="both"/>
        <w:rPr>
          <w:sz w:val="22"/>
          <w:szCs w:val="22"/>
        </w:rPr>
      </w:pPr>
      <w:r w:rsidRPr="00F72237">
        <w:rPr>
          <w:sz w:val="22"/>
          <w:szCs w:val="22"/>
        </w:rPr>
        <w:t xml:space="preserve">Службу здравоохранения Ломоносовского района представляет государственное бюджетное учреждение здравоохранения Ленинградской области «Ломоносовская межрайонная больница им. И.Н. </w:t>
      </w:r>
      <w:proofErr w:type="spellStart"/>
      <w:r w:rsidRPr="00F72237">
        <w:rPr>
          <w:sz w:val="22"/>
          <w:szCs w:val="22"/>
        </w:rPr>
        <w:t>Юдченко</w:t>
      </w:r>
      <w:proofErr w:type="spellEnd"/>
      <w:r w:rsidRPr="00F72237">
        <w:rPr>
          <w:sz w:val="22"/>
          <w:szCs w:val="22"/>
        </w:rPr>
        <w:t>» (ГБУЗ ЛО «Ломоносовская МБ»).</w:t>
      </w:r>
    </w:p>
    <w:p w:rsidR="00711D1D" w:rsidRPr="002C4D09" w:rsidRDefault="00711D1D" w:rsidP="00711D1D">
      <w:pPr>
        <w:ind w:firstLine="708"/>
        <w:jc w:val="both"/>
        <w:rPr>
          <w:sz w:val="22"/>
          <w:szCs w:val="22"/>
        </w:rPr>
      </w:pPr>
      <w:r w:rsidRPr="00F72237">
        <w:rPr>
          <w:sz w:val="22"/>
          <w:szCs w:val="22"/>
        </w:rPr>
        <w:t xml:space="preserve">Сеть лечебных подразделений больницы </w:t>
      </w:r>
      <w:r w:rsidRPr="005D168F">
        <w:rPr>
          <w:b/>
          <w:sz w:val="22"/>
          <w:szCs w:val="22"/>
        </w:rPr>
        <w:t>в 20</w:t>
      </w:r>
      <w:r>
        <w:rPr>
          <w:b/>
          <w:sz w:val="22"/>
          <w:szCs w:val="22"/>
        </w:rPr>
        <w:t>19</w:t>
      </w:r>
      <w:r w:rsidRPr="005D168F">
        <w:rPr>
          <w:b/>
          <w:sz w:val="22"/>
          <w:szCs w:val="22"/>
        </w:rPr>
        <w:t xml:space="preserve"> </w:t>
      </w:r>
      <w:r w:rsidRPr="00F72237">
        <w:rPr>
          <w:sz w:val="22"/>
          <w:szCs w:val="22"/>
        </w:rPr>
        <w:t>году представлена следующим образом:</w:t>
      </w:r>
    </w:p>
    <w:p w:rsidR="00711D1D" w:rsidRPr="00F72237" w:rsidRDefault="00711D1D" w:rsidP="00711D1D">
      <w:pPr>
        <w:pStyle w:val="a4"/>
        <w:widowControl w:val="0"/>
        <w:numPr>
          <w:ilvl w:val="0"/>
          <w:numId w:val="36"/>
        </w:numPr>
        <w:suppressAutoHyphens/>
        <w:ind w:firstLine="273"/>
        <w:contextualSpacing/>
        <w:rPr>
          <w:rFonts w:eastAsia="Symbol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F72237">
        <w:rPr>
          <w:sz w:val="22"/>
          <w:szCs w:val="22"/>
        </w:rPr>
        <w:t>центральная больница с 5 отделениями стационара;</w:t>
      </w:r>
    </w:p>
    <w:p w:rsidR="00711D1D" w:rsidRPr="00F72237" w:rsidRDefault="00711D1D" w:rsidP="00711D1D">
      <w:pPr>
        <w:pStyle w:val="a4"/>
        <w:widowControl w:val="0"/>
        <w:numPr>
          <w:ilvl w:val="0"/>
          <w:numId w:val="36"/>
        </w:numPr>
        <w:suppressAutoHyphens/>
        <w:ind w:firstLine="273"/>
        <w:contextualSpacing/>
        <w:rPr>
          <w:rFonts w:eastAsia="Symbol"/>
          <w:sz w:val="22"/>
          <w:szCs w:val="22"/>
        </w:rPr>
      </w:pPr>
      <w:r w:rsidRPr="00F72237">
        <w:rPr>
          <w:sz w:val="22"/>
          <w:szCs w:val="22"/>
        </w:rPr>
        <w:t>отделение скорой медицинской помощи;</w:t>
      </w:r>
    </w:p>
    <w:p w:rsidR="00711D1D" w:rsidRPr="00F72237" w:rsidRDefault="00711D1D" w:rsidP="00711D1D">
      <w:pPr>
        <w:pStyle w:val="a4"/>
        <w:widowControl w:val="0"/>
        <w:numPr>
          <w:ilvl w:val="0"/>
          <w:numId w:val="36"/>
        </w:numPr>
        <w:suppressAutoHyphens/>
        <w:ind w:firstLine="273"/>
        <w:contextualSpacing/>
        <w:rPr>
          <w:rFonts w:eastAsia="Symbol"/>
          <w:sz w:val="22"/>
          <w:szCs w:val="22"/>
        </w:rPr>
      </w:pPr>
      <w:r w:rsidRPr="00F72237">
        <w:rPr>
          <w:sz w:val="22"/>
          <w:szCs w:val="22"/>
        </w:rPr>
        <w:t>3 участковые больницы (из них 1 больница в городском поселении)</w:t>
      </w:r>
      <w:r>
        <w:rPr>
          <w:sz w:val="22"/>
          <w:szCs w:val="22"/>
        </w:rPr>
        <w:t>;</w:t>
      </w:r>
    </w:p>
    <w:p w:rsidR="00711D1D" w:rsidRPr="00F72237" w:rsidRDefault="00711D1D" w:rsidP="00711D1D">
      <w:pPr>
        <w:pStyle w:val="a4"/>
        <w:widowControl w:val="0"/>
        <w:numPr>
          <w:ilvl w:val="0"/>
          <w:numId w:val="36"/>
        </w:numPr>
        <w:suppressAutoHyphens/>
        <w:ind w:left="0" w:firstLine="993"/>
        <w:contextualSpacing/>
        <w:rPr>
          <w:rFonts w:eastAsia="Symbol"/>
          <w:sz w:val="22"/>
          <w:szCs w:val="22"/>
        </w:rPr>
      </w:pPr>
      <w:r w:rsidRPr="00F72237">
        <w:rPr>
          <w:sz w:val="22"/>
          <w:szCs w:val="22"/>
        </w:rPr>
        <w:t>консультативная поликлиника (в том числе детская), стоматологическая поликлиника с зубопротезным отделением;</w:t>
      </w:r>
    </w:p>
    <w:p w:rsidR="00711D1D" w:rsidRPr="00F72237" w:rsidRDefault="00711D1D" w:rsidP="00711D1D">
      <w:pPr>
        <w:pStyle w:val="a4"/>
        <w:widowControl w:val="0"/>
        <w:numPr>
          <w:ilvl w:val="0"/>
          <w:numId w:val="36"/>
        </w:numPr>
        <w:suppressAutoHyphens/>
        <w:ind w:firstLine="273"/>
        <w:contextualSpacing/>
        <w:rPr>
          <w:rFonts w:eastAsia="Symbol"/>
          <w:sz w:val="22"/>
          <w:szCs w:val="22"/>
        </w:rPr>
      </w:pPr>
      <w:r w:rsidRPr="00F72237">
        <w:rPr>
          <w:sz w:val="22"/>
          <w:szCs w:val="22"/>
        </w:rPr>
        <w:t>13 амбулаторий, 2 отдельно стоящих здания участков врачей общей практики;</w:t>
      </w:r>
    </w:p>
    <w:p w:rsidR="00711D1D" w:rsidRPr="00F72237" w:rsidRDefault="00711D1D" w:rsidP="00711D1D">
      <w:pPr>
        <w:pStyle w:val="a4"/>
        <w:widowControl w:val="0"/>
        <w:numPr>
          <w:ilvl w:val="0"/>
          <w:numId w:val="36"/>
        </w:numPr>
        <w:suppressAutoHyphens/>
        <w:ind w:firstLine="273"/>
        <w:contextualSpacing/>
        <w:rPr>
          <w:sz w:val="22"/>
          <w:szCs w:val="22"/>
        </w:rPr>
      </w:pPr>
      <w:r w:rsidRPr="00F72237">
        <w:rPr>
          <w:sz w:val="22"/>
          <w:szCs w:val="22"/>
        </w:rPr>
        <w:t>8 фельдшерско-акушерских пунктов</w:t>
      </w:r>
      <w:r>
        <w:rPr>
          <w:sz w:val="22"/>
          <w:szCs w:val="22"/>
        </w:rPr>
        <w:t>.</w:t>
      </w:r>
    </w:p>
    <w:p w:rsidR="00711D1D" w:rsidRPr="0078286D" w:rsidRDefault="00711D1D" w:rsidP="00711D1D">
      <w:pPr>
        <w:ind w:firstLine="708"/>
        <w:jc w:val="both"/>
        <w:rPr>
          <w:sz w:val="22"/>
          <w:szCs w:val="22"/>
        </w:rPr>
      </w:pPr>
      <w:r w:rsidRPr="00734894">
        <w:rPr>
          <w:sz w:val="22"/>
          <w:szCs w:val="22"/>
        </w:rPr>
        <w:t>В рамках реализации государственной программы «Развитие здравоохранения Ленинградской области», в целях укрепления и совершенствования материально-технической базы ГБУЗ ЛО «</w:t>
      </w:r>
      <w:proofErr w:type="gramStart"/>
      <w:r w:rsidRPr="00734894">
        <w:rPr>
          <w:sz w:val="22"/>
          <w:szCs w:val="22"/>
        </w:rPr>
        <w:t>Ломоносовская</w:t>
      </w:r>
      <w:proofErr w:type="gramEnd"/>
      <w:r w:rsidRPr="00734894">
        <w:rPr>
          <w:sz w:val="22"/>
          <w:szCs w:val="22"/>
        </w:rPr>
        <w:t xml:space="preserve"> МБ», в </w:t>
      </w:r>
      <w:r w:rsidRPr="00734894">
        <w:rPr>
          <w:b/>
          <w:sz w:val="22"/>
          <w:szCs w:val="22"/>
        </w:rPr>
        <w:t>2019 – 2021гг.</w:t>
      </w:r>
      <w:r w:rsidRPr="00734894">
        <w:rPr>
          <w:sz w:val="22"/>
          <w:szCs w:val="22"/>
        </w:rPr>
        <w:t xml:space="preserve"> учреждению выделены средства для</w:t>
      </w:r>
      <w:r>
        <w:rPr>
          <w:sz w:val="22"/>
          <w:szCs w:val="22"/>
        </w:rPr>
        <w:t xml:space="preserve"> </w:t>
      </w:r>
      <w:r w:rsidRPr="00734894">
        <w:rPr>
          <w:sz w:val="22"/>
          <w:szCs w:val="22"/>
        </w:rPr>
        <w:t xml:space="preserve">проведения капитального ремонта и приобретения медицинского оборудования. Финансирование мероприятий осуществляется </w:t>
      </w:r>
      <w:r w:rsidRPr="00734894">
        <w:rPr>
          <w:b/>
          <w:sz w:val="22"/>
          <w:szCs w:val="22"/>
        </w:rPr>
        <w:t>за счет средств областного бюджета Ленинградской области.</w:t>
      </w:r>
    </w:p>
    <w:p w:rsidR="00711D1D" w:rsidRDefault="00711D1D" w:rsidP="00711D1D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 2019 году </w:t>
      </w:r>
      <w:r>
        <w:rPr>
          <w:sz w:val="22"/>
          <w:szCs w:val="22"/>
        </w:rPr>
        <w:t>осуществлено:</w:t>
      </w:r>
    </w:p>
    <w:p w:rsidR="00711D1D" w:rsidRDefault="00711D1D" w:rsidP="00711D1D">
      <w:pPr>
        <w:pStyle w:val="a4"/>
        <w:numPr>
          <w:ilvl w:val="0"/>
          <w:numId w:val="26"/>
        </w:numPr>
        <w:ind w:left="0" w:firstLine="1069"/>
        <w:contextualSpacing/>
        <w:rPr>
          <w:iCs/>
          <w:sz w:val="22"/>
          <w:szCs w:val="22"/>
          <w:u w:val="single"/>
        </w:rPr>
      </w:pPr>
      <w:r w:rsidRPr="00E9637C">
        <w:rPr>
          <w:b/>
          <w:i/>
          <w:iCs/>
          <w:sz w:val="22"/>
          <w:szCs w:val="22"/>
        </w:rPr>
        <w:t>вв</w:t>
      </w:r>
      <w:r>
        <w:rPr>
          <w:b/>
          <w:i/>
          <w:iCs/>
          <w:sz w:val="22"/>
          <w:szCs w:val="22"/>
        </w:rPr>
        <w:t>о</w:t>
      </w:r>
      <w:r w:rsidRPr="00E9637C">
        <w:rPr>
          <w:b/>
          <w:i/>
          <w:iCs/>
          <w:sz w:val="22"/>
          <w:szCs w:val="22"/>
        </w:rPr>
        <w:t>д в эксплуатацию</w:t>
      </w:r>
      <w:r w:rsidRPr="00734894">
        <w:rPr>
          <w:iCs/>
          <w:sz w:val="22"/>
          <w:szCs w:val="22"/>
        </w:rPr>
        <w:t xml:space="preserve"> </w:t>
      </w:r>
      <w:r w:rsidRPr="00734894">
        <w:rPr>
          <w:iCs/>
          <w:sz w:val="22"/>
          <w:szCs w:val="22"/>
          <w:u w:val="single"/>
        </w:rPr>
        <w:t>3 новых здания фельдшерско-акушерских пунктов (</w:t>
      </w:r>
      <w:proofErr w:type="spellStart"/>
      <w:r w:rsidRPr="00734894">
        <w:rPr>
          <w:iCs/>
          <w:sz w:val="22"/>
          <w:szCs w:val="22"/>
          <w:u w:val="single"/>
        </w:rPr>
        <w:t>д</w:t>
      </w:r>
      <w:proofErr w:type="gramStart"/>
      <w:r w:rsidRPr="00734894">
        <w:rPr>
          <w:iCs/>
          <w:sz w:val="22"/>
          <w:szCs w:val="22"/>
          <w:u w:val="single"/>
        </w:rPr>
        <w:t>.П</w:t>
      </w:r>
      <w:proofErr w:type="gramEnd"/>
      <w:r w:rsidRPr="00734894">
        <w:rPr>
          <w:iCs/>
          <w:sz w:val="22"/>
          <w:szCs w:val="22"/>
          <w:u w:val="single"/>
        </w:rPr>
        <w:t>еники</w:t>
      </w:r>
      <w:proofErr w:type="spellEnd"/>
      <w:r w:rsidRPr="00734894">
        <w:rPr>
          <w:iCs/>
          <w:sz w:val="22"/>
          <w:szCs w:val="22"/>
          <w:u w:val="single"/>
        </w:rPr>
        <w:t xml:space="preserve">, д. </w:t>
      </w:r>
      <w:proofErr w:type="spellStart"/>
      <w:r w:rsidRPr="00734894">
        <w:rPr>
          <w:iCs/>
          <w:sz w:val="22"/>
          <w:szCs w:val="22"/>
          <w:u w:val="single"/>
        </w:rPr>
        <w:t>Иннолово</w:t>
      </w:r>
      <w:proofErr w:type="spellEnd"/>
      <w:r w:rsidRPr="00734894">
        <w:rPr>
          <w:iCs/>
          <w:sz w:val="22"/>
          <w:szCs w:val="22"/>
          <w:u w:val="single"/>
        </w:rPr>
        <w:t xml:space="preserve">, </w:t>
      </w:r>
      <w:proofErr w:type="spellStart"/>
      <w:r w:rsidRPr="00734894">
        <w:rPr>
          <w:iCs/>
          <w:sz w:val="22"/>
          <w:szCs w:val="22"/>
          <w:u w:val="single"/>
        </w:rPr>
        <w:t>д.</w:t>
      </w:r>
      <w:r w:rsidRPr="00704AD9">
        <w:rPr>
          <w:iCs/>
          <w:sz w:val="22"/>
          <w:szCs w:val="22"/>
          <w:u w:val="single"/>
        </w:rPr>
        <w:t>Глобицы</w:t>
      </w:r>
      <w:proofErr w:type="spellEnd"/>
      <w:r w:rsidRPr="00704AD9">
        <w:rPr>
          <w:iCs/>
          <w:sz w:val="22"/>
          <w:szCs w:val="22"/>
          <w:u w:val="single"/>
        </w:rPr>
        <w:t xml:space="preserve"> (</w:t>
      </w:r>
      <w:r w:rsidRPr="00704AD9">
        <w:rPr>
          <w:sz w:val="22"/>
          <w:szCs w:val="22"/>
          <w:u w:val="single"/>
        </w:rPr>
        <w:t>20 посещений в смену</w:t>
      </w:r>
      <w:r w:rsidRPr="00704AD9">
        <w:rPr>
          <w:iCs/>
          <w:sz w:val="22"/>
          <w:szCs w:val="22"/>
          <w:u w:val="single"/>
        </w:rPr>
        <w:t>));</w:t>
      </w:r>
    </w:p>
    <w:p w:rsidR="00711D1D" w:rsidRDefault="00711D1D" w:rsidP="00711D1D">
      <w:pPr>
        <w:pStyle w:val="a4"/>
        <w:numPr>
          <w:ilvl w:val="0"/>
          <w:numId w:val="26"/>
        </w:numPr>
        <w:ind w:left="0" w:firstLine="1069"/>
        <w:contextualSpacing/>
        <w:rPr>
          <w:iCs/>
          <w:sz w:val="22"/>
          <w:szCs w:val="22"/>
          <w:u w:val="single"/>
        </w:rPr>
      </w:pPr>
      <w:r w:rsidRPr="00596D78">
        <w:rPr>
          <w:b/>
          <w:i/>
          <w:sz w:val="22"/>
          <w:szCs w:val="22"/>
          <w:u w:val="single"/>
        </w:rPr>
        <w:t>выкуп помещения</w:t>
      </w:r>
      <w:r w:rsidRPr="00596D78">
        <w:rPr>
          <w:sz w:val="22"/>
          <w:szCs w:val="22"/>
          <w:u w:val="single"/>
        </w:rPr>
        <w:t xml:space="preserve"> в </w:t>
      </w:r>
      <w:proofErr w:type="spellStart"/>
      <w:r w:rsidRPr="00596D78">
        <w:rPr>
          <w:sz w:val="22"/>
          <w:szCs w:val="22"/>
          <w:u w:val="single"/>
        </w:rPr>
        <w:t>Новогорелово</w:t>
      </w:r>
      <w:proofErr w:type="spellEnd"/>
      <w:r w:rsidRPr="00596D78">
        <w:rPr>
          <w:sz w:val="22"/>
          <w:szCs w:val="22"/>
          <w:u w:val="single"/>
        </w:rPr>
        <w:t xml:space="preserve"> под амбулаторию;</w:t>
      </w:r>
    </w:p>
    <w:p w:rsidR="00711D1D" w:rsidRPr="00596D78" w:rsidRDefault="00711D1D" w:rsidP="00711D1D">
      <w:pPr>
        <w:pStyle w:val="a4"/>
        <w:numPr>
          <w:ilvl w:val="0"/>
          <w:numId w:val="26"/>
        </w:numPr>
        <w:ind w:left="0" w:firstLine="1069"/>
        <w:contextualSpacing/>
        <w:rPr>
          <w:iCs/>
          <w:sz w:val="22"/>
          <w:szCs w:val="22"/>
          <w:u w:val="single"/>
        </w:rPr>
      </w:pPr>
      <w:r w:rsidRPr="00596D78">
        <w:rPr>
          <w:sz w:val="22"/>
          <w:szCs w:val="22"/>
        </w:rPr>
        <w:t>в декабре 2019 г. поступил передвижной медицинский комплекс – флюорографический кабинет (ПМК-ФЛГ) и передвижной медицинский комплекс – фельдшерско-акушерский пункт (</w:t>
      </w:r>
      <w:proofErr w:type="spellStart"/>
      <w:r w:rsidRPr="00596D78">
        <w:rPr>
          <w:sz w:val="22"/>
          <w:szCs w:val="22"/>
        </w:rPr>
        <w:t>ПМК-передвижная</w:t>
      </w:r>
      <w:proofErr w:type="spellEnd"/>
      <w:r w:rsidRPr="00596D78">
        <w:rPr>
          <w:sz w:val="22"/>
          <w:szCs w:val="22"/>
        </w:rPr>
        <w:t xml:space="preserve"> лаборатория);</w:t>
      </w:r>
    </w:p>
    <w:p w:rsidR="00711D1D" w:rsidRPr="00596D78" w:rsidRDefault="00711D1D" w:rsidP="00711D1D">
      <w:pPr>
        <w:pStyle w:val="a4"/>
        <w:numPr>
          <w:ilvl w:val="0"/>
          <w:numId w:val="26"/>
        </w:numPr>
        <w:ind w:left="0" w:firstLine="1069"/>
        <w:contextualSpacing/>
        <w:rPr>
          <w:iCs/>
          <w:sz w:val="22"/>
          <w:szCs w:val="22"/>
          <w:u w:val="single"/>
        </w:rPr>
      </w:pPr>
      <w:r w:rsidRPr="00596D78">
        <w:rPr>
          <w:sz w:val="22"/>
          <w:szCs w:val="22"/>
        </w:rPr>
        <w:t>проведен капитальный ремонт помещений педиатрического отделения больницы (г</w:t>
      </w:r>
      <w:proofErr w:type="gramStart"/>
      <w:r w:rsidRPr="00596D78">
        <w:rPr>
          <w:sz w:val="22"/>
          <w:szCs w:val="22"/>
        </w:rPr>
        <w:t>.Л</w:t>
      </w:r>
      <w:proofErr w:type="gramEnd"/>
      <w:r w:rsidRPr="00596D78">
        <w:rPr>
          <w:sz w:val="22"/>
          <w:szCs w:val="22"/>
        </w:rPr>
        <w:t xml:space="preserve">омоносов, </w:t>
      </w:r>
      <w:proofErr w:type="spellStart"/>
      <w:r w:rsidRPr="00596D78">
        <w:rPr>
          <w:sz w:val="22"/>
          <w:szCs w:val="22"/>
        </w:rPr>
        <w:t>Иликовский</w:t>
      </w:r>
      <w:proofErr w:type="spellEnd"/>
      <w:r w:rsidRPr="00596D78">
        <w:rPr>
          <w:sz w:val="22"/>
          <w:szCs w:val="22"/>
        </w:rPr>
        <w:t xml:space="preserve"> пр., д.1/3, лит. А.);</w:t>
      </w:r>
    </w:p>
    <w:p w:rsidR="00711D1D" w:rsidRPr="00596D78" w:rsidRDefault="00711D1D" w:rsidP="00711D1D">
      <w:pPr>
        <w:pStyle w:val="a4"/>
        <w:numPr>
          <w:ilvl w:val="0"/>
          <w:numId w:val="26"/>
        </w:numPr>
        <w:ind w:left="0" w:firstLine="1069"/>
        <w:contextualSpacing/>
        <w:rPr>
          <w:iCs/>
          <w:sz w:val="22"/>
          <w:szCs w:val="22"/>
          <w:u w:val="single"/>
        </w:rPr>
      </w:pPr>
      <w:r w:rsidRPr="00596D78">
        <w:rPr>
          <w:sz w:val="22"/>
          <w:szCs w:val="22"/>
        </w:rPr>
        <w:t>ремонт помещений педиатрического отделения стационара;</w:t>
      </w:r>
    </w:p>
    <w:p w:rsidR="00711D1D" w:rsidRPr="00596D78" w:rsidRDefault="00711D1D" w:rsidP="00711D1D">
      <w:pPr>
        <w:pStyle w:val="a4"/>
        <w:numPr>
          <w:ilvl w:val="0"/>
          <w:numId w:val="26"/>
        </w:numPr>
        <w:ind w:left="0" w:firstLine="1069"/>
        <w:contextualSpacing/>
        <w:rPr>
          <w:iCs/>
          <w:sz w:val="22"/>
          <w:szCs w:val="22"/>
          <w:u w:val="single"/>
        </w:rPr>
      </w:pPr>
      <w:r w:rsidRPr="00596D78">
        <w:rPr>
          <w:sz w:val="22"/>
          <w:szCs w:val="22"/>
        </w:rPr>
        <w:t>ремонт Заводской врачебной амбулатории (детское отделение);</w:t>
      </w:r>
    </w:p>
    <w:p w:rsidR="00711D1D" w:rsidRPr="00596D78" w:rsidRDefault="00711D1D" w:rsidP="00711D1D">
      <w:pPr>
        <w:pStyle w:val="a4"/>
        <w:numPr>
          <w:ilvl w:val="0"/>
          <w:numId w:val="26"/>
        </w:numPr>
        <w:ind w:left="0" w:firstLine="1069"/>
        <w:contextualSpacing/>
        <w:rPr>
          <w:iCs/>
          <w:sz w:val="22"/>
          <w:szCs w:val="22"/>
          <w:u w:val="single"/>
        </w:rPr>
      </w:pPr>
      <w:r w:rsidRPr="00596D78">
        <w:rPr>
          <w:sz w:val="22"/>
          <w:szCs w:val="22"/>
        </w:rPr>
        <w:t>ремонт стоматологической клиники;</w:t>
      </w:r>
    </w:p>
    <w:p w:rsidR="00711D1D" w:rsidRPr="00596D78" w:rsidRDefault="00711D1D" w:rsidP="00711D1D">
      <w:pPr>
        <w:pStyle w:val="a4"/>
        <w:numPr>
          <w:ilvl w:val="0"/>
          <w:numId w:val="26"/>
        </w:numPr>
        <w:ind w:left="0" w:firstLine="1069"/>
        <w:contextualSpacing/>
        <w:rPr>
          <w:iCs/>
          <w:sz w:val="22"/>
          <w:szCs w:val="22"/>
          <w:u w:val="single"/>
        </w:rPr>
      </w:pPr>
      <w:r w:rsidRPr="00596D78">
        <w:rPr>
          <w:sz w:val="22"/>
          <w:szCs w:val="22"/>
        </w:rPr>
        <w:t>замена оконных блоков (</w:t>
      </w:r>
      <w:proofErr w:type="spellStart"/>
      <w:proofErr w:type="gramStart"/>
      <w:r w:rsidRPr="00596D78">
        <w:rPr>
          <w:sz w:val="22"/>
          <w:szCs w:val="22"/>
        </w:rPr>
        <w:t>Русско-Высоцкая</w:t>
      </w:r>
      <w:proofErr w:type="spellEnd"/>
      <w:proofErr w:type="gramEnd"/>
      <w:r w:rsidRPr="00596D78">
        <w:rPr>
          <w:sz w:val="22"/>
          <w:szCs w:val="22"/>
        </w:rPr>
        <w:t xml:space="preserve"> участковая больница);</w:t>
      </w:r>
    </w:p>
    <w:p w:rsidR="00711D1D" w:rsidRPr="00596D78" w:rsidRDefault="00711D1D" w:rsidP="00711D1D">
      <w:pPr>
        <w:pStyle w:val="a4"/>
        <w:numPr>
          <w:ilvl w:val="0"/>
          <w:numId w:val="26"/>
        </w:numPr>
        <w:ind w:left="0" w:firstLine="1069"/>
        <w:contextualSpacing/>
        <w:rPr>
          <w:iCs/>
          <w:sz w:val="22"/>
          <w:szCs w:val="22"/>
          <w:u w:val="single"/>
        </w:rPr>
      </w:pPr>
      <w:r w:rsidRPr="00596D78">
        <w:rPr>
          <w:sz w:val="22"/>
          <w:szCs w:val="22"/>
        </w:rPr>
        <w:t xml:space="preserve">ремонт помещений </w:t>
      </w:r>
      <w:proofErr w:type="spellStart"/>
      <w:r w:rsidRPr="00596D78">
        <w:rPr>
          <w:sz w:val="22"/>
          <w:szCs w:val="22"/>
        </w:rPr>
        <w:t>Ропшинская</w:t>
      </w:r>
      <w:proofErr w:type="spellEnd"/>
      <w:r w:rsidRPr="00596D78">
        <w:rPr>
          <w:sz w:val="22"/>
          <w:szCs w:val="22"/>
        </w:rPr>
        <w:t xml:space="preserve"> участковая больница.</w:t>
      </w:r>
    </w:p>
    <w:p w:rsidR="00711D1D" w:rsidRPr="00C37A2B" w:rsidRDefault="00711D1D" w:rsidP="00711D1D">
      <w:pPr>
        <w:ind w:firstLine="708"/>
        <w:jc w:val="both"/>
        <w:rPr>
          <w:sz w:val="22"/>
          <w:szCs w:val="22"/>
        </w:rPr>
      </w:pPr>
      <w:r w:rsidRPr="00C37A2B">
        <w:rPr>
          <w:b/>
          <w:i/>
          <w:sz w:val="22"/>
          <w:szCs w:val="22"/>
        </w:rPr>
        <w:t>На ближайшие годы планируется строительство</w:t>
      </w:r>
      <w:r w:rsidRPr="00C37A2B">
        <w:rPr>
          <w:sz w:val="22"/>
          <w:szCs w:val="22"/>
        </w:rPr>
        <w:t>:</w:t>
      </w:r>
    </w:p>
    <w:p w:rsidR="00711D1D" w:rsidRDefault="00711D1D" w:rsidP="00711D1D">
      <w:pPr>
        <w:numPr>
          <w:ilvl w:val="0"/>
          <w:numId w:val="3"/>
        </w:numPr>
        <w:jc w:val="both"/>
        <w:rPr>
          <w:sz w:val="22"/>
          <w:szCs w:val="22"/>
        </w:rPr>
      </w:pPr>
      <w:r w:rsidRPr="00734894">
        <w:rPr>
          <w:sz w:val="22"/>
          <w:szCs w:val="22"/>
        </w:rPr>
        <w:t xml:space="preserve">ФАП </w:t>
      </w:r>
      <w:proofErr w:type="spellStart"/>
      <w:r w:rsidRPr="00734894">
        <w:rPr>
          <w:sz w:val="22"/>
          <w:szCs w:val="22"/>
        </w:rPr>
        <w:t>Яльгелево</w:t>
      </w:r>
      <w:proofErr w:type="spellEnd"/>
      <w:r w:rsidRPr="00734894">
        <w:rPr>
          <w:sz w:val="22"/>
          <w:szCs w:val="22"/>
        </w:rPr>
        <w:t xml:space="preserve"> </w:t>
      </w:r>
      <w:r w:rsidRPr="009F0320">
        <w:rPr>
          <w:sz w:val="22"/>
          <w:szCs w:val="22"/>
        </w:rPr>
        <w:t>на 20 посещений в смену</w:t>
      </w:r>
      <w:r w:rsidRPr="00734894">
        <w:rPr>
          <w:sz w:val="22"/>
          <w:szCs w:val="22"/>
        </w:rPr>
        <w:t xml:space="preserve"> в 2021 году</w:t>
      </w:r>
      <w:r>
        <w:rPr>
          <w:sz w:val="22"/>
          <w:szCs w:val="22"/>
        </w:rPr>
        <w:t>;</w:t>
      </w:r>
    </w:p>
    <w:p w:rsidR="00711D1D" w:rsidRDefault="00711D1D" w:rsidP="00711D1D">
      <w:pPr>
        <w:numPr>
          <w:ilvl w:val="0"/>
          <w:numId w:val="3"/>
        </w:numPr>
        <w:jc w:val="both"/>
        <w:rPr>
          <w:sz w:val="22"/>
          <w:szCs w:val="22"/>
        </w:rPr>
      </w:pPr>
      <w:r w:rsidRPr="00734894">
        <w:rPr>
          <w:sz w:val="22"/>
          <w:szCs w:val="22"/>
        </w:rPr>
        <w:t xml:space="preserve"> </w:t>
      </w:r>
      <w:proofErr w:type="spellStart"/>
      <w:r w:rsidRPr="00734894">
        <w:rPr>
          <w:sz w:val="22"/>
          <w:szCs w:val="22"/>
        </w:rPr>
        <w:t>Лаголовская</w:t>
      </w:r>
      <w:proofErr w:type="spellEnd"/>
      <w:r w:rsidRPr="00734894">
        <w:rPr>
          <w:sz w:val="22"/>
          <w:szCs w:val="22"/>
        </w:rPr>
        <w:t xml:space="preserve"> амбулатория </w:t>
      </w:r>
      <w:r w:rsidRPr="009F0320">
        <w:rPr>
          <w:sz w:val="22"/>
          <w:szCs w:val="22"/>
        </w:rPr>
        <w:t>на 110 посещений в смену</w:t>
      </w:r>
      <w:r w:rsidRPr="00734894">
        <w:rPr>
          <w:sz w:val="22"/>
          <w:szCs w:val="22"/>
        </w:rPr>
        <w:t xml:space="preserve"> в 2021 году</w:t>
      </w:r>
      <w:r>
        <w:rPr>
          <w:sz w:val="22"/>
          <w:szCs w:val="22"/>
        </w:rPr>
        <w:t>;</w:t>
      </w:r>
    </w:p>
    <w:p w:rsidR="00711D1D" w:rsidRDefault="00711D1D" w:rsidP="00711D1D">
      <w:pPr>
        <w:numPr>
          <w:ilvl w:val="0"/>
          <w:numId w:val="3"/>
        </w:numPr>
        <w:jc w:val="both"/>
        <w:rPr>
          <w:sz w:val="22"/>
          <w:szCs w:val="22"/>
        </w:rPr>
      </w:pPr>
      <w:r w:rsidRPr="00734894">
        <w:rPr>
          <w:sz w:val="22"/>
          <w:szCs w:val="22"/>
        </w:rPr>
        <w:t xml:space="preserve"> </w:t>
      </w:r>
      <w:proofErr w:type="spellStart"/>
      <w:r w:rsidRPr="00734894">
        <w:rPr>
          <w:sz w:val="22"/>
          <w:szCs w:val="22"/>
        </w:rPr>
        <w:t>Виллозская</w:t>
      </w:r>
      <w:proofErr w:type="spellEnd"/>
      <w:r w:rsidRPr="00734894">
        <w:rPr>
          <w:sz w:val="22"/>
          <w:szCs w:val="22"/>
        </w:rPr>
        <w:t xml:space="preserve"> амбулатория в 2022 году</w:t>
      </w:r>
      <w:r>
        <w:rPr>
          <w:sz w:val="22"/>
          <w:szCs w:val="22"/>
        </w:rPr>
        <w:t>;</w:t>
      </w:r>
    </w:p>
    <w:p w:rsidR="00711D1D" w:rsidRDefault="00711D1D" w:rsidP="00711D1D">
      <w:pPr>
        <w:numPr>
          <w:ilvl w:val="0"/>
          <w:numId w:val="3"/>
        </w:numPr>
        <w:jc w:val="both"/>
        <w:rPr>
          <w:sz w:val="22"/>
          <w:szCs w:val="22"/>
        </w:rPr>
      </w:pPr>
      <w:r w:rsidRPr="00734894">
        <w:rPr>
          <w:sz w:val="22"/>
          <w:szCs w:val="22"/>
        </w:rPr>
        <w:t xml:space="preserve"> поликлиника Новоселье в 2021- 2023 годах</w:t>
      </w:r>
      <w:r>
        <w:rPr>
          <w:sz w:val="22"/>
          <w:szCs w:val="22"/>
        </w:rPr>
        <w:t>;</w:t>
      </w:r>
    </w:p>
    <w:p w:rsidR="00711D1D" w:rsidRDefault="00711D1D" w:rsidP="00711D1D">
      <w:pPr>
        <w:numPr>
          <w:ilvl w:val="0"/>
          <w:numId w:val="3"/>
        </w:numPr>
        <w:jc w:val="both"/>
        <w:rPr>
          <w:sz w:val="22"/>
          <w:szCs w:val="22"/>
        </w:rPr>
      </w:pPr>
      <w:r w:rsidRPr="00734894">
        <w:rPr>
          <w:sz w:val="22"/>
          <w:szCs w:val="22"/>
        </w:rPr>
        <w:t xml:space="preserve"> модульных </w:t>
      </w:r>
      <w:proofErr w:type="spellStart"/>
      <w:r w:rsidRPr="00734894">
        <w:rPr>
          <w:sz w:val="22"/>
          <w:szCs w:val="22"/>
        </w:rPr>
        <w:t>ФАПов</w:t>
      </w:r>
      <w:proofErr w:type="spellEnd"/>
      <w:r w:rsidRPr="00734894">
        <w:rPr>
          <w:sz w:val="22"/>
          <w:szCs w:val="22"/>
        </w:rPr>
        <w:t xml:space="preserve">: Гора-Валдай в 2021 году, </w:t>
      </w:r>
      <w:proofErr w:type="spellStart"/>
      <w:r w:rsidRPr="00734894">
        <w:rPr>
          <w:sz w:val="22"/>
          <w:szCs w:val="22"/>
        </w:rPr>
        <w:t>Шепелево</w:t>
      </w:r>
      <w:proofErr w:type="spellEnd"/>
      <w:r w:rsidRPr="00734894">
        <w:rPr>
          <w:sz w:val="22"/>
          <w:szCs w:val="22"/>
        </w:rPr>
        <w:t xml:space="preserve"> в 2022 году, </w:t>
      </w:r>
      <w:proofErr w:type="spellStart"/>
      <w:r w:rsidRPr="00734894">
        <w:rPr>
          <w:sz w:val="22"/>
          <w:szCs w:val="22"/>
        </w:rPr>
        <w:t>Коваши</w:t>
      </w:r>
      <w:proofErr w:type="spellEnd"/>
      <w:r>
        <w:rPr>
          <w:sz w:val="22"/>
          <w:szCs w:val="22"/>
        </w:rPr>
        <w:t>,</w:t>
      </w:r>
      <w:r w:rsidRPr="00734894">
        <w:rPr>
          <w:sz w:val="22"/>
          <w:szCs w:val="22"/>
        </w:rPr>
        <w:t xml:space="preserve"> Витино в 2023-2024 году</w:t>
      </w:r>
      <w:r>
        <w:rPr>
          <w:sz w:val="22"/>
          <w:szCs w:val="22"/>
        </w:rPr>
        <w:t>;</w:t>
      </w:r>
    </w:p>
    <w:p w:rsidR="00711D1D" w:rsidRDefault="00711D1D" w:rsidP="00711D1D">
      <w:pPr>
        <w:ind w:firstLine="708"/>
        <w:jc w:val="both"/>
        <w:rPr>
          <w:sz w:val="22"/>
          <w:szCs w:val="22"/>
        </w:rPr>
      </w:pPr>
      <w:r w:rsidRPr="003339B7">
        <w:rPr>
          <w:b/>
          <w:i/>
          <w:sz w:val="22"/>
          <w:szCs w:val="22"/>
        </w:rPr>
        <w:t>Выделены земельные участки</w:t>
      </w:r>
      <w:r w:rsidRPr="00C15CF0">
        <w:rPr>
          <w:sz w:val="22"/>
          <w:szCs w:val="22"/>
        </w:rPr>
        <w:t xml:space="preserve"> под строительство </w:t>
      </w:r>
      <w:proofErr w:type="spellStart"/>
      <w:r w:rsidRPr="00C15CF0">
        <w:rPr>
          <w:sz w:val="22"/>
          <w:szCs w:val="22"/>
        </w:rPr>
        <w:t>ФАПов</w:t>
      </w:r>
      <w:proofErr w:type="spellEnd"/>
      <w:r w:rsidRPr="00C15CF0">
        <w:rPr>
          <w:sz w:val="22"/>
          <w:szCs w:val="22"/>
        </w:rPr>
        <w:t xml:space="preserve"> в</w:t>
      </w:r>
      <w:r w:rsidRPr="00715DAC">
        <w:rPr>
          <w:color w:val="FF0000"/>
          <w:sz w:val="22"/>
          <w:szCs w:val="22"/>
        </w:rPr>
        <w:t xml:space="preserve"> </w:t>
      </w:r>
      <w:r w:rsidRPr="00C15CF0">
        <w:rPr>
          <w:sz w:val="22"/>
          <w:szCs w:val="22"/>
        </w:rPr>
        <w:t>д</w:t>
      </w:r>
      <w:proofErr w:type="gramStart"/>
      <w:r w:rsidRPr="00C15CF0">
        <w:rPr>
          <w:sz w:val="22"/>
          <w:szCs w:val="22"/>
        </w:rPr>
        <w:t>.О</w:t>
      </w:r>
      <w:proofErr w:type="gramEnd"/>
      <w:r w:rsidRPr="00C15CF0">
        <w:rPr>
          <w:sz w:val="22"/>
          <w:szCs w:val="22"/>
        </w:rPr>
        <w:t>ржицы,</w:t>
      </w:r>
      <w:r>
        <w:rPr>
          <w:color w:val="FF0000"/>
          <w:sz w:val="22"/>
          <w:szCs w:val="22"/>
        </w:rPr>
        <w:t xml:space="preserve"> </w:t>
      </w:r>
      <w:proofErr w:type="spellStart"/>
      <w:r w:rsidRPr="00C15CF0">
        <w:rPr>
          <w:sz w:val="22"/>
          <w:szCs w:val="22"/>
        </w:rPr>
        <w:t>д.Низино</w:t>
      </w:r>
      <w:proofErr w:type="spellEnd"/>
      <w:r w:rsidRPr="00C15CF0">
        <w:rPr>
          <w:sz w:val="22"/>
          <w:szCs w:val="22"/>
        </w:rPr>
        <w:t>, с.Копорье</w:t>
      </w:r>
      <w:r>
        <w:rPr>
          <w:sz w:val="22"/>
          <w:szCs w:val="22"/>
        </w:rPr>
        <w:t>.</w:t>
      </w:r>
    </w:p>
    <w:p w:rsidR="00711D1D" w:rsidRPr="00734894" w:rsidRDefault="00711D1D" w:rsidP="00711D1D">
      <w:pPr>
        <w:ind w:firstLine="708"/>
        <w:jc w:val="both"/>
        <w:rPr>
          <w:b/>
          <w:bCs/>
          <w:sz w:val="22"/>
          <w:szCs w:val="22"/>
        </w:rPr>
      </w:pPr>
      <w:r w:rsidRPr="00734894">
        <w:rPr>
          <w:b/>
          <w:bCs/>
          <w:sz w:val="22"/>
          <w:szCs w:val="22"/>
        </w:rPr>
        <w:t>Основные проблемные вопросы в сфере здравоохранения.</w:t>
      </w:r>
    </w:p>
    <w:p w:rsidR="00711D1D" w:rsidRPr="00734894" w:rsidRDefault="00711D1D" w:rsidP="00711D1D">
      <w:pPr>
        <w:ind w:firstLine="708"/>
        <w:jc w:val="both"/>
        <w:rPr>
          <w:sz w:val="22"/>
          <w:szCs w:val="22"/>
          <w:u w:val="single"/>
        </w:rPr>
      </w:pPr>
      <w:r w:rsidRPr="00734894">
        <w:rPr>
          <w:sz w:val="22"/>
          <w:szCs w:val="22"/>
        </w:rPr>
        <w:t>1. Не укомплектованность медицинскими кадрами.</w:t>
      </w:r>
    </w:p>
    <w:p w:rsidR="00711D1D" w:rsidRPr="00734894" w:rsidRDefault="00711D1D" w:rsidP="00711D1D">
      <w:pPr>
        <w:ind w:firstLine="708"/>
        <w:jc w:val="both"/>
        <w:rPr>
          <w:sz w:val="22"/>
          <w:szCs w:val="22"/>
        </w:rPr>
      </w:pPr>
      <w:r w:rsidRPr="00734894">
        <w:rPr>
          <w:sz w:val="22"/>
          <w:szCs w:val="22"/>
        </w:rPr>
        <w:t>2. Отсутствие жилья для медицинских работников.</w:t>
      </w:r>
    </w:p>
    <w:p w:rsidR="00711D1D" w:rsidRPr="00734894" w:rsidRDefault="00711D1D" w:rsidP="00711D1D">
      <w:pPr>
        <w:ind w:firstLine="708"/>
        <w:jc w:val="both"/>
        <w:rPr>
          <w:sz w:val="22"/>
          <w:szCs w:val="22"/>
        </w:rPr>
      </w:pPr>
      <w:r w:rsidRPr="00734894">
        <w:rPr>
          <w:sz w:val="22"/>
          <w:szCs w:val="22"/>
        </w:rPr>
        <w:t>3. Укрепление материально-технической базы:</w:t>
      </w:r>
    </w:p>
    <w:p w:rsidR="00711D1D" w:rsidRDefault="00711D1D" w:rsidP="00711D1D">
      <w:pPr>
        <w:numPr>
          <w:ilvl w:val="0"/>
          <w:numId w:val="28"/>
        </w:numPr>
        <w:ind w:left="0" w:firstLine="1068"/>
        <w:jc w:val="both"/>
        <w:rPr>
          <w:sz w:val="22"/>
          <w:szCs w:val="22"/>
        </w:rPr>
      </w:pPr>
      <w:r w:rsidRPr="00734894">
        <w:rPr>
          <w:sz w:val="22"/>
          <w:szCs w:val="22"/>
        </w:rPr>
        <w:t>дальнейшее оснащение медицинским оборудованием подразделений больницы, в т.ч. укрепление материально-технической базы первичного звена</w:t>
      </w:r>
      <w:r>
        <w:rPr>
          <w:sz w:val="22"/>
          <w:szCs w:val="22"/>
        </w:rPr>
        <w:t>;</w:t>
      </w:r>
    </w:p>
    <w:p w:rsidR="00711D1D" w:rsidRDefault="00711D1D" w:rsidP="00711D1D">
      <w:pPr>
        <w:numPr>
          <w:ilvl w:val="0"/>
          <w:numId w:val="28"/>
        </w:numPr>
        <w:ind w:left="0" w:firstLine="1068"/>
        <w:jc w:val="both"/>
        <w:rPr>
          <w:sz w:val="22"/>
          <w:szCs w:val="22"/>
        </w:rPr>
      </w:pPr>
      <w:r w:rsidRPr="00596D78">
        <w:rPr>
          <w:sz w:val="22"/>
          <w:szCs w:val="22"/>
        </w:rPr>
        <w:t xml:space="preserve">строительство амбулаторий и </w:t>
      </w:r>
      <w:proofErr w:type="spellStart"/>
      <w:r w:rsidRPr="00596D78">
        <w:rPr>
          <w:sz w:val="22"/>
          <w:szCs w:val="22"/>
        </w:rPr>
        <w:t>ФАПов</w:t>
      </w:r>
      <w:proofErr w:type="spellEnd"/>
      <w:r w:rsidRPr="00596D78">
        <w:rPr>
          <w:sz w:val="22"/>
          <w:szCs w:val="22"/>
        </w:rPr>
        <w:t xml:space="preserve"> (вывод из жилого фонда);</w:t>
      </w:r>
    </w:p>
    <w:p w:rsidR="00711D1D" w:rsidRPr="00596D78" w:rsidRDefault="00711D1D" w:rsidP="00711D1D">
      <w:pPr>
        <w:numPr>
          <w:ilvl w:val="0"/>
          <w:numId w:val="28"/>
        </w:numPr>
        <w:ind w:left="0" w:firstLine="1068"/>
        <w:jc w:val="both"/>
        <w:rPr>
          <w:sz w:val="22"/>
          <w:szCs w:val="22"/>
        </w:rPr>
      </w:pPr>
      <w:r w:rsidRPr="00596D78">
        <w:rPr>
          <w:sz w:val="22"/>
          <w:szCs w:val="22"/>
        </w:rPr>
        <w:t>проведение капитальных ремонтов лечебно-профилактических подразделений района и межрайонной больницы.</w:t>
      </w:r>
    </w:p>
    <w:p w:rsidR="00711D1D" w:rsidRPr="006918AF" w:rsidRDefault="00711D1D" w:rsidP="00711D1D">
      <w:pPr>
        <w:ind w:firstLine="708"/>
        <w:jc w:val="both"/>
        <w:rPr>
          <w:sz w:val="22"/>
        </w:rPr>
      </w:pPr>
      <w:r w:rsidRPr="00734894">
        <w:rPr>
          <w:sz w:val="22"/>
          <w:szCs w:val="22"/>
        </w:rPr>
        <w:t xml:space="preserve">4. В районе проводится активное строительство новых жилых комплексов с прогнозированием увеличения прикрепленного населения, как минимум, в 3 раза (до 2030 года), в </w:t>
      </w:r>
      <w:proofErr w:type="gramStart"/>
      <w:r w:rsidRPr="00734894">
        <w:rPr>
          <w:sz w:val="22"/>
          <w:szCs w:val="22"/>
        </w:rPr>
        <w:t>связи</w:t>
      </w:r>
      <w:proofErr w:type="gramEnd"/>
      <w:r w:rsidRPr="00734894">
        <w:rPr>
          <w:sz w:val="22"/>
          <w:szCs w:val="22"/>
        </w:rPr>
        <w:t xml:space="preserve"> с чем необходимо увеличение плановых мощностей больницы (строительство больницы, взрослой и детской поликлиник).</w:t>
      </w: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Pr="00711D1D" w:rsidRDefault="00711D1D" w:rsidP="00711D1D">
      <w:pPr>
        <w:ind w:left="794" w:firstLine="794"/>
        <w:jc w:val="center"/>
        <w:rPr>
          <w:b/>
        </w:rPr>
      </w:pPr>
    </w:p>
    <w:p w:rsidR="00711D1D" w:rsidRDefault="00711D1D" w:rsidP="00711D1D">
      <w:pPr>
        <w:ind w:left="794" w:firstLine="794"/>
        <w:jc w:val="center"/>
        <w:rPr>
          <w:b/>
        </w:rPr>
        <w:sectPr w:rsidR="00711D1D" w:rsidSect="000B2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48" w:type="dxa"/>
        <w:tblInd w:w="93" w:type="dxa"/>
        <w:tblLook w:val="04A0"/>
      </w:tblPr>
      <w:tblGrid>
        <w:gridCol w:w="940"/>
        <w:gridCol w:w="4745"/>
        <w:gridCol w:w="1843"/>
        <w:gridCol w:w="1520"/>
        <w:gridCol w:w="1580"/>
        <w:gridCol w:w="1560"/>
        <w:gridCol w:w="1440"/>
        <w:gridCol w:w="1520"/>
      </w:tblGrid>
      <w:tr w:rsidR="00711D1D" w:rsidRPr="00711D1D" w:rsidTr="00711D1D">
        <w:trPr>
          <w:trHeight w:val="855"/>
        </w:trPr>
        <w:tc>
          <w:tcPr>
            <w:tcW w:w="15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43D" w:rsidRDefault="00711D1D" w:rsidP="00CF4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Основные показатели прогноза социально-экономического развития </w:t>
            </w:r>
            <w:r w:rsidR="00CF443D"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711D1D">
              <w:rPr>
                <w:b/>
                <w:bCs/>
                <w:color w:val="000000"/>
                <w:sz w:val="20"/>
                <w:szCs w:val="20"/>
              </w:rPr>
              <w:t>Ломоносовск</w:t>
            </w:r>
            <w:r w:rsidR="00CF443D">
              <w:rPr>
                <w:b/>
                <w:bCs/>
                <w:color w:val="000000"/>
                <w:sz w:val="20"/>
                <w:szCs w:val="20"/>
              </w:rPr>
              <w:t>ий</w:t>
            </w:r>
            <w:r w:rsidRPr="00711D1D">
              <w:rPr>
                <w:b/>
                <w:bCs/>
                <w:color w:val="000000"/>
                <w:sz w:val="20"/>
                <w:szCs w:val="20"/>
              </w:rPr>
              <w:t xml:space="preserve"> муниципальн</w:t>
            </w:r>
            <w:r w:rsidR="00CF443D">
              <w:rPr>
                <w:b/>
                <w:bCs/>
                <w:color w:val="000000"/>
                <w:sz w:val="20"/>
                <w:szCs w:val="20"/>
              </w:rPr>
              <w:t>ый</w:t>
            </w:r>
            <w:r w:rsidRPr="00711D1D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  <w:p w:rsidR="00711D1D" w:rsidRPr="00711D1D" w:rsidRDefault="00711D1D" w:rsidP="00CF4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Ленинградской области на 2021-2023 годы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711D1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11D1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11D1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Демографические показатели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Численность населения (на 1 января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73 475,0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76 786,0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81 407,0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86 114,0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90 910,0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в том числе: </w:t>
            </w:r>
            <w:proofErr w:type="gramStart"/>
            <w:r w:rsidRPr="00711D1D">
              <w:rPr>
                <w:color w:val="000000"/>
                <w:sz w:val="20"/>
                <w:szCs w:val="20"/>
              </w:rPr>
              <w:t>городское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15 758,0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16 918,0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17 502,5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18 514,5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19 545,7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                      сельское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57 717,0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59 868,0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63 904,5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67 599,5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71 364,3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10 329,0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10 796,0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11 445,8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12 107,6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12 782,0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42 924,0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44 858,4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47 558,0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50 307,8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53 109,6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20 222,0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21 131,6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22 403,2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23 698,6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25 018,4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Численность населения среднегодовая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75 130,5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79 096,5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83 760,5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88 512,0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93 224,5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711D1D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(без учета мертворожденных)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486,0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711D1D">
              <w:rPr>
                <w:color w:val="00000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910,0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Миграционный прирост</w:t>
            </w:r>
            <w:proofErr w:type="gramStart"/>
            <w:r w:rsidRPr="00711D1D">
              <w:rPr>
                <w:color w:val="000000"/>
                <w:sz w:val="20"/>
                <w:szCs w:val="20"/>
              </w:rPr>
              <w:t xml:space="preserve"> (-</w:t>
            </w:r>
            <w:proofErr w:type="gramEnd"/>
            <w:r w:rsidRPr="00711D1D">
              <w:rPr>
                <w:color w:val="000000"/>
                <w:sz w:val="20"/>
                <w:szCs w:val="20"/>
              </w:rPr>
              <w:t>убыль)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3 743,0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4 948,0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4 983,0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5 018,0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5 053,0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-5,3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-4,3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-4,4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-4,5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-4,5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Коэффициент миграционного прироста (убыли)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11D1D" w:rsidRPr="00711D1D" w:rsidRDefault="00711D1D">
            <w:pPr>
              <w:jc w:val="center"/>
              <w:rPr>
                <w:b/>
                <w:bCs/>
                <w:sz w:val="20"/>
                <w:szCs w:val="20"/>
              </w:rPr>
            </w:pPr>
            <w:r w:rsidRPr="00711D1D">
              <w:rPr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sz w:val="20"/>
                <w:szCs w:val="20"/>
              </w:rPr>
            </w:pPr>
            <w:r w:rsidRPr="00711D1D">
              <w:rPr>
                <w:b/>
                <w:bCs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sz w:val="20"/>
                <w:szCs w:val="20"/>
              </w:rPr>
            </w:pPr>
            <w:r w:rsidRPr="00711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sz w:val="20"/>
                <w:szCs w:val="20"/>
              </w:rPr>
            </w:pPr>
            <w:r w:rsidRPr="00711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sz w:val="20"/>
                <w:szCs w:val="20"/>
              </w:rPr>
            </w:pPr>
            <w:r w:rsidRPr="00711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sz w:val="20"/>
                <w:szCs w:val="20"/>
              </w:rPr>
            </w:pPr>
            <w:r w:rsidRPr="00711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sz w:val="20"/>
                <w:szCs w:val="20"/>
              </w:rPr>
            </w:pPr>
            <w:r w:rsidRPr="00711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sz w:val="20"/>
                <w:szCs w:val="20"/>
              </w:rPr>
            </w:pPr>
            <w:r w:rsidRPr="00711D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1D1D" w:rsidRPr="00711D1D" w:rsidTr="00711D1D">
        <w:trPr>
          <w:trHeight w:val="12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147 749,5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155 478,1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163 993,6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173 631,9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186 428,0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711D1D" w:rsidRPr="00711D1D" w:rsidTr="00711D1D">
        <w:trPr>
          <w:trHeight w:val="157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711D1D">
              <w:rPr>
                <w:b/>
                <w:bCs/>
                <w:sz w:val="20"/>
                <w:szCs w:val="20"/>
              </w:rPr>
              <w:t>Добыча полезных ископаемых</w:t>
            </w:r>
            <w:r w:rsidRPr="00711D1D">
              <w:rPr>
                <w:sz w:val="20"/>
                <w:szCs w:val="20"/>
              </w:rPr>
              <w:t xml:space="preserve">" </w:t>
            </w:r>
            <w:r w:rsidRPr="00711D1D">
              <w:rPr>
                <w:b/>
                <w:bCs/>
                <w:sz w:val="20"/>
                <w:szCs w:val="20"/>
              </w:rPr>
              <w:t>(раздел 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bookmarkStart w:id="6" w:name="RANGE!B25"/>
            <w:r w:rsidRPr="00711D1D">
              <w:rPr>
                <w:sz w:val="20"/>
                <w:szCs w:val="20"/>
              </w:rPr>
              <w:t xml:space="preserve">Индекс производства </w:t>
            </w:r>
            <w:bookmarkEnd w:id="6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bookmarkStart w:id="7" w:name="RANGE!C25"/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  <w:bookmarkEnd w:id="7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101,5</w:t>
            </w:r>
          </w:p>
        </w:tc>
      </w:tr>
      <w:tr w:rsidR="00711D1D" w:rsidRPr="00711D1D" w:rsidTr="00711D1D">
        <w:trPr>
          <w:trHeight w:val="157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711D1D">
              <w:rPr>
                <w:b/>
                <w:bCs/>
                <w:sz w:val="20"/>
                <w:szCs w:val="20"/>
              </w:rPr>
              <w:t>Обрабатывающие производства" (Раздел 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136 496,2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151 195,5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159 467,7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168 850,4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181 390,0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103,4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 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пищевых продуктов (группировка 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32 610,6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35 577,6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38 050,3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40 822,4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44 664,7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% к предыдущему году в сопоставимых </w:t>
            </w:r>
            <w:r w:rsidRPr="00711D1D">
              <w:rPr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lastRenderedPageBreak/>
              <w:t>103,6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напитков (группировка 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табачных изделий (группировка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79 580,5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90 081,7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93 822,2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98 226,1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104 400,8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текстильных изделий (группировка 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одежды (группировка 14)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кожи и изделий из кожи (группировка 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711D1D" w:rsidRPr="00711D1D" w:rsidTr="00711D1D">
        <w:trPr>
          <w:trHeight w:val="12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3 921,6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3 839,8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4 218,2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4 582,3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4 966,2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бумаги и бумажных изделий (группировка 17)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8 944,3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8 955,2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9 584,1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10 267,6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11 063,0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кокса и нефтепродуктов (группировка 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316,9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374,2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411,5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459,5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106,7</w:t>
            </w:r>
          </w:p>
        </w:tc>
      </w:tr>
      <w:tr w:rsidR="00711D1D" w:rsidRPr="00711D1D" w:rsidTr="00711D1D">
        <w:trPr>
          <w:trHeight w:val="9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615,1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736,1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105,5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lastRenderedPageBreak/>
              <w:t>3.13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резиновых и пластмассовых изделий (группировка 22)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934,1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998,4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1 341,7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1 487,9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1 591,6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1 688,2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1 780,3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металлургическое (группировка 24)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216,0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4 214,4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5 755,9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6 256,8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6 816,8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7 433,0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104,4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электрического оборудования (группировка 27)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2 198,9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2 454,7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2 697,5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3 023,1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% к предыдущему году в сопоставимых </w:t>
            </w:r>
            <w:r w:rsidRPr="00711D1D">
              <w:rPr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lastRenderedPageBreak/>
              <w:t>127,3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107,3</w:t>
            </w:r>
          </w:p>
        </w:tc>
      </w:tr>
      <w:tr w:rsidR="00711D1D" w:rsidRPr="00711D1D" w:rsidTr="00711D1D">
        <w:trPr>
          <w:trHeight w:val="9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lastRenderedPageBreak/>
              <w:t>3.19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289,5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314,4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103,8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3.21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105,7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мебели (группировка 31)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3.23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Производство прочих готовых изделий (группировка 32)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3.24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Ремонт и монтаж машин и оборудования (группировка 33)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1 534,8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1 144,8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1 202,5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1 264,9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1 334,3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711D1D" w:rsidRPr="00711D1D" w:rsidTr="00711D1D">
        <w:trPr>
          <w:trHeight w:val="189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711D1D">
              <w:rPr>
                <w:b/>
                <w:bCs/>
                <w:sz w:val="20"/>
                <w:szCs w:val="20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4 327,3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4 267,2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4 509,7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4 764,4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5 019,8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711D1D" w:rsidRPr="00711D1D" w:rsidTr="00711D1D">
        <w:trPr>
          <w:trHeight w:val="220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711D1D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Сельское хозяйство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Продукция сельского хозяйства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2 175,9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2 274,6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2 399,1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2 512,0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2 656,5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216,2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284,1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1 959,7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2 047,9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2 159,0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2 259,9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2 372,4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% 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100,9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1 637,8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1 550,7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1 631,7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1 734,3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1 829,5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374 220,0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380 000,0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414 200,0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451 400,0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40 200,0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в том числе индивидуальных жилых домов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223 307,0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250 000,0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252 000,0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254 000,0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256 000,0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Кв. метров общей площади на 1 чел.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711D1D" w:rsidRPr="00711D1D" w:rsidTr="00711D1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711D1D" w:rsidRPr="00711D1D" w:rsidTr="00711D1D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Удельный вес автомобильных дорог</w:t>
            </w:r>
            <w:r w:rsidRPr="00711D1D">
              <w:rPr>
                <w:color w:val="FF0000"/>
                <w:sz w:val="20"/>
                <w:szCs w:val="20"/>
              </w:rPr>
              <w:t xml:space="preserve"> </w:t>
            </w:r>
            <w:r w:rsidRPr="00711D1D">
              <w:rPr>
                <w:color w:val="000000"/>
                <w:sz w:val="20"/>
                <w:szCs w:val="20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72,6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lastRenderedPageBreak/>
              <w:t>VI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Потребительский рынок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9 151,0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9 630,2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10 651,4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11 314,0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12 022,9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</w:t>
            </w:r>
          </w:p>
        </w:tc>
        <w:tc>
          <w:tcPr>
            <w:tcW w:w="4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296,3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356,2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</w:p>
        </w:tc>
        <w:tc>
          <w:tcPr>
            <w:tcW w:w="4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3</w:t>
            </w:r>
          </w:p>
        </w:tc>
        <w:tc>
          <w:tcPr>
            <w:tcW w:w="4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863,2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914,3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</w:p>
        </w:tc>
        <w:tc>
          <w:tcPr>
            <w:tcW w:w="4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Количество малых и средних предприятий, включая </w:t>
            </w:r>
            <w:proofErr w:type="spellStart"/>
            <w:r w:rsidRPr="00711D1D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711D1D">
              <w:rPr>
                <w:color w:val="000000"/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4 872,0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5 060,0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5 263,0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5 484,0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5 704,0</w:t>
            </w:r>
          </w:p>
        </w:tc>
      </w:tr>
      <w:tr w:rsidR="00711D1D" w:rsidRPr="00711D1D" w:rsidTr="00711D1D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711D1D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711D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3 795,0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3 788,0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3 940,0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4 105,0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4 268,0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Оборот малых и средних предприятий, включая </w:t>
            </w:r>
            <w:proofErr w:type="spellStart"/>
            <w:r w:rsidRPr="00711D1D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29 060,0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25 313,0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26 326,0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27 433,0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28 528,0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11D1D" w:rsidRPr="00711D1D" w:rsidRDefault="00711D1D">
            <w:pPr>
              <w:jc w:val="center"/>
              <w:rPr>
                <w:b/>
                <w:bCs/>
                <w:sz w:val="20"/>
                <w:szCs w:val="20"/>
              </w:rPr>
            </w:pPr>
            <w:r w:rsidRPr="00711D1D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sz w:val="20"/>
                <w:szCs w:val="20"/>
              </w:rPr>
            </w:pPr>
            <w:r w:rsidRPr="00711D1D">
              <w:rPr>
                <w:b/>
                <w:bCs/>
                <w:sz w:val="20"/>
                <w:szCs w:val="20"/>
              </w:rPr>
              <w:t>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sz w:val="20"/>
                <w:szCs w:val="20"/>
              </w:rPr>
            </w:pPr>
            <w:r w:rsidRPr="00711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sz w:val="20"/>
                <w:szCs w:val="20"/>
              </w:rPr>
            </w:pPr>
            <w:r w:rsidRPr="00711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sz w:val="20"/>
                <w:szCs w:val="20"/>
              </w:rPr>
            </w:pPr>
            <w:r w:rsidRPr="00711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sz w:val="20"/>
                <w:szCs w:val="20"/>
              </w:rPr>
            </w:pPr>
            <w:r w:rsidRPr="00711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sz w:val="20"/>
                <w:szCs w:val="20"/>
              </w:rPr>
            </w:pPr>
            <w:r w:rsidRPr="00711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sz w:val="20"/>
                <w:szCs w:val="20"/>
              </w:rPr>
            </w:pPr>
            <w:r w:rsidRPr="00711D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17 143,7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16 561,9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17 980,6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21 698,2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26 144,1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</w:t>
            </w:r>
            <w:proofErr w:type="gramStart"/>
            <w:r w:rsidRPr="00711D1D">
              <w:rPr>
                <w:sz w:val="20"/>
                <w:szCs w:val="20"/>
              </w:rPr>
              <w:t xml:space="preserve"> А</w:t>
            </w:r>
            <w:proofErr w:type="gramEnd"/>
            <w:r w:rsidRPr="00711D1D">
              <w:rPr>
                <w:sz w:val="20"/>
                <w:szCs w:val="20"/>
              </w:rPr>
              <w:t>: сельское, лесное хозяйство, охота, рыболовство и рыбоводство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189,9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229,1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276,1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</w:t>
            </w:r>
            <w:proofErr w:type="gramStart"/>
            <w:r w:rsidRPr="00711D1D">
              <w:rPr>
                <w:sz w:val="20"/>
                <w:szCs w:val="20"/>
              </w:rPr>
              <w:t xml:space="preserve"> В</w:t>
            </w:r>
            <w:proofErr w:type="gramEnd"/>
            <w:r w:rsidRPr="00711D1D">
              <w:rPr>
                <w:sz w:val="20"/>
                <w:szCs w:val="20"/>
              </w:rPr>
              <w:t>: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</w:t>
            </w:r>
            <w:proofErr w:type="gramStart"/>
            <w:r w:rsidRPr="00711D1D">
              <w:rPr>
                <w:sz w:val="20"/>
                <w:szCs w:val="20"/>
              </w:rPr>
              <w:t xml:space="preserve"> С</w:t>
            </w:r>
            <w:proofErr w:type="gramEnd"/>
            <w:r w:rsidRPr="00711D1D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12 522,7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13 136,5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15 847,2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19 099,0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684,5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866,3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1 044,1</w:t>
            </w:r>
          </w:p>
        </w:tc>
      </w:tr>
      <w:tr w:rsidR="00711D1D" w:rsidRPr="00711D1D" w:rsidTr="00711D1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</w:t>
            </w:r>
            <w:proofErr w:type="gramStart"/>
            <w:r w:rsidRPr="00711D1D">
              <w:rPr>
                <w:sz w:val="20"/>
                <w:szCs w:val="20"/>
              </w:rPr>
              <w:t xml:space="preserve"> Е</w:t>
            </w:r>
            <w:proofErr w:type="gramEnd"/>
            <w:r w:rsidRPr="00711D1D">
              <w:rPr>
                <w:sz w:val="20"/>
                <w:szCs w:val="20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 F: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497,7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480,9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522,1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759,0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 H: Транспортировка и 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105,6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 J: Деятельность в области информации 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 K: Деятельность финансовая и страховая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 L: 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1 736,4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1 677,8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1 821,5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2 197,4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2 648,3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 M: 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167,8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528,3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637,3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768,1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 P: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241,5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lastRenderedPageBreak/>
              <w:t>2.18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51,5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2.19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Раздел S: Предоставление прочих видов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656,9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634,7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689,1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831,3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1 001,9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b/>
                <w:bCs/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17 143,7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16 561,9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17 980,6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21 698,2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26 144,1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Собственные средства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14 366,4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11 385,8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12 447,6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15 926,6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19 863,0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2 777,3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5 176,1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5 533,0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5 771,6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6 281,1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 xml:space="preserve">      Бюджетные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b/>
                <w:bCs/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618,4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3 007,3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3 162,0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2 737,9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2 498,1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3.2.1.1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         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3.2.1.2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          из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2 416,8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2 787,6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2 542,2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2 484,4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3.2.1.3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          из бюджета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 xml:space="preserve">      Прочие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b/>
                <w:bCs/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3 610,4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4 781,6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4 764,2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3 628,8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3 710,2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Собственные (налоговые и неналоговые)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1 945,3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1 860,4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1 918,0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1 966,0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2 044,7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1 592,8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1 577,4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1 640,2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1 691,5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1 759,2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352,5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277,8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285,5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1 665,1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2 921,2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2 846,2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1 662,8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1 665,5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3 705,0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4 825,0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4 817,0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3 627,6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3 772,7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    в том числе муниципальные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3 023,8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4 174,8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4 138,5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2 925,4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3 042,4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Дефицит/</w:t>
            </w:r>
            <w:proofErr w:type="spellStart"/>
            <w:r w:rsidRPr="00711D1D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proofErr w:type="gramStart"/>
            <w:r w:rsidRPr="00711D1D">
              <w:rPr>
                <w:color w:val="000000"/>
                <w:sz w:val="20"/>
                <w:szCs w:val="20"/>
              </w:rPr>
              <w:t xml:space="preserve"> (-/+) </w:t>
            </w:r>
            <w:proofErr w:type="gramEnd"/>
            <w:r w:rsidRPr="00711D1D">
              <w:rPr>
                <w:color w:val="000000"/>
                <w:sz w:val="20"/>
                <w:szCs w:val="20"/>
              </w:rPr>
              <w:t>консолидированного бюджета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-94,6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-43,4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-52,8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-62,5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Муниципальный долг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1D1D" w:rsidRPr="00711D1D" w:rsidTr="00711D1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11D1D" w:rsidRPr="00711D1D" w:rsidRDefault="00711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Рынок труда и занятость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1D1D" w:rsidRPr="00711D1D" w:rsidRDefault="00711D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711D1D">
              <w:rPr>
                <w:color w:val="000000"/>
                <w:sz w:val="20"/>
                <w:szCs w:val="20"/>
              </w:rPr>
              <w:t>занятых</w:t>
            </w:r>
            <w:proofErr w:type="gramEnd"/>
            <w:r w:rsidRPr="00711D1D">
              <w:rPr>
                <w:color w:val="000000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24 864,0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25 874,0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26 026,0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26 177,0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26 278,0</w:t>
            </w:r>
          </w:p>
        </w:tc>
      </w:tr>
      <w:tr w:rsidR="00711D1D" w:rsidRPr="00711D1D" w:rsidTr="00711D1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711D1D" w:rsidRPr="00711D1D" w:rsidTr="00711D1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1 518,0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14 969,0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14 984,0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14 999,0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15 019,0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15 039,0</w:t>
            </w:r>
          </w:p>
        </w:tc>
      </w:tr>
      <w:tr w:rsidR="00711D1D" w:rsidRPr="00711D1D" w:rsidTr="00711D1D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71 088,0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73 931,5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78 367,4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82 912,7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88 550,8</w:t>
            </w:r>
          </w:p>
        </w:tc>
      </w:tr>
      <w:tr w:rsidR="00711D1D" w:rsidRPr="00711D1D" w:rsidTr="00711D1D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106,8</w:t>
            </w:r>
          </w:p>
        </w:tc>
      </w:tr>
      <w:tr w:rsidR="00711D1D" w:rsidRPr="00711D1D" w:rsidTr="00711D1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rPr>
                <w:sz w:val="20"/>
                <w:szCs w:val="20"/>
              </w:rPr>
            </w:pPr>
            <w:r w:rsidRPr="00711D1D">
              <w:rPr>
                <w:sz w:val="20"/>
                <w:szCs w:val="20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1D1D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711D1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12 910,5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13 293,5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14 105,2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14 943,2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D" w:rsidRPr="00711D1D" w:rsidRDefault="00711D1D">
            <w:pPr>
              <w:jc w:val="center"/>
              <w:rPr>
                <w:color w:val="000000"/>
                <w:sz w:val="20"/>
                <w:szCs w:val="20"/>
              </w:rPr>
            </w:pPr>
            <w:r w:rsidRPr="00711D1D">
              <w:rPr>
                <w:color w:val="000000"/>
                <w:sz w:val="20"/>
                <w:szCs w:val="20"/>
              </w:rPr>
              <w:t>15 980,6</w:t>
            </w:r>
          </w:p>
        </w:tc>
      </w:tr>
    </w:tbl>
    <w:p w:rsidR="000B2676" w:rsidRDefault="000B2676" w:rsidP="00711D1D">
      <w:pPr>
        <w:ind w:left="794" w:firstLine="794"/>
        <w:jc w:val="center"/>
      </w:pPr>
    </w:p>
    <w:sectPr w:rsidR="000B2676" w:rsidSect="00711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657"/>
    <w:multiLevelType w:val="hybridMultilevel"/>
    <w:tmpl w:val="2CD6685C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582BC9"/>
    <w:multiLevelType w:val="hybridMultilevel"/>
    <w:tmpl w:val="F4F024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528AC"/>
    <w:multiLevelType w:val="hybridMultilevel"/>
    <w:tmpl w:val="280A5F04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9AE137C"/>
    <w:multiLevelType w:val="hybridMultilevel"/>
    <w:tmpl w:val="4566B5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CE4BCB"/>
    <w:multiLevelType w:val="hybridMultilevel"/>
    <w:tmpl w:val="EB34F1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3F09E5"/>
    <w:multiLevelType w:val="hybridMultilevel"/>
    <w:tmpl w:val="75280B36"/>
    <w:lvl w:ilvl="0" w:tplc="041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0E754F27"/>
    <w:multiLevelType w:val="hybridMultilevel"/>
    <w:tmpl w:val="C180041E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8E0058"/>
    <w:multiLevelType w:val="hybridMultilevel"/>
    <w:tmpl w:val="BA3E638C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D203CF"/>
    <w:multiLevelType w:val="hybridMultilevel"/>
    <w:tmpl w:val="A3381C2A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ECA5238"/>
    <w:multiLevelType w:val="hybridMultilevel"/>
    <w:tmpl w:val="D3B688D2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D25672"/>
    <w:multiLevelType w:val="hybridMultilevel"/>
    <w:tmpl w:val="30463442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F873FF"/>
    <w:multiLevelType w:val="hybridMultilevel"/>
    <w:tmpl w:val="A866FEE4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AA162D"/>
    <w:multiLevelType w:val="hybridMultilevel"/>
    <w:tmpl w:val="FD9CE27E"/>
    <w:lvl w:ilvl="0" w:tplc="BC4073EA">
      <w:start w:val="5"/>
      <w:numFmt w:val="bullet"/>
      <w:lvlText w:val="–"/>
      <w:lvlJc w:val="left"/>
      <w:pPr>
        <w:ind w:left="82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8A2BDB"/>
    <w:multiLevelType w:val="hybridMultilevel"/>
    <w:tmpl w:val="434E6F04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CA32B81"/>
    <w:multiLevelType w:val="hybridMultilevel"/>
    <w:tmpl w:val="404C1A1C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FD35B1E"/>
    <w:multiLevelType w:val="hybridMultilevel"/>
    <w:tmpl w:val="96B421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4A3AA3"/>
    <w:multiLevelType w:val="hybridMultilevel"/>
    <w:tmpl w:val="85908BA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CB7DF4"/>
    <w:multiLevelType w:val="hybridMultilevel"/>
    <w:tmpl w:val="7AD0EC9C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0D5DD7"/>
    <w:multiLevelType w:val="hybridMultilevel"/>
    <w:tmpl w:val="A24CCE64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DA808D1"/>
    <w:multiLevelType w:val="hybridMultilevel"/>
    <w:tmpl w:val="2924BC40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F7064E5"/>
    <w:multiLevelType w:val="hybridMultilevel"/>
    <w:tmpl w:val="C20612E6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A44F7"/>
    <w:multiLevelType w:val="hybridMultilevel"/>
    <w:tmpl w:val="11E25EFE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CC24D3"/>
    <w:multiLevelType w:val="hybridMultilevel"/>
    <w:tmpl w:val="DBD875A4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4B64144"/>
    <w:multiLevelType w:val="hybridMultilevel"/>
    <w:tmpl w:val="434C40A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956DDC"/>
    <w:multiLevelType w:val="hybridMultilevel"/>
    <w:tmpl w:val="D6D89C9C"/>
    <w:lvl w:ilvl="0" w:tplc="BC4073EA">
      <w:start w:val="5"/>
      <w:numFmt w:val="bullet"/>
      <w:lvlText w:val="–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5">
    <w:nsid w:val="4CAB7DB9"/>
    <w:multiLevelType w:val="hybridMultilevel"/>
    <w:tmpl w:val="D69E236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AB6320"/>
    <w:multiLevelType w:val="hybridMultilevel"/>
    <w:tmpl w:val="29FAEAF2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096E0E"/>
    <w:multiLevelType w:val="hybridMultilevel"/>
    <w:tmpl w:val="B07CFE5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EE216A"/>
    <w:multiLevelType w:val="hybridMultilevel"/>
    <w:tmpl w:val="4D1E056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C41060A"/>
    <w:multiLevelType w:val="hybridMultilevel"/>
    <w:tmpl w:val="DFC2C5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4E622E"/>
    <w:multiLevelType w:val="hybridMultilevel"/>
    <w:tmpl w:val="B4DC127E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CC41851"/>
    <w:multiLevelType w:val="hybridMultilevel"/>
    <w:tmpl w:val="533EE73E"/>
    <w:lvl w:ilvl="0" w:tplc="7FF41F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AD5890"/>
    <w:multiLevelType w:val="hybridMultilevel"/>
    <w:tmpl w:val="A006B6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5723DE"/>
    <w:multiLevelType w:val="hybridMultilevel"/>
    <w:tmpl w:val="439E90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A411513"/>
    <w:multiLevelType w:val="hybridMultilevel"/>
    <w:tmpl w:val="37E26C66"/>
    <w:lvl w:ilvl="0" w:tplc="BC4073E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1472C"/>
    <w:multiLevelType w:val="hybridMultilevel"/>
    <w:tmpl w:val="6E3A07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9FA42CD"/>
    <w:multiLevelType w:val="hybridMultilevel"/>
    <w:tmpl w:val="CCCE92A4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C7E3593"/>
    <w:multiLevelType w:val="hybridMultilevel"/>
    <w:tmpl w:val="0A8A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F1AAB"/>
    <w:multiLevelType w:val="hybridMultilevel"/>
    <w:tmpl w:val="7B24792A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5"/>
  </w:num>
  <w:num w:numId="4">
    <w:abstractNumId w:val="1"/>
  </w:num>
  <w:num w:numId="5">
    <w:abstractNumId w:val="28"/>
  </w:num>
  <w:num w:numId="6">
    <w:abstractNumId w:val="8"/>
  </w:num>
  <w:num w:numId="7">
    <w:abstractNumId w:val="15"/>
  </w:num>
  <w:num w:numId="8">
    <w:abstractNumId w:val="32"/>
  </w:num>
  <w:num w:numId="9">
    <w:abstractNumId w:val="23"/>
  </w:num>
  <w:num w:numId="10">
    <w:abstractNumId w:val="16"/>
  </w:num>
  <w:num w:numId="11">
    <w:abstractNumId w:val="11"/>
  </w:num>
  <w:num w:numId="12">
    <w:abstractNumId w:val="30"/>
  </w:num>
  <w:num w:numId="13">
    <w:abstractNumId w:val="33"/>
  </w:num>
  <w:num w:numId="14">
    <w:abstractNumId w:val="3"/>
  </w:num>
  <w:num w:numId="15">
    <w:abstractNumId w:val="4"/>
  </w:num>
  <w:num w:numId="16">
    <w:abstractNumId w:val="29"/>
  </w:num>
  <w:num w:numId="17">
    <w:abstractNumId w:val="7"/>
  </w:num>
  <w:num w:numId="18">
    <w:abstractNumId w:val="6"/>
  </w:num>
  <w:num w:numId="19">
    <w:abstractNumId w:val="27"/>
  </w:num>
  <w:num w:numId="20">
    <w:abstractNumId w:val="35"/>
  </w:num>
  <w:num w:numId="21">
    <w:abstractNumId w:val="2"/>
  </w:num>
  <w:num w:numId="22">
    <w:abstractNumId w:val="21"/>
  </w:num>
  <w:num w:numId="23">
    <w:abstractNumId w:val="36"/>
  </w:num>
  <w:num w:numId="24">
    <w:abstractNumId w:val="10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4"/>
  </w:num>
  <w:num w:numId="30">
    <w:abstractNumId w:val="22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7"/>
  </w:num>
  <w:num w:numId="36">
    <w:abstractNumId w:val="34"/>
  </w:num>
  <w:num w:numId="37">
    <w:abstractNumId w:val="20"/>
  </w:num>
  <w:num w:numId="38">
    <w:abstractNumId w:val="18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D1D"/>
    <w:rsid w:val="000B2676"/>
    <w:rsid w:val="00711D1D"/>
    <w:rsid w:val="00B916B2"/>
    <w:rsid w:val="00CF443D"/>
    <w:rsid w:val="00E14F4D"/>
    <w:rsid w:val="00EB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D1D"/>
    <w:pPr>
      <w:keepNext/>
      <w:jc w:val="center"/>
      <w:outlineLvl w:val="0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qFormat/>
    <w:rsid w:val="00711D1D"/>
    <w:pPr>
      <w:keepNext/>
      <w:outlineLvl w:val="3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D1D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711D1D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a3">
    <w:name w:val="Основной текст_"/>
    <w:basedOn w:val="a0"/>
    <w:link w:val="11"/>
    <w:locked/>
    <w:rsid w:val="00711D1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711D1D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ody Text"/>
    <w:basedOn w:val="a"/>
    <w:link w:val="a5"/>
    <w:rsid w:val="00711D1D"/>
    <w:pPr>
      <w:jc w:val="both"/>
    </w:pPr>
  </w:style>
  <w:style w:type="character" w:customStyle="1" w:styleId="a5">
    <w:name w:val="Основной текст Знак"/>
    <w:basedOn w:val="a0"/>
    <w:link w:val="a4"/>
    <w:rsid w:val="00711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711D1D"/>
    <w:rPr>
      <w:rFonts w:ascii="Tahoma" w:eastAsia="Times New Roman" w:hAnsi="Tahoma" w:cs="Times New Roman"/>
      <w:sz w:val="16"/>
      <w:szCs w:val="16"/>
      <w:lang/>
    </w:rPr>
  </w:style>
  <w:style w:type="paragraph" w:styleId="a7">
    <w:name w:val="Balloon Text"/>
    <w:basedOn w:val="a"/>
    <w:link w:val="a6"/>
    <w:semiHidden/>
    <w:rsid w:val="00711D1D"/>
    <w:rPr>
      <w:rFonts w:ascii="Tahoma" w:hAnsi="Tahoma"/>
      <w:sz w:val="16"/>
      <w:szCs w:val="16"/>
      <w:lang/>
    </w:rPr>
  </w:style>
  <w:style w:type="paragraph" w:customStyle="1" w:styleId="a8">
    <w:name w:val=" Знак"/>
    <w:basedOn w:val="a"/>
    <w:rsid w:val="00711D1D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3">
    <w:name w:val="Body Text 3"/>
    <w:basedOn w:val="a"/>
    <w:link w:val="30"/>
    <w:rsid w:val="00711D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1D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711D1D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711D1D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basedOn w:val="a0"/>
    <w:link w:val="aa"/>
    <w:rsid w:val="00711D1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2">
    <w:name w:val=" Знак1 Знак Знак Знак Знак Знак Знак Знак Знак Знак Знак Знак Знак Знак Знак"/>
    <w:basedOn w:val="a"/>
    <w:rsid w:val="00711D1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99"/>
    <w:qFormat/>
    <w:rsid w:val="00711D1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 Знак Знак Знак Знак"/>
    <w:basedOn w:val="a"/>
    <w:rsid w:val="00711D1D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ae">
    <w:name w:val="No Spacing"/>
    <w:link w:val="af"/>
    <w:qFormat/>
    <w:rsid w:val="00711D1D"/>
    <w:pPr>
      <w:jc w:val="left"/>
    </w:pPr>
    <w:rPr>
      <w:rFonts w:ascii="Times New Roman" w:eastAsia="Calibri" w:hAnsi="Times New Roman" w:cs="Times New Roman"/>
      <w:sz w:val="24"/>
    </w:rPr>
  </w:style>
  <w:style w:type="character" w:customStyle="1" w:styleId="af">
    <w:name w:val="Без интервала Знак"/>
    <w:link w:val="ae"/>
    <w:locked/>
    <w:rsid w:val="00711D1D"/>
    <w:rPr>
      <w:rFonts w:ascii="Times New Roman" w:eastAsia="Calibri" w:hAnsi="Times New Roman" w:cs="Times New Roman"/>
      <w:sz w:val="24"/>
    </w:rPr>
  </w:style>
  <w:style w:type="paragraph" w:styleId="af0">
    <w:name w:val="header"/>
    <w:basedOn w:val="a"/>
    <w:link w:val="af1"/>
    <w:rsid w:val="00711D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711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711D1D"/>
  </w:style>
  <w:style w:type="paragraph" w:styleId="af3">
    <w:name w:val="Title"/>
    <w:basedOn w:val="a"/>
    <w:link w:val="af4"/>
    <w:qFormat/>
    <w:rsid w:val="00711D1D"/>
    <w:pPr>
      <w:jc w:val="center"/>
    </w:pPr>
    <w:rPr>
      <w:b/>
      <w:bCs/>
      <w:sz w:val="28"/>
      <w:lang/>
    </w:rPr>
  </w:style>
  <w:style w:type="character" w:customStyle="1" w:styleId="af4">
    <w:name w:val="Название Знак"/>
    <w:basedOn w:val="a0"/>
    <w:link w:val="af3"/>
    <w:rsid w:val="00711D1D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f5">
    <w:name w:val="Plain Text"/>
    <w:basedOn w:val="a"/>
    <w:link w:val="af6"/>
    <w:unhideWhenUsed/>
    <w:rsid w:val="00711D1D"/>
    <w:rPr>
      <w:rFonts w:ascii="Courier New" w:hAnsi="Courier New"/>
      <w:sz w:val="20"/>
      <w:szCs w:val="20"/>
      <w:lang/>
    </w:rPr>
  </w:style>
  <w:style w:type="character" w:customStyle="1" w:styleId="af6">
    <w:name w:val="Текст Знак"/>
    <w:basedOn w:val="a0"/>
    <w:link w:val="af5"/>
    <w:rsid w:val="00711D1D"/>
    <w:rPr>
      <w:rFonts w:ascii="Courier New" w:eastAsia="Times New Roman" w:hAnsi="Courier New" w:cs="Times New Roman"/>
      <w:sz w:val="20"/>
      <w:szCs w:val="20"/>
      <w:lang/>
    </w:rPr>
  </w:style>
  <w:style w:type="paragraph" w:styleId="2">
    <w:name w:val="Body Text 2"/>
    <w:basedOn w:val="a"/>
    <w:link w:val="20"/>
    <w:uiPriority w:val="99"/>
    <w:unhideWhenUsed/>
    <w:rsid w:val="00711D1D"/>
    <w:pPr>
      <w:spacing w:after="120" w:line="480" w:lineRule="auto"/>
    </w:pPr>
    <w:rPr>
      <w:rFonts w:eastAsia="Calibri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11D1D"/>
    <w:rPr>
      <w:rFonts w:ascii="Times New Roman" w:eastAsia="Calibri" w:hAnsi="Times New Roman" w:cs="Times New Roman"/>
      <w:sz w:val="24"/>
      <w:lang/>
    </w:rPr>
  </w:style>
  <w:style w:type="character" w:customStyle="1" w:styleId="apple-converted-space">
    <w:name w:val="apple-converted-space"/>
    <w:rsid w:val="00711D1D"/>
  </w:style>
  <w:style w:type="character" w:styleId="af7">
    <w:name w:val="Strong"/>
    <w:uiPriority w:val="22"/>
    <w:qFormat/>
    <w:rsid w:val="00711D1D"/>
    <w:rPr>
      <w:b/>
      <w:bCs/>
    </w:rPr>
  </w:style>
  <w:style w:type="paragraph" w:customStyle="1" w:styleId="announcement">
    <w:name w:val="announcement"/>
    <w:basedOn w:val="a"/>
    <w:rsid w:val="00711D1D"/>
    <w:pPr>
      <w:spacing w:before="100" w:beforeAutospacing="1" w:after="100" w:afterAutospacing="1"/>
    </w:pPr>
  </w:style>
  <w:style w:type="paragraph" w:customStyle="1" w:styleId="14">
    <w:name w:val="Обычный +14 Знак"/>
    <w:basedOn w:val="a"/>
    <w:rsid w:val="00711D1D"/>
    <w:pPr>
      <w:ind w:firstLine="709"/>
      <w:jc w:val="both"/>
    </w:pPr>
    <w:rPr>
      <w:sz w:val="28"/>
      <w:szCs w:val="20"/>
    </w:rPr>
  </w:style>
  <w:style w:type="paragraph" w:customStyle="1" w:styleId="af8">
    <w:name w:val="мой"/>
    <w:basedOn w:val="a"/>
    <w:qFormat/>
    <w:rsid w:val="00711D1D"/>
    <w:pPr>
      <w:jc w:val="both"/>
    </w:pPr>
    <w:rPr>
      <w:lang w:eastAsia="en-US"/>
    </w:rPr>
  </w:style>
  <w:style w:type="paragraph" w:customStyle="1" w:styleId="13">
    <w:name w:val="Без интервала1"/>
    <w:link w:val="NoSpacingChar"/>
    <w:rsid w:val="00711D1D"/>
    <w:pPr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711D1D"/>
    <w:rPr>
      <w:rFonts w:ascii="Calibri" w:eastAsia="Times New Roman" w:hAnsi="Calibri" w:cs="Times New Roman"/>
    </w:rPr>
  </w:style>
  <w:style w:type="paragraph" w:styleId="af9">
    <w:name w:val="footer"/>
    <w:basedOn w:val="a"/>
    <w:link w:val="afa"/>
    <w:rsid w:val="00EB7FC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B7F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9633</Words>
  <Characters>54914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джангирова_ев</dc:creator>
  <cp:keywords/>
  <dc:description/>
  <cp:lastModifiedBy>джангирова_ев</cp:lastModifiedBy>
  <cp:revision>4</cp:revision>
  <dcterms:created xsi:type="dcterms:W3CDTF">2022-02-10T06:46:00Z</dcterms:created>
  <dcterms:modified xsi:type="dcterms:W3CDTF">2022-02-10T06:58:00Z</dcterms:modified>
</cp:coreProperties>
</file>