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4F556E" w:rsidTr="004F556E">
        <w:trPr>
          <w:trHeight w:val="2064"/>
        </w:trPr>
        <w:tc>
          <w:tcPr>
            <w:tcW w:w="9367" w:type="dxa"/>
          </w:tcPr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>
              <w:rPr>
                <w:bCs/>
                <w:sz w:val="24"/>
                <w:szCs w:val="24"/>
              </w:rPr>
              <w:t>«Утверждение и выдача схемы расположения земельного участка                           или земельных участков, находящихся                                  в муниципальной собственности (государственная собственность на которые не разграничена)                       на кадастровом плане территории», утвержденный</w:t>
            </w:r>
            <w:r>
              <w:rPr>
                <w:sz w:val="24"/>
                <w:szCs w:val="24"/>
              </w:rPr>
              <w:t xml:space="preserve"> постановлением администрации муниципального образования Ломоносовский муниципальный район Ленинградской области от 30.08.2022 № 1410/22     (с изменениями, внесенными постановлением администрации Ломоносовского муниципального района Ленинградской области  от 03.07.2024 №1076/24)                </w:t>
            </w:r>
          </w:p>
          <w:p w:rsidR="004F556E" w:rsidRDefault="004F556E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4F556E" w:rsidRDefault="004F556E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4F556E" w:rsidRDefault="004F556E">
            <w:pPr>
              <w:jc w:val="both"/>
              <w:rPr>
                <w:sz w:val="24"/>
                <w:szCs w:val="24"/>
              </w:rPr>
            </w:pPr>
          </w:p>
        </w:tc>
      </w:tr>
    </w:tbl>
    <w:p w:rsidR="004F556E" w:rsidRDefault="004F556E" w:rsidP="004F5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 N137-ФЗ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29, (в действующей редакции), администрация Ломоносовского муниципального района Ленинградской области</w:t>
      </w:r>
    </w:p>
    <w:p w:rsidR="004F556E" w:rsidRDefault="004F556E" w:rsidP="004F556E">
      <w:pPr>
        <w:ind w:right="-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т:</w:t>
      </w:r>
    </w:p>
    <w:p w:rsidR="004F556E" w:rsidRDefault="004F556E" w:rsidP="004F556E">
      <w:pPr>
        <w:ind w:right="-2" w:firstLine="567"/>
        <w:jc w:val="center"/>
        <w:rPr>
          <w:sz w:val="24"/>
          <w:szCs w:val="24"/>
        </w:rPr>
      </w:pPr>
    </w:p>
    <w:p w:rsidR="004F556E" w:rsidRDefault="004F556E" w:rsidP="004F55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административный регламент по предоставлению муниципальной услуги </w:t>
      </w:r>
      <w:r>
        <w:rPr>
          <w:bCs/>
          <w:sz w:val="24"/>
          <w:szCs w:val="24"/>
        </w:rPr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 на кадастровом плане территории»,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Ломоносовский муниципальный район Ленинградской области от 30.08.2022 № 1410/22 (с изменениями, внесенными постановлением администрации Ломоносовского муниципального района Ленинградской области  от 03.07.2024 №1076/24): </w:t>
      </w:r>
    </w:p>
    <w:p w:rsidR="004F556E" w:rsidRDefault="004F556E" w:rsidP="004F55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1.1.) пункт 1.2. изложить в следующей редакции:</w:t>
      </w:r>
    </w:p>
    <w:p w:rsidR="004F556E" w:rsidRDefault="004F556E" w:rsidP="004F556E">
      <w:pPr>
        <w:pStyle w:val="ConsPlusNormal"/>
        <w:ind w:firstLine="540"/>
        <w:jc w:val="both"/>
      </w:pPr>
      <w:r>
        <w:t>1.2. Заявителями, имеющими право на получение муниципальной услуги, (далее – заявитель) являются:</w:t>
      </w:r>
    </w:p>
    <w:p w:rsidR="004F556E" w:rsidRDefault="004F556E" w:rsidP="004F556E">
      <w:pPr>
        <w:pStyle w:val="ConsPlusNormal"/>
        <w:ind w:firstLine="540"/>
        <w:jc w:val="both"/>
      </w:pPr>
      <w:r>
        <w:t>- физические лица;</w:t>
      </w:r>
    </w:p>
    <w:p w:rsidR="004F556E" w:rsidRDefault="004F556E" w:rsidP="004F556E">
      <w:pPr>
        <w:pStyle w:val="ConsPlusNormal"/>
        <w:ind w:firstLine="540"/>
        <w:jc w:val="both"/>
      </w:pPr>
      <w:r>
        <w:t>- юридические лица;</w:t>
      </w:r>
    </w:p>
    <w:p w:rsidR="004F556E" w:rsidRDefault="004F556E" w:rsidP="004F556E">
      <w:pPr>
        <w:pStyle w:val="ConsPlusNormal"/>
        <w:ind w:firstLine="540"/>
        <w:jc w:val="both"/>
      </w:pPr>
      <w:r>
        <w:t>- индивидуальные предприниматели.</w:t>
      </w:r>
    </w:p>
    <w:p w:rsidR="004F556E" w:rsidRDefault="004F556E" w:rsidP="004F556E">
      <w:pPr>
        <w:pStyle w:val="ConsPlusNormal"/>
        <w:ind w:firstLine="540"/>
        <w:jc w:val="both"/>
      </w:pPr>
      <w:r>
        <w:t>Представлять интересы заявителя имеют право:</w:t>
      </w:r>
    </w:p>
    <w:p w:rsidR="004F556E" w:rsidRDefault="004F556E" w:rsidP="004F556E">
      <w:pPr>
        <w:pStyle w:val="ConsPlusNormal"/>
        <w:ind w:firstLine="540"/>
        <w:jc w:val="both"/>
      </w:pPr>
      <w:r>
        <w:t>от имени физических лиц:</w:t>
      </w:r>
    </w:p>
    <w:p w:rsidR="004F556E" w:rsidRDefault="004F556E" w:rsidP="004F556E">
      <w:pPr>
        <w:pStyle w:val="ConsPlusNormal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4F556E" w:rsidRDefault="004F556E" w:rsidP="004F556E">
      <w:pPr>
        <w:pStyle w:val="ConsPlusNormal"/>
        <w:ind w:firstLine="540"/>
        <w:jc w:val="both"/>
      </w:pPr>
      <w:r>
        <w:t>- опекуны недееспособных граждан;</w:t>
      </w:r>
    </w:p>
    <w:p w:rsidR="004F556E" w:rsidRDefault="004F556E" w:rsidP="004F556E">
      <w:pPr>
        <w:pStyle w:val="ConsPlusNormal"/>
        <w:ind w:firstLine="540"/>
        <w:jc w:val="both"/>
      </w:pPr>
      <w:r>
        <w:t>- представители, действующие в силу полномочий, основанных на доверенности или договоре;</w:t>
      </w:r>
    </w:p>
    <w:p w:rsidR="004F556E" w:rsidRDefault="004F556E" w:rsidP="004F556E">
      <w:pPr>
        <w:pStyle w:val="ConsPlusNormal"/>
        <w:ind w:firstLine="540"/>
        <w:jc w:val="both"/>
      </w:pPr>
      <w:r>
        <w:t>от имени юридических лиц:</w:t>
      </w:r>
    </w:p>
    <w:p w:rsidR="004F556E" w:rsidRDefault="004F556E" w:rsidP="004F556E">
      <w:pPr>
        <w:pStyle w:val="ConsPlusNormal"/>
        <w:ind w:firstLine="567"/>
        <w:jc w:val="both"/>
      </w:pPr>
      <w: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F556E" w:rsidRDefault="004F556E" w:rsidP="004F556E">
      <w:pPr>
        <w:pStyle w:val="ConsPlusNormal"/>
        <w:ind w:firstLine="567"/>
        <w:jc w:val="both"/>
      </w:pPr>
      <w:r>
        <w:t>- представители юридических лиц в силу полномочий на основании доверенности или договора;</w:t>
      </w:r>
    </w:p>
    <w:p w:rsidR="004F556E" w:rsidRDefault="004F556E" w:rsidP="004F556E">
      <w:pPr>
        <w:pStyle w:val="ConsPlusNormal"/>
        <w:ind w:firstLine="567"/>
        <w:jc w:val="both"/>
      </w:pPr>
      <w:r>
        <w:t>- от имени индивидуальных предпринимателей:</w:t>
      </w:r>
    </w:p>
    <w:p w:rsidR="004F556E" w:rsidRDefault="004F556E" w:rsidP="004F556E">
      <w:pPr>
        <w:pStyle w:val="ConsPlusNormal"/>
        <w:ind w:firstLine="567"/>
        <w:jc w:val="both"/>
      </w:pPr>
      <w:r>
        <w:t>- представители индивидуальных предпринимателей в силу полномочий на основании доверенности или договора.</w:t>
      </w:r>
    </w:p>
    <w:p w:rsidR="004F556E" w:rsidRDefault="004F556E" w:rsidP="004F556E">
      <w:pPr>
        <w:pStyle w:val="ConsPlusNormal"/>
        <w:ind w:firstLine="567"/>
        <w:jc w:val="both"/>
      </w:pPr>
      <w: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F556E" w:rsidRDefault="004F556E" w:rsidP="004F5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1.2.) пункты 2.2., 2.3. изложить в следующей редакции:</w:t>
      </w:r>
    </w:p>
    <w:p w:rsidR="004F556E" w:rsidRDefault="004F556E" w:rsidP="004F5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«2.2. Муниципальную услугу предоставляет ОМСУ:</w:t>
      </w:r>
    </w:p>
    <w:p w:rsidR="004F556E" w:rsidRDefault="004F556E" w:rsidP="004F556E">
      <w:pPr>
        <w:pStyle w:val="ConsPlusNormal"/>
        <w:jc w:val="both"/>
      </w:pPr>
      <w:r>
        <w:t xml:space="preserve">           Структурным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Ломоносовского муниципального района Ленинградской области (далее – Комитет, КУМИ). </w:t>
      </w:r>
    </w:p>
    <w:p w:rsidR="004F556E" w:rsidRDefault="004F556E" w:rsidP="004F556E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муниципальной услуги участвует</w:t>
      </w:r>
      <w:r>
        <w:t xml:space="preserve"> </w:t>
      </w:r>
      <w:r>
        <w:rPr>
          <w:bCs/>
        </w:rPr>
        <w:t>ГБУ ЛО «МФЦ».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 При предоставлении муниципальной услуги ОМСУ взаимодействует с: 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t>3)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Заявление на получение муниципальной услуги с комплектом документов принимается: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1) при личной явке: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в филиалах, отделах, удаленных рабочих местах ГБУ ЛО «МФЦ»;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2) без личной явки: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почтовым отправлением в ОМСУ;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в электронной форме через личный кабинет заявителя на ПГУ ЛО/ЕПГУ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(при технической реализации).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Заявитель имеет право записаться на прием для подачи заявления о предоставлении услуги следующими способами: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   1) посредством ПГУ ЛО/ЕПГУ – в МФЦ (при технической реализации);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   2) по телефону – в МФЦ.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    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lastRenderedPageBreak/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>
        <w:rPr>
          <w:bCs/>
        </w:rPr>
        <w:t>.</w:t>
      </w:r>
    </w:p>
    <w:p w:rsidR="004F556E" w:rsidRDefault="004F556E" w:rsidP="004F556E">
      <w:pPr>
        <w:pStyle w:val="ConsPlusNormal"/>
        <w:jc w:val="both"/>
        <w:rPr>
          <w:bCs/>
          <w:color w:val="000000" w:themeColor="text1"/>
        </w:rPr>
      </w:pPr>
      <w:r>
        <w:t xml:space="preserve">      </w:t>
      </w:r>
      <w:r>
        <w:rPr>
          <w:bCs/>
          <w:color w:val="000000" w:themeColor="text1"/>
        </w:rPr>
        <w:t xml:space="preserve">     2.2.2. При предоставлении муниципальной услуги в электронной форме идентификация и аутентификация могут осуществляться посредством: (при технической реализации):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  <w:color w:val="000000" w:themeColor="text1"/>
        </w:rPr>
        <w:t xml:space="preserve">     1) единой системы идентификации и аутентификации</w:t>
      </w:r>
      <w:r>
        <w:rPr>
          <w:bCs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2.3. Результатом предоставления муниципальной услуги является: </w:t>
      </w:r>
    </w:p>
    <w:p w:rsidR="004F556E" w:rsidRDefault="004F556E" w:rsidP="004F556E">
      <w:pPr>
        <w:pStyle w:val="ConsPlusNormal"/>
        <w:ind w:firstLine="567"/>
        <w:jc w:val="both"/>
      </w:pPr>
      <w: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форме </w:t>
      </w:r>
      <w:r>
        <w:t>согласно приложению № 1 к настоящему регламенту;</w:t>
      </w:r>
    </w:p>
    <w:p w:rsidR="004F556E" w:rsidRDefault="004F556E" w:rsidP="004F556E">
      <w:pPr>
        <w:pStyle w:val="ConsPlusNormal"/>
        <w:ind w:firstLine="567"/>
        <w:jc w:val="both"/>
      </w:pPr>
      <w: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t>по форме согласно приложению № 2 к настоящему  регламенту.</w:t>
      </w:r>
    </w:p>
    <w:p w:rsidR="004F556E" w:rsidRDefault="004F556E" w:rsidP="004F556E">
      <w:pPr>
        <w:pStyle w:val="ConsPlusNormal"/>
        <w:ind w:firstLine="540"/>
        <w:jc w:val="both"/>
      </w:pPr>
      <w: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F556E" w:rsidRDefault="004F556E" w:rsidP="004F556E">
      <w:pPr>
        <w:pStyle w:val="ConsPlusNormal"/>
        <w:ind w:firstLine="540"/>
        <w:jc w:val="both"/>
      </w:pPr>
      <w:r>
        <w:t>1) при личной явке:</w:t>
      </w:r>
    </w:p>
    <w:p w:rsidR="004F556E" w:rsidRDefault="004F556E" w:rsidP="004F556E">
      <w:pPr>
        <w:pStyle w:val="ConsPlusNormal"/>
        <w:ind w:firstLine="540"/>
        <w:jc w:val="both"/>
      </w:pPr>
      <w:r>
        <w:t>в филиалах, отделах, удаленных рабочих местах ГБУ ЛО «МФЦ»;</w:t>
      </w:r>
    </w:p>
    <w:p w:rsidR="004F556E" w:rsidRDefault="004F556E" w:rsidP="004F556E">
      <w:pPr>
        <w:pStyle w:val="ConsPlusNormal"/>
        <w:ind w:firstLine="540"/>
        <w:jc w:val="both"/>
      </w:pPr>
      <w:r>
        <w:t>2) без личной явки:</w:t>
      </w:r>
    </w:p>
    <w:p w:rsidR="004F556E" w:rsidRDefault="004F556E" w:rsidP="004F556E">
      <w:pPr>
        <w:pStyle w:val="ConsPlusNormal"/>
        <w:ind w:firstLine="540"/>
        <w:jc w:val="both"/>
      </w:pPr>
      <w:r>
        <w:t>почтовым отправлением;</w:t>
      </w:r>
    </w:p>
    <w:p w:rsidR="004F556E" w:rsidRDefault="004F556E" w:rsidP="004F556E">
      <w:pPr>
        <w:pStyle w:val="ConsPlusNormal"/>
        <w:ind w:firstLine="540"/>
        <w:jc w:val="both"/>
      </w:pPr>
      <w:r>
        <w:t>на адрес электронной почты;</w:t>
      </w:r>
    </w:p>
    <w:p w:rsidR="004F556E" w:rsidRDefault="004F556E" w:rsidP="004F556E">
      <w:pPr>
        <w:pStyle w:val="ConsPlusNormal"/>
        <w:ind w:firstLine="540"/>
        <w:jc w:val="both"/>
      </w:pPr>
      <w:r>
        <w:t>в электронной форме через личный кабинет заявителя на ПГУ ЛО/ЕПГУ;</w:t>
      </w:r>
    </w:p>
    <w:p w:rsidR="004F556E" w:rsidRDefault="004F556E" w:rsidP="004F556E">
      <w:pPr>
        <w:pStyle w:val="ConsPlusNormal"/>
        <w:ind w:firstLine="540"/>
        <w:jc w:val="both"/>
      </w:pPr>
      <w:r>
        <w:t>в электронной форме через сайт ОМСУ (при технической реализации).</w:t>
      </w:r>
    </w:p>
    <w:p w:rsidR="004F556E" w:rsidRDefault="004F556E" w:rsidP="004F556E">
      <w:pPr>
        <w:pStyle w:val="ConsPlusNormal"/>
        <w:ind w:firstLine="709"/>
        <w:jc w:val="both"/>
      </w:pPr>
      <w: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F556E" w:rsidRDefault="004F556E" w:rsidP="004F556E">
      <w:pPr>
        <w:pStyle w:val="ConsPlusNormal"/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</w:t>
      </w:r>
      <w:bookmarkStart w:id="0" w:name="_GoBack"/>
      <w:bookmarkEnd w:id="0"/>
      <w:r>
        <w:t xml:space="preserve">совершеннолетнего в </w:t>
      </w:r>
      <w:r>
        <w:lastRenderedPageBreak/>
        <w:t>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F556E" w:rsidRDefault="004F556E" w:rsidP="004F556E">
      <w:pPr>
        <w:pStyle w:val="ConsPlusNormal"/>
        <w:ind w:firstLine="540"/>
        <w:jc w:val="both"/>
        <w:rPr>
          <w:bCs/>
        </w:rPr>
      </w:pPr>
      <w: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</w:p>
    <w:p w:rsidR="004F556E" w:rsidRDefault="004F556E" w:rsidP="004F556E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1.3.) в пункте 2.6. предложение «</w:t>
      </w:r>
      <w:r>
        <w:t>Бланк заявления заявитель может получить у должностного лица ОМСУ» исключить;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1.4.)  </w:t>
      </w:r>
      <w:r>
        <w:rPr>
          <w:bCs/>
          <w:color w:val="000000" w:themeColor="text1"/>
        </w:rPr>
        <w:t>в пункте 2.13. исключить слова «</w:t>
      </w:r>
      <w:r>
        <w:t>при личном обращении - в день поступления запроса»;</w:t>
      </w:r>
    </w:p>
    <w:p w:rsidR="004F556E" w:rsidRDefault="004F556E" w:rsidP="004F556E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sz w:val="28"/>
          <w:szCs w:val="28"/>
        </w:rPr>
        <w:t xml:space="preserve"> </w:t>
      </w:r>
      <w:r>
        <w:t>1.5.) в подпункте 2.14.1.</w:t>
      </w:r>
      <w:r>
        <w:rPr>
          <w:bCs/>
          <w:color w:val="000000" w:themeColor="text1"/>
        </w:rPr>
        <w:t xml:space="preserve"> исключить слова</w:t>
      </w:r>
      <w:r>
        <w:t xml:space="preserve"> «в специально выделенных для этих целей помещениях ОМСУ или»;</w:t>
      </w:r>
    </w:p>
    <w:p w:rsidR="004F556E" w:rsidRDefault="004F556E" w:rsidP="004F556E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1.6.  подпункт </w:t>
      </w:r>
      <w:r>
        <w:t>2.14.4. изложить в следующей редакции:</w:t>
      </w:r>
    </w:p>
    <w:p w:rsidR="004F556E" w:rsidRDefault="004F556E" w:rsidP="004F556E">
      <w:pPr>
        <w:pStyle w:val="ConsPlusNormal"/>
        <w:ind w:firstLine="540"/>
        <w:jc w:val="both"/>
      </w:pPr>
      <w:r>
        <w:t xml:space="preserve"> «2.14.4. Здание (помещение) оборудуется информационной табличкой (вывеской), содержащей полное наименование МФЦ, а также информацию о режиме его работы».</w:t>
      </w:r>
    </w:p>
    <w:p w:rsidR="004F556E" w:rsidRDefault="004F556E" w:rsidP="004F556E">
      <w:pPr>
        <w:pStyle w:val="ConsPlusNormal"/>
        <w:ind w:firstLine="540"/>
        <w:jc w:val="both"/>
        <w:rPr>
          <w:bCs/>
          <w:color w:val="000000" w:themeColor="text1"/>
        </w:rPr>
      </w:pPr>
      <w:r>
        <w:t xml:space="preserve"> 1.7.</w:t>
      </w:r>
      <w:r>
        <w:rPr>
          <w:bCs/>
          <w:color w:val="000000" w:themeColor="text1"/>
        </w:rPr>
        <w:t xml:space="preserve"> в пункте 2.14.7. исключить слово «ОМСУ»</w:t>
      </w:r>
    </w:p>
    <w:p w:rsidR="004F556E" w:rsidRDefault="004F556E" w:rsidP="004F556E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1.8. в</w:t>
      </w:r>
      <w:r>
        <w:t xml:space="preserve"> подпункте 3) пункта </w:t>
      </w:r>
      <w:r>
        <w:rPr>
          <w:bCs/>
          <w:color w:val="000000" w:themeColor="text1"/>
        </w:rPr>
        <w:t>2.15.3. исключить слова «должностным лицам ОМСУ или».</w:t>
      </w:r>
    </w:p>
    <w:p w:rsidR="004F556E" w:rsidRDefault="004F556E" w:rsidP="004F556E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1.9. В приложении № 3 к Административному регламенту по предоставлению муниципальной услуги в разделе «Результат предоставления услуги прошу:» исключить фразу «в уполномоченный орган местного самоуправления,»</w:t>
      </w:r>
    </w:p>
    <w:p w:rsidR="004F556E" w:rsidRDefault="004F556E" w:rsidP="004F5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услуге, содержащиеся 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4F556E" w:rsidRDefault="004F556E" w:rsidP="004F556E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4F556E" w:rsidRDefault="004F556E" w:rsidP="004F556E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                          в информационно-телекоммуникационной сети Интернет.</w:t>
      </w:r>
    </w:p>
    <w:p w:rsidR="004F556E" w:rsidRDefault="004F556E" w:rsidP="004F556E">
      <w:pPr>
        <w:pStyle w:val="Default"/>
        <w:tabs>
          <w:tab w:val="left" w:pos="567"/>
          <w:tab w:val="left" w:pos="993"/>
          <w:tab w:val="left" w:pos="1134"/>
        </w:tabs>
        <w:ind w:firstLine="709"/>
        <w:jc w:val="both"/>
      </w:pPr>
      <w:r>
        <w:t>5. Контроль за исполнением настоящего постановления возложить                                 на заместителя главы администрации по имущественным отношениям Гасанова А.Р.</w:t>
      </w: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4F556E" w:rsidRDefault="004F556E" w:rsidP="004F556E">
      <w:pPr>
        <w:spacing w:before="120"/>
        <w:ind w:left="3969"/>
        <w:contextualSpacing/>
        <w:rPr>
          <w:sz w:val="24"/>
          <w:szCs w:val="24"/>
        </w:rPr>
      </w:pPr>
    </w:p>
    <w:p w:rsidR="004F556E" w:rsidRDefault="004F556E" w:rsidP="004F556E">
      <w:pPr>
        <w:spacing w:before="120"/>
        <w:ind w:left="3969"/>
        <w:contextualSpacing/>
        <w:rPr>
          <w:sz w:val="24"/>
          <w:szCs w:val="24"/>
        </w:rPr>
      </w:pPr>
    </w:p>
    <w:p w:rsidR="004F556E" w:rsidRDefault="004F556E" w:rsidP="004F556E">
      <w:pPr>
        <w:spacing w:before="120"/>
        <w:ind w:left="3969"/>
        <w:contextualSpacing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rPr>
          <w:sz w:val="26"/>
          <w:szCs w:val="26"/>
        </w:rPr>
      </w:pPr>
    </w:p>
    <w:p w:rsidR="004F556E" w:rsidRDefault="004F556E" w:rsidP="004F556E">
      <w:pPr>
        <w:jc w:val="both"/>
        <w:rPr>
          <w:sz w:val="26"/>
          <w:szCs w:val="26"/>
        </w:rPr>
      </w:pPr>
    </w:p>
    <w:p w:rsidR="004F556E" w:rsidRDefault="004F556E" w:rsidP="004F556E">
      <w:pPr>
        <w:jc w:val="both"/>
        <w:rPr>
          <w:sz w:val="26"/>
          <w:szCs w:val="26"/>
        </w:rPr>
      </w:pPr>
    </w:p>
    <w:p w:rsidR="004F556E" w:rsidRDefault="004F556E" w:rsidP="004F556E">
      <w:pPr>
        <w:jc w:val="both"/>
      </w:pPr>
    </w:p>
    <w:p w:rsidR="004F556E" w:rsidRDefault="004F556E" w:rsidP="004F556E">
      <w:pPr>
        <w:jc w:val="both"/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</w:pPr>
      <w:r>
        <w:t>Исп. Алексеева С. В.</w:t>
      </w: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    Р.О. Дерендяев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 имущественным отношениям                                                                                   А.Р. Гасанов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по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муниципальным 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имуществом                                                                                                                  О.А. Андреева</w:t>
      </w: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z w:val="24"/>
          <w:szCs w:val="24"/>
        </w:rPr>
      </w:pP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Начальник юридического управления                                                                  Н.С. Лаврентьева</w:t>
      </w: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И.о. начальника Управления по взаимодействию</w:t>
      </w:r>
    </w:p>
    <w:p w:rsidR="004F556E" w:rsidRDefault="004F556E" w:rsidP="004F556E">
      <w:pPr>
        <w:ind w:left="-567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с органами МСУ и организационной работе                                                      Ю.В. Джумалиева </w:t>
      </w:r>
    </w:p>
    <w:p w:rsidR="004F556E" w:rsidRDefault="004F556E" w:rsidP="004F556E">
      <w:pPr>
        <w:ind w:left="-567"/>
        <w:jc w:val="both"/>
        <w:rPr>
          <w:sz w:val="26"/>
          <w:szCs w:val="26"/>
        </w:rPr>
      </w:pPr>
    </w:p>
    <w:p w:rsidR="004F556E" w:rsidRDefault="004F556E" w:rsidP="004F556E">
      <w:pPr>
        <w:jc w:val="both"/>
        <w:rPr>
          <w:sz w:val="26"/>
          <w:szCs w:val="26"/>
        </w:rPr>
      </w:pPr>
    </w:p>
    <w:p w:rsidR="00F57CB4" w:rsidRPr="00D97738" w:rsidRDefault="00F57CB4">
      <w:pPr>
        <w:jc w:val="both"/>
        <w:rPr>
          <w:sz w:val="24"/>
        </w:rPr>
      </w:pPr>
    </w:p>
    <w:sectPr w:rsidR="00F57CB4" w:rsidRPr="00D97738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F2" w:rsidRDefault="00DD5EF2" w:rsidP="00DB5944">
      <w:r>
        <w:separator/>
      </w:r>
    </w:p>
  </w:endnote>
  <w:endnote w:type="continuationSeparator" w:id="1">
    <w:p w:rsidR="00DD5EF2" w:rsidRDefault="00DD5EF2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F2" w:rsidRDefault="00DD5EF2" w:rsidP="00DB5944">
      <w:r>
        <w:separator/>
      </w:r>
    </w:p>
  </w:footnote>
  <w:footnote w:type="continuationSeparator" w:id="1">
    <w:p w:rsidR="00DD5EF2" w:rsidRDefault="00DD5EF2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F15"/>
    <w:rsid w:val="0000004D"/>
    <w:rsid w:val="00020855"/>
    <w:rsid w:val="0002528B"/>
    <w:rsid w:val="000368CE"/>
    <w:rsid w:val="00040695"/>
    <w:rsid w:val="000436EB"/>
    <w:rsid w:val="00043A67"/>
    <w:rsid w:val="00070930"/>
    <w:rsid w:val="00073832"/>
    <w:rsid w:val="00081A9E"/>
    <w:rsid w:val="00081DB5"/>
    <w:rsid w:val="00085783"/>
    <w:rsid w:val="000873B5"/>
    <w:rsid w:val="00095625"/>
    <w:rsid w:val="00096DA2"/>
    <w:rsid w:val="000B0590"/>
    <w:rsid w:val="000C0DAA"/>
    <w:rsid w:val="000C1A79"/>
    <w:rsid w:val="000D28E9"/>
    <w:rsid w:val="000D6F36"/>
    <w:rsid w:val="000E0A4B"/>
    <w:rsid w:val="000E18BA"/>
    <w:rsid w:val="000F4292"/>
    <w:rsid w:val="00103631"/>
    <w:rsid w:val="0010517F"/>
    <w:rsid w:val="001139D7"/>
    <w:rsid w:val="001451CC"/>
    <w:rsid w:val="001565EE"/>
    <w:rsid w:val="00161ABD"/>
    <w:rsid w:val="00165D65"/>
    <w:rsid w:val="001707DD"/>
    <w:rsid w:val="0017359C"/>
    <w:rsid w:val="00186048"/>
    <w:rsid w:val="00195BE4"/>
    <w:rsid w:val="00196A0F"/>
    <w:rsid w:val="001A139D"/>
    <w:rsid w:val="001A3B1B"/>
    <w:rsid w:val="001A7DC9"/>
    <w:rsid w:val="001B1D64"/>
    <w:rsid w:val="001B3474"/>
    <w:rsid w:val="001B68F8"/>
    <w:rsid w:val="001D6A1D"/>
    <w:rsid w:val="001E0F19"/>
    <w:rsid w:val="0020205C"/>
    <w:rsid w:val="00203719"/>
    <w:rsid w:val="0021106F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5F71"/>
    <w:rsid w:val="002612CA"/>
    <w:rsid w:val="0026580E"/>
    <w:rsid w:val="00270226"/>
    <w:rsid w:val="00271316"/>
    <w:rsid w:val="00272A88"/>
    <w:rsid w:val="00275E84"/>
    <w:rsid w:val="00276F35"/>
    <w:rsid w:val="00277391"/>
    <w:rsid w:val="002775DE"/>
    <w:rsid w:val="00283297"/>
    <w:rsid w:val="00283897"/>
    <w:rsid w:val="00287560"/>
    <w:rsid w:val="002A17FE"/>
    <w:rsid w:val="002A258A"/>
    <w:rsid w:val="002A3510"/>
    <w:rsid w:val="002A3B4E"/>
    <w:rsid w:val="002A48FA"/>
    <w:rsid w:val="002A7AD4"/>
    <w:rsid w:val="002B4768"/>
    <w:rsid w:val="002C2238"/>
    <w:rsid w:val="002D0D84"/>
    <w:rsid w:val="002D0FAD"/>
    <w:rsid w:val="002D31DA"/>
    <w:rsid w:val="002D4FA6"/>
    <w:rsid w:val="002D74B7"/>
    <w:rsid w:val="002D75F0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82319"/>
    <w:rsid w:val="0038742C"/>
    <w:rsid w:val="0039571D"/>
    <w:rsid w:val="003B4F7C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4268"/>
    <w:rsid w:val="0042435A"/>
    <w:rsid w:val="0043002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63E7C"/>
    <w:rsid w:val="00473127"/>
    <w:rsid w:val="0048562F"/>
    <w:rsid w:val="0048747F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C2C9F"/>
    <w:rsid w:val="004D490E"/>
    <w:rsid w:val="004D4C69"/>
    <w:rsid w:val="004E291D"/>
    <w:rsid w:val="004E76DD"/>
    <w:rsid w:val="004F18F7"/>
    <w:rsid w:val="004F556E"/>
    <w:rsid w:val="00504699"/>
    <w:rsid w:val="005058F8"/>
    <w:rsid w:val="00520A12"/>
    <w:rsid w:val="00521A74"/>
    <w:rsid w:val="00523943"/>
    <w:rsid w:val="005240AD"/>
    <w:rsid w:val="00544C28"/>
    <w:rsid w:val="0055022E"/>
    <w:rsid w:val="00564731"/>
    <w:rsid w:val="00574AA0"/>
    <w:rsid w:val="00581270"/>
    <w:rsid w:val="005852D5"/>
    <w:rsid w:val="005A1C47"/>
    <w:rsid w:val="005A24E2"/>
    <w:rsid w:val="005C3254"/>
    <w:rsid w:val="005D6687"/>
    <w:rsid w:val="005E08F0"/>
    <w:rsid w:val="005E29B1"/>
    <w:rsid w:val="005F32DD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64A72"/>
    <w:rsid w:val="006706EB"/>
    <w:rsid w:val="0067222B"/>
    <w:rsid w:val="00673A03"/>
    <w:rsid w:val="00676DC8"/>
    <w:rsid w:val="006852EE"/>
    <w:rsid w:val="0069776B"/>
    <w:rsid w:val="006A73F1"/>
    <w:rsid w:val="006A7477"/>
    <w:rsid w:val="006B43BA"/>
    <w:rsid w:val="006B54CE"/>
    <w:rsid w:val="006C7E2F"/>
    <w:rsid w:val="006E2671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2048"/>
    <w:rsid w:val="007955D3"/>
    <w:rsid w:val="00796F66"/>
    <w:rsid w:val="007B0B47"/>
    <w:rsid w:val="007B25FF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6C23"/>
    <w:rsid w:val="008078E5"/>
    <w:rsid w:val="00807EA0"/>
    <w:rsid w:val="0082020C"/>
    <w:rsid w:val="008359E9"/>
    <w:rsid w:val="00837F15"/>
    <w:rsid w:val="00850B04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E4D"/>
    <w:rsid w:val="008C262E"/>
    <w:rsid w:val="008C7088"/>
    <w:rsid w:val="008C7445"/>
    <w:rsid w:val="008D2CA8"/>
    <w:rsid w:val="008D6275"/>
    <w:rsid w:val="008E0B92"/>
    <w:rsid w:val="008E792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7E63"/>
    <w:rsid w:val="00956522"/>
    <w:rsid w:val="009616E8"/>
    <w:rsid w:val="00972DB1"/>
    <w:rsid w:val="00973473"/>
    <w:rsid w:val="00973BAD"/>
    <w:rsid w:val="00973F4E"/>
    <w:rsid w:val="0097427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7143"/>
    <w:rsid w:val="009D1F8C"/>
    <w:rsid w:val="009D271A"/>
    <w:rsid w:val="009D6F09"/>
    <w:rsid w:val="009F10C4"/>
    <w:rsid w:val="009F3795"/>
    <w:rsid w:val="00A05FFE"/>
    <w:rsid w:val="00A13435"/>
    <w:rsid w:val="00A14D82"/>
    <w:rsid w:val="00A3200A"/>
    <w:rsid w:val="00A36339"/>
    <w:rsid w:val="00A36A8D"/>
    <w:rsid w:val="00A3739A"/>
    <w:rsid w:val="00A45AAD"/>
    <w:rsid w:val="00A45AF9"/>
    <w:rsid w:val="00A5145A"/>
    <w:rsid w:val="00A51DF3"/>
    <w:rsid w:val="00A54A66"/>
    <w:rsid w:val="00A6040F"/>
    <w:rsid w:val="00A7198B"/>
    <w:rsid w:val="00A773AA"/>
    <w:rsid w:val="00A9232A"/>
    <w:rsid w:val="00AA277E"/>
    <w:rsid w:val="00AA4036"/>
    <w:rsid w:val="00AA6183"/>
    <w:rsid w:val="00AA7943"/>
    <w:rsid w:val="00AB0AF3"/>
    <w:rsid w:val="00AC26C4"/>
    <w:rsid w:val="00AD0049"/>
    <w:rsid w:val="00AD1182"/>
    <w:rsid w:val="00AD19D6"/>
    <w:rsid w:val="00AD676C"/>
    <w:rsid w:val="00AD78B9"/>
    <w:rsid w:val="00AF1E47"/>
    <w:rsid w:val="00AF3DA1"/>
    <w:rsid w:val="00B00EEE"/>
    <w:rsid w:val="00B015EA"/>
    <w:rsid w:val="00B06960"/>
    <w:rsid w:val="00B13454"/>
    <w:rsid w:val="00B20844"/>
    <w:rsid w:val="00B23892"/>
    <w:rsid w:val="00B50E49"/>
    <w:rsid w:val="00B52B16"/>
    <w:rsid w:val="00B54B11"/>
    <w:rsid w:val="00B578D4"/>
    <w:rsid w:val="00B71319"/>
    <w:rsid w:val="00B721C4"/>
    <w:rsid w:val="00B72927"/>
    <w:rsid w:val="00B81B0D"/>
    <w:rsid w:val="00B84AF0"/>
    <w:rsid w:val="00B92555"/>
    <w:rsid w:val="00BA19B2"/>
    <w:rsid w:val="00BA3D48"/>
    <w:rsid w:val="00BA4EF7"/>
    <w:rsid w:val="00BA62F1"/>
    <w:rsid w:val="00BB1532"/>
    <w:rsid w:val="00BB56DB"/>
    <w:rsid w:val="00BB5EB8"/>
    <w:rsid w:val="00BC3409"/>
    <w:rsid w:val="00BC5D33"/>
    <w:rsid w:val="00BD62C6"/>
    <w:rsid w:val="00BE00F3"/>
    <w:rsid w:val="00BE2D18"/>
    <w:rsid w:val="00BE6195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A1DF7"/>
    <w:rsid w:val="00CA2170"/>
    <w:rsid w:val="00CA4DA2"/>
    <w:rsid w:val="00CA7709"/>
    <w:rsid w:val="00CB13A7"/>
    <w:rsid w:val="00CB1D16"/>
    <w:rsid w:val="00CC2C30"/>
    <w:rsid w:val="00CC3977"/>
    <w:rsid w:val="00CC70AE"/>
    <w:rsid w:val="00CD462F"/>
    <w:rsid w:val="00CD5BFB"/>
    <w:rsid w:val="00CD7033"/>
    <w:rsid w:val="00CD73B6"/>
    <w:rsid w:val="00CE7ED9"/>
    <w:rsid w:val="00CF52BE"/>
    <w:rsid w:val="00CF557E"/>
    <w:rsid w:val="00CF70BD"/>
    <w:rsid w:val="00CF7159"/>
    <w:rsid w:val="00D10688"/>
    <w:rsid w:val="00D118C4"/>
    <w:rsid w:val="00D25D64"/>
    <w:rsid w:val="00D34A8A"/>
    <w:rsid w:val="00D36987"/>
    <w:rsid w:val="00D37CD7"/>
    <w:rsid w:val="00D46284"/>
    <w:rsid w:val="00D527C9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440D"/>
    <w:rsid w:val="00DC4E61"/>
    <w:rsid w:val="00DD4EF0"/>
    <w:rsid w:val="00DD5EF2"/>
    <w:rsid w:val="00DD774E"/>
    <w:rsid w:val="00DE1CA7"/>
    <w:rsid w:val="00DE20C3"/>
    <w:rsid w:val="00DE545E"/>
    <w:rsid w:val="00DF6D65"/>
    <w:rsid w:val="00E0356F"/>
    <w:rsid w:val="00E050D3"/>
    <w:rsid w:val="00E2069E"/>
    <w:rsid w:val="00E229A2"/>
    <w:rsid w:val="00E26FB9"/>
    <w:rsid w:val="00E34481"/>
    <w:rsid w:val="00E3499E"/>
    <w:rsid w:val="00E37FA3"/>
    <w:rsid w:val="00E425F5"/>
    <w:rsid w:val="00E44A4C"/>
    <w:rsid w:val="00E61FD6"/>
    <w:rsid w:val="00E728FD"/>
    <w:rsid w:val="00E72FE2"/>
    <w:rsid w:val="00E80F16"/>
    <w:rsid w:val="00E82C1A"/>
    <w:rsid w:val="00E8404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2F7F"/>
    <w:rsid w:val="00F25CAC"/>
    <w:rsid w:val="00F264EB"/>
    <w:rsid w:val="00F30BBF"/>
    <w:rsid w:val="00F40093"/>
    <w:rsid w:val="00F46501"/>
    <w:rsid w:val="00F50BD4"/>
    <w:rsid w:val="00F54E10"/>
    <w:rsid w:val="00F56BAA"/>
    <w:rsid w:val="00F57CB4"/>
    <w:rsid w:val="00F63418"/>
    <w:rsid w:val="00F63718"/>
    <w:rsid w:val="00F66925"/>
    <w:rsid w:val="00F72026"/>
    <w:rsid w:val="00F839E6"/>
    <w:rsid w:val="00F8486A"/>
    <w:rsid w:val="00F9276A"/>
    <w:rsid w:val="00F95BEE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8">
    <w:name w:val="footnote text"/>
    <w:basedOn w:val="a"/>
    <w:link w:val="a9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unhideWhenUsed/>
    <w:rsid w:val="00DB5944"/>
    <w:rPr>
      <w:vertAlign w:val="superscript"/>
    </w:rPr>
  </w:style>
  <w:style w:type="paragraph" w:styleId="ab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CD5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876A-9D7F-46AE-8158-4AE93CE1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10816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алексеева_св</cp:lastModifiedBy>
  <cp:revision>2</cp:revision>
  <cp:lastPrinted>2024-06-18T12:40:00Z</cp:lastPrinted>
  <dcterms:created xsi:type="dcterms:W3CDTF">2024-12-24T09:58:00Z</dcterms:created>
  <dcterms:modified xsi:type="dcterms:W3CDTF">2024-12-24T09:58:00Z</dcterms:modified>
</cp:coreProperties>
</file>