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4" w:rsidRDefault="00AF0994" w:rsidP="00AF099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pt" o:ole="" fillcolor="window">
            <v:imagedata r:id="rId8" o:title="" blacklevel="6554f"/>
          </v:shape>
          <o:OLEObject Type="Embed" ProgID="Word.Picture.8" ShapeID="_x0000_i1025" DrawAspect="Content" ObjectID="_1777886917" r:id="rId9"/>
        </w:object>
      </w:r>
    </w:p>
    <w:p w:rsidR="00AF0994" w:rsidRPr="00506E11" w:rsidRDefault="00AF0994" w:rsidP="00AF0994">
      <w:pPr>
        <w:spacing w:line="273" w:lineRule="exact"/>
        <w:jc w:val="center"/>
        <w:rPr>
          <w:b/>
          <w:sz w:val="24"/>
          <w:szCs w:val="24"/>
        </w:rPr>
      </w:pPr>
      <w:r w:rsidRPr="00506E11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AF0994" w:rsidRDefault="00AF0994" w:rsidP="00AF0994">
      <w:pPr>
        <w:spacing w:line="273" w:lineRule="exact"/>
        <w:jc w:val="center"/>
        <w:rPr>
          <w:b/>
          <w:sz w:val="28"/>
          <w:szCs w:val="28"/>
        </w:rPr>
      </w:pPr>
    </w:p>
    <w:p w:rsidR="00AF0994" w:rsidRPr="00416B7F" w:rsidRDefault="00AF0994" w:rsidP="00AF099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25D3B" w:rsidRPr="00506E11" w:rsidRDefault="00AF0994" w:rsidP="00506E11">
      <w:pPr>
        <w:spacing w:line="273" w:lineRule="exact"/>
        <w:rPr>
          <w:sz w:val="24"/>
          <w:szCs w:val="24"/>
        </w:rPr>
      </w:pPr>
      <w:r w:rsidRPr="00506E11">
        <w:rPr>
          <w:sz w:val="24"/>
          <w:szCs w:val="24"/>
        </w:rPr>
        <w:t>о</w:t>
      </w:r>
      <w:r w:rsidR="00506E11" w:rsidRPr="00506E11">
        <w:rPr>
          <w:sz w:val="24"/>
          <w:szCs w:val="24"/>
        </w:rPr>
        <w:t xml:space="preserve">т    20.07.2023 </w:t>
      </w:r>
      <w:r w:rsidRPr="00506E11">
        <w:rPr>
          <w:sz w:val="24"/>
          <w:szCs w:val="24"/>
        </w:rPr>
        <w:t xml:space="preserve">                    </w:t>
      </w:r>
      <w:r w:rsidR="00506E11" w:rsidRPr="00506E11">
        <w:rPr>
          <w:sz w:val="24"/>
          <w:szCs w:val="24"/>
        </w:rPr>
        <w:t xml:space="preserve">       </w:t>
      </w:r>
      <w:r w:rsidRPr="00506E11">
        <w:rPr>
          <w:sz w:val="24"/>
          <w:szCs w:val="24"/>
        </w:rPr>
        <w:t xml:space="preserve">       </w:t>
      </w:r>
      <w:r w:rsidR="00506E11">
        <w:rPr>
          <w:sz w:val="24"/>
          <w:szCs w:val="24"/>
        </w:rPr>
        <w:t xml:space="preserve">                   </w:t>
      </w:r>
      <w:r w:rsidRPr="00506E11">
        <w:rPr>
          <w:sz w:val="24"/>
          <w:szCs w:val="24"/>
        </w:rPr>
        <w:t xml:space="preserve">                                                     №</w:t>
      </w:r>
      <w:r w:rsidR="00506E11" w:rsidRPr="00506E11">
        <w:rPr>
          <w:sz w:val="24"/>
          <w:szCs w:val="24"/>
        </w:rPr>
        <w:t xml:space="preserve"> 978/23</w:t>
      </w:r>
    </w:p>
    <w:p w:rsidR="00925D3B" w:rsidRDefault="00925D3B" w:rsidP="001C24A8">
      <w:pPr>
        <w:ind w:left="142" w:hanging="142"/>
        <w:jc w:val="both"/>
        <w:rPr>
          <w:sz w:val="24"/>
        </w:rPr>
      </w:pPr>
    </w:p>
    <w:tbl>
      <w:tblPr>
        <w:tblW w:w="8188" w:type="dxa"/>
        <w:tblLayout w:type="fixed"/>
        <w:tblLook w:val="0000"/>
      </w:tblPr>
      <w:tblGrid>
        <w:gridCol w:w="5211"/>
        <w:gridCol w:w="2977"/>
      </w:tblGrid>
      <w:tr w:rsidR="006A18D1" w:rsidRPr="00016EBA" w:rsidTr="003D15B5">
        <w:tc>
          <w:tcPr>
            <w:tcW w:w="5211" w:type="dxa"/>
          </w:tcPr>
          <w:p w:rsidR="006A18D1" w:rsidRPr="0051055D" w:rsidRDefault="006A18D1" w:rsidP="005752E4">
            <w:pPr>
              <w:ind w:right="34"/>
              <w:jc w:val="both"/>
              <w:rPr>
                <w:sz w:val="26"/>
                <w:szCs w:val="26"/>
              </w:rPr>
            </w:pPr>
            <w:bookmarkStart w:id="0" w:name="OLE_LINK51"/>
            <w:bookmarkStart w:id="1" w:name="OLE_LINK52"/>
            <w:bookmarkStart w:id="2" w:name="OLE_LINK53"/>
            <w:r w:rsidRPr="00313D29">
              <w:rPr>
                <w:sz w:val="26"/>
                <w:szCs w:val="26"/>
              </w:rPr>
              <w:t xml:space="preserve">Об утверждении </w:t>
            </w:r>
            <w:bookmarkEnd w:id="0"/>
            <w:bookmarkEnd w:id="1"/>
            <w:bookmarkEnd w:id="2"/>
            <w:r w:rsidR="00313D29" w:rsidRPr="00313D29">
              <w:rPr>
                <w:sz w:val="26"/>
                <w:szCs w:val="26"/>
              </w:rPr>
              <w:t xml:space="preserve">муниципальной программы </w:t>
            </w:r>
            <w:r w:rsidR="0051055D" w:rsidRPr="0051055D">
              <w:rPr>
                <w:sz w:val="26"/>
                <w:szCs w:val="26"/>
              </w:rPr>
              <w:t>муниципального образования</w:t>
            </w:r>
            <w:r w:rsidR="0051055D">
              <w:rPr>
                <w:sz w:val="26"/>
                <w:szCs w:val="26"/>
              </w:rPr>
              <w:t xml:space="preserve"> </w:t>
            </w:r>
            <w:r w:rsidR="0051055D" w:rsidRPr="0051055D">
              <w:rPr>
                <w:sz w:val="26"/>
                <w:szCs w:val="26"/>
              </w:rPr>
              <w:t>Ломоносовский муниципальный район</w:t>
            </w:r>
            <w:r w:rsidR="0051055D">
              <w:rPr>
                <w:sz w:val="26"/>
                <w:szCs w:val="26"/>
              </w:rPr>
              <w:t xml:space="preserve"> </w:t>
            </w:r>
            <w:r w:rsidR="0051055D" w:rsidRPr="0051055D">
              <w:rPr>
                <w:sz w:val="26"/>
                <w:szCs w:val="26"/>
              </w:rPr>
              <w:t xml:space="preserve">Ленинградской области </w:t>
            </w:r>
            <w:r w:rsidR="00313D29" w:rsidRPr="00313D29">
              <w:rPr>
                <w:sz w:val="26"/>
                <w:szCs w:val="26"/>
              </w:rPr>
              <w:t>«Управление земельными ресурсами на территории муниципального образования Ломоносовский муниципальный район Ленинградской области»</w:t>
            </w:r>
          </w:p>
        </w:tc>
        <w:tc>
          <w:tcPr>
            <w:tcW w:w="2977" w:type="dxa"/>
          </w:tcPr>
          <w:p w:rsidR="006A18D1" w:rsidRPr="00016EBA" w:rsidRDefault="006A18D1" w:rsidP="005752E4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E5830" w:rsidRDefault="001E5830" w:rsidP="005752E4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13D29" w:rsidRDefault="00313D29" w:rsidP="005752E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13D29">
        <w:rPr>
          <w:sz w:val="26"/>
          <w:szCs w:val="26"/>
        </w:rPr>
        <w:t xml:space="preserve">В соответствии </w:t>
      </w:r>
      <w:r w:rsidR="004C1161">
        <w:rPr>
          <w:sz w:val="26"/>
          <w:szCs w:val="26"/>
        </w:rPr>
        <w:t xml:space="preserve">с </w:t>
      </w:r>
      <w:r w:rsidRPr="00313D29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313D29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313D29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Pr="00313D29">
        <w:rPr>
          <w:sz w:val="26"/>
          <w:szCs w:val="26"/>
        </w:rPr>
        <w:t xml:space="preserve"> от 06.10.2003 131-ФЗ «Об общих принципах организации местного самоуправления в Российской Федерации», Федеральны</w:t>
      </w:r>
      <w:r>
        <w:rPr>
          <w:sz w:val="26"/>
          <w:szCs w:val="26"/>
        </w:rPr>
        <w:t>м</w:t>
      </w:r>
      <w:r w:rsidRPr="00313D2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7B6CD1">
        <w:rPr>
          <w:sz w:val="26"/>
          <w:szCs w:val="26"/>
        </w:rPr>
        <w:t xml:space="preserve"> от 24.07.2007 N </w:t>
      </w:r>
      <w:r w:rsidRPr="00313D29">
        <w:rPr>
          <w:sz w:val="26"/>
          <w:szCs w:val="26"/>
        </w:rPr>
        <w:t>221-ФЗ</w:t>
      </w:r>
      <w:r>
        <w:rPr>
          <w:sz w:val="26"/>
          <w:szCs w:val="26"/>
        </w:rPr>
        <w:t xml:space="preserve"> «</w:t>
      </w:r>
      <w:r w:rsidRPr="00313D29">
        <w:rPr>
          <w:sz w:val="26"/>
          <w:szCs w:val="26"/>
        </w:rPr>
        <w:t>О кадастровой деятельности</w:t>
      </w:r>
      <w:r>
        <w:rPr>
          <w:sz w:val="26"/>
          <w:szCs w:val="26"/>
        </w:rPr>
        <w:t xml:space="preserve">», </w:t>
      </w:r>
      <w:r w:rsidRPr="00313D29">
        <w:rPr>
          <w:sz w:val="26"/>
          <w:szCs w:val="26"/>
        </w:rPr>
        <w:t xml:space="preserve">статьей 179 Бюджетного </w:t>
      </w:r>
      <w:r>
        <w:rPr>
          <w:sz w:val="26"/>
          <w:szCs w:val="26"/>
        </w:rPr>
        <w:t>к</w:t>
      </w:r>
      <w:r w:rsidRPr="00313D29">
        <w:rPr>
          <w:sz w:val="26"/>
          <w:szCs w:val="26"/>
        </w:rPr>
        <w:t>одекса Российской Федерации</w:t>
      </w:r>
      <w:r w:rsidR="006A18D1" w:rsidRPr="00313D29">
        <w:rPr>
          <w:sz w:val="26"/>
          <w:szCs w:val="26"/>
        </w:rPr>
        <w:t xml:space="preserve">, </w:t>
      </w:r>
      <w:r w:rsidR="00DD6925">
        <w:rPr>
          <w:sz w:val="26"/>
          <w:szCs w:val="26"/>
        </w:rPr>
        <w:t>руководствуясь Постановлением Правительства Ленинградской области от 14</w:t>
      </w:r>
      <w:r w:rsidR="007B6CD1">
        <w:rPr>
          <w:sz w:val="26"/>
          <w:szCs w:val="26"/>
        </w:rPr>
        <w:t>.03.</w:t>
      </w:r>
      <w:r w:rsidR="00DD6925">
        <w:rPr>
          <w:sz w:val="26"/>
          <w:szCs w:val="26"/>
        </w:rPr>
        <w:t>2023 №</w:t>
      </w:r>
      <w:r w:rsidR="007B6CD1">
        <w:rPr>
          <w:sz w:val="26"/>
          <w:szCs w:val="26"/>
        </w:rPr>
        <w:t xml:space="preserve"> </w:t>
      </w:r>
      <w:r w:rsidR="00DD6925">
        <w:rPr>
          <w:sz w:val="26"/>
          <w:szCs w:val="26"/>
        </w:rPr>
        <w:t xml:space="preserve">160 </w:t>
      </w:r>
      <w:r w:rsidR="007B6CD1">
        <w:rPr>
          <w:sz w:val="26"/>
          <w:szCs w:val="26"/>
        </w:rPr>
        <w:br/>
      </w:r>
      <w:r w:rsidR="00DD6925">
        <w:rPr>
          <w:sz w:val="26"/>
          <w:szCs w:val="26"/>
        </w:rPr>
        <w:t>«О внесении изменения в постановление Правительства Ленинградской области от 18</w:t>
      </w:r>
      <w:r w:rsidR="007B6CD1">
        <w:rPr>
          <w:sz w:val="26"/>
          <w:szCs w:val="26"/>
        </w:rPr>
        <w:t>.01.</w:t>
      </w:r>
      <w:r w:rsidR="00DD6925">
        <w:rPr>
          <w:sz w:val="26"/>
          <w:szCs w:val="26"/>
        </w:rPr>
        <w:t>2019 №</w:t>
      </w:r>
      <w:r w:rsidR="007B6CD1">
        <w:rPr>
          <w:sz w:val="26"/>
          <w:szCs w:val="26"/>
        </w:rPr>
        <w:t xml:space="preserve"> </w:t>
      </w:r>
      <w:r w:rsidR="00DD6925">
        <w:rPr>
          <w:sz w:val="26"/>
          <w:szCs w:val="26"/>
        </w:rPr>
        <w:t>4 «Об утверждении Перечня кадастровых кварталов, в границах которых планируется проведение комплексных кадастровых работ на территории Ленинградской области», Постановлением Правительства Ленинградской области от 16</w:t>
      </w:r>
      <w:r w:rsidR="007B6CD1">
        <w:rPr>
          <w:sz w:val="26"/>
          <w:szCs w:val="26"/>
        </w:rPr>
        <w:t>.03.</w:t>
      </w:r>
      <w:r w:rsidR="00DD6925">
        <w:rPr>
          <w:sz w:val="26"/>
          <w:szCs w:val="26"/>
        </w:rPr>
        <w:t>2023 №</w:t>
      </w:r>
      <w:r w:rsidR="007B6CD1">
        <w:rPr>
          <w:sz w:val="26"/>
          <w:szCs w:val="26"/>
        </w:rPr>
        <w:t xml:space="preserve"> </w:t>
      </w:r>
      <w:r w:rsidR="00DD6925">
        <w:rPr>
          <w:sz w:val="26"/>
          <w:szCs w:val="26"/>
        </w:rPr>
        <w:t xml:space="preserve">168 «О проведении комплексных кадастровых работ на территории Ленинградской области в целях реализации государственной программы Российской Федерации «Национальная система пространственных данных» и утверждении перечня мероприятий по проведению комплексных кадастровых работ на территории Ленинградской области», </w:t>
      </w:r>
      <w:r w:rsidR="004C1161" w:rsidRPr="004C1161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</w:t>
      </w:r>
      <w:r w:rsidR="007B6CD1">
        <w:rPr>
          <w:sz w:val="26"/>
          <w:szCs w:val="26"/>
        </w:rPr>
        <w:t xml:space="preserve"> </w:t>
      </w:r>
      <w:r w:rsidR="004C1161" w:rsidRPr="004C1161">
        <w:rPr>
          <w:sz w:val="26"/>
          <w:szCs w:val="26"/>
        </w:rPr>
        <w:t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</w:t>
      </w:r>
      <w:r w:rsidR="004C1161">
        <w:rPr>
          <w:sz w:val="26"/>
          <w:szCs w:val="26"/>
        </w:rPr>
        <w:t xml:space="preserve">, </w:t>
      </w:r>
      <w:r w:rsidR="006A18D1" w:rsidRPr="00313D29">
        <w:rPr>
          <w:sz w:val="26"/>
          <w:szCs w:val="26"/>
        </w:rPr>
        <w:t>администрация Ломоносовск</w:t>
      </w:r>
      <w:r w:rsidR="00956AEF">
        <w:rPr>
          <w:sz w:val="26"/>
          <w:szCs w:val="26"/>
        </w:rPr>
        <w:t>ого</w:t>
      </w:r>
      <w:r w:rsidR="006A18D1" w:rsidRPr="00313D29">
        <w:rPr>
          <w:sz w:val="26"/>
          <w:szCs w:val="26"/>
        </w:rPr>
        <w:t xml:space="preserve"> муниципал</w:t>
      </w:r>
      <w:r w:rsidR="00482949" w:rsidRPr="00313D29">
        <w:rPr>
          <w:sz w:val="26"/>
          <w:szCs w:val="26"/>
        </w:rPr>
        <w:t>ьн</w:t>
      </w:r>
      <w:r w:rsidR="00956AEF">
        <w:rPr>
          <w:sz w:val="26"/>
          <w:szCs w:val="26"/>
        </w:rPr>
        <w:t>ого</w:t>
      </w:r>
      <w:r w:rsidR="00482949" w:rsidRPr="00313D29">
        <w:rPr>
          <w:sz w:val="26"/>
          <w:szCs w:val="26"/>
        </w:rPr>
        <w:t xml:space="preserve"> район</w:t>
      </w:r>
      <w:r w:rsidR="00956AEF">
        <w:rPr>
          <w:sz w:val="26"/>
          <w:szCs w:val="26"/>
        </w:rPr>
        <w:t>а</w:t>
      </w:r>
      <w:r w:rsidR="00482949" w:rsidRPr="00313D29">
        <w:rPr>
          <w:sz w:val="26"/>
          <w:szCs w:val="26"/>
        </w:rPr>
        <w:t xml:space="preserve"> Ленинградской области</w:t>
      </w:r>
    </w:p>
    <w:p w:rsidR="004C1161" w:rsidRPr="004C1161" w:rsidRDefault="004C1161" w:rsidP="005752E4">
      <w:pPr>
        <w:tabs>
          <w:tab w:val="left" w:pos="567"/>
        </w:tabs>
        <w:ind w:firstLine="709"/>
        <w:jc w:val="both"/>
        <w:rPr>
          <w:sz w:val="10"/>
          <w:szCs w:val="10"/>
        </w:rPr>
      </w:pPr>
    </w:p>
    <w:p w:rsidR="006A18D1" w:rsidRPr="00313D29" w:rsidRDefault="006A18D1" w:rsidP="005752E4">
      <w:pPr>
        <w:tabs>
          <w:tab w:val="left" w:pos="709"/>
          <w:tab w:val="left" w:pos="851"/>
          <w:tab w:val="left" w:pos="993"/>
        </w:tabs>
        <w:ind w:firstLine="709"/>
        <w:jc w:val="center"/>
        <w:rPr>
          <w:noProof/>
          <w:sz w:val="26"/>
          <w:szCs w:val="26"/>
        </w:rPr>
      </w:pPr>
      <w:r w:rsidRPr="00313D29">
        <w:rPr>
          <w:noProof/>
          <w:sz w:val="26"/>
          <w:szCs w:val="26"/>
        </w:rPr>
        <w:t>п о с т а н о в л я е т:</w:t>
      </w:r>
    </w:p>
    <w:p w:rsidR="00346D3E" w:rsidRPr="004C1161" w:rsidRDefault="00346D3E" w:rsidP="005752E4">
      <w:pPr>
        <w:tabs>
          <w:tab w:val="left" w:pos="709"/>
          <w:tab w:val="left" w:pos="851"/>
          <w:tab w:val="left" w:pos="993"/>
        </w:tabs>
        <w:ind w:firstLine="709"/>
        <w:jc w:val="center"/>
        <w:rPr>
          <w:noProof/>
          <w:sz w:val="10"/>
          <w:szCs w:val="10"/>
        </w:rPr>
      </w:pPr>
    </w:p>
    <w:p w:rsidR="004C1161" w:rsidRDefault="004C1161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1055D">
        <w:rPr>
          <w:sz w:val="26"/>
          <w:szCs w:val="26"/>
        </w:rPr>
        <w:t xml:space="preserve">прилагаемую </w:t>
      </w:r>
      <w:r>
        <w:rPr>
          <w:sz w:val="26"/>
          <w:szCs w:val="26"/>
        </w:rPr>
        <w:t xml:space="preserve">муниципальную программу </w:t>
      </w:r>
      <w:r w:rsidR="0051055D" w:rsidRPr="0051055D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Pr="004C1161">
        <w:rPr>
          <w:sz w:val="26"/>
          <w:szCs w:val="26"/>
        </w:rPr>
        <w:lastRenderedPageBreak/>
        <w:t>«Управление земельными ресурсами на территории муниципального образования Ломоносовский муниципальный район Ленинградской области»</w:t>
      </w:r>
      <w:r>
        <w:rPr>
          <w:sz w:val="26"/>
          <w:szCs w:val="26"/>
        </w:rPr>
        <w:t>.</w:t>
      </w:r>
    </w:p>
    <w:p w:rsidR="004C1161" w:rsidRDefault="004C1161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C1161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</w:t>
      </w:r>
      <w:r>
        <w:rPr>
          <w:sz w:val="26"/>
          <w:szCs w:val="26"/>
        </w:rPr>
        <w:t xml:space="preserve"> </w:t>
      </w:r>
      <w:r w:rsidRPr="004C1161">
        <w:rPr>
          <w:sz w:val="26"/>
          <w:szCs w:val="26"/>
        </w:rPr>
        <w:t xml:space="preserve">в информационно-коммуникационной сети </w:t>
      </w:r>
      <w:r w:rsidR="00B85240">
        <w:rPr>
          <w:sz w:val="26"/>
          <w:szCs w:val="26"/>
        </w:rPr>
        <w:t>«</w:t>
      </w:r>
      <w:r w:rsidRPr="004C1161">
        <w:rPr>
          <w:sz w:val="26"/>
          <w:szCs w:val="26"/>
        </w:rPr>
        <w:t>Интернет</w:t>
      </w:r>
      <w:r w:rsidR="00B8524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5240" w:rsidRPr="004C1161" w:rsidRDefault="00B85240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B85240">
        <w:rPr>
          <w:sz w:val="26"/>
          <w:szCs w:val="26"/>
        </w:rPr>
        <w:t xml:space="preserve">Настоящее постановление </w:t>
      </w:r>
      <w:r w:rsidR="003026E6">
        <w:rPr>
          <w:sz w:val="26"/>
          <w:szCs w:val="26"/>
        </w:rPr>
        <w:t>вступает в силу</w:t>
      </w:r>
      <w:r w:rsidRPr="00B85240">
        <w:rPr>
          <w:sz w:val="26"/>
          <w:szCs w:val="26"/>
        </w:rPr>
        <w:t xml:space="preserve"> с 01</w:t>
      </w:r>
      <w:r w:rsidR="00957BB4">
        <w:rPr>
          <w:sz w:val="26"/>
          <w:szCs w:val="26"/>
        </w:rPr>
        <w:t> </w:t>
      </w:r>
      <w:r w:rsidRPr="00B85240">
        <w:rPr>
          <w:sz w:val="26"/>
          <w:szCs w:val="26"/>
        </w:rPr>
        <w:t>января 202</w:t>
      </w:r>
      <w:r>
        <w:rPr>
          <w:sz w:val="26"/>
          <w:szCs w:val="26"/>
        </w:rPr>
        <w:t>4</w:t>
      </w:r>
      <w:r w:rsidRPr="00B85240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C5790A" w:rsidRPr="004C1161" w:rsidRDefault="00C5790A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4C1161">
        <w:rPr>
          <w:sz w:val="26"/>
          <w:szCs w:val="26"/>
        </w:rPr>
        <w:t>Контроль за</w:t>
      </w:r>
      <w:proofErr w:type="gramEnd"/>
      <w:r w:rsidRPr="004C116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экономическому развитию и имущес</w:t>
      </w:r>
      <w:r w:rsidR="00016172" w:rsidRPr="004C1161">
        <w:rPr>
          <w:sz w:val="26"/>
          <w:szCs w:val="26"/>
        </w:rPr>
        <w:t>твенным отношениям</w:t>
      </w:r>
      <w:r w:rsidR="00F439E0" w:rsidRPr="004C1161">
        <w:rPr>
          <w:sz w:val="26"/>
          <w:szCs w:val="26"/>
        </w:rPr>
        <w:t xml:space="preserve"> А.Р. Гасанова</w:t>
      </w:r>
      <w:r w:rsidR="00016172" w:rsidRPr="004C1161">
        <w:rPr>
          <w:sz w:val="26"/>
          <w:szCs w:val="26"/>
        </w:rPr>
        <w:t>.</w:t>
      </w:r>
    </w:p>
    <w:p w:rsidR="00925D3B" w:rsidRPr="005752E4" w:rsidRDefault="00925D3B" w:rsidP="005752E4">
      <w:pPr>
        <w:pStyle w:val="4"/>
        <w:ind w:right="0" w:firstLine="709"/>
        <w:rPr>
          <w:sz w:val="18"/>
          <w:szCs w:val="18"/>
        </w:rPr>
      </w:pPr>
    </w:p>
    <w:p w:rsidR="00482949" w:rsidRPr="005752E4" w:rsidRDefault="00482949" w:rsidP="005752E4">
      <w:pPr>
        <w:ind w:firstLine="709"/>
        <w:rPr>
          <w:sz w:val="18"/>
          <w:szCs w:val="18"/>
        </w:rPr>
      </w:pPr>
    </w:p>
    <w:p w:rsidR="00925D3B" w:rsidRPr="00313D29" w:rsidRDefault="00925D3B" w:rsidP="005752E4">
      <w:pPr>
        <w:pStyle w:val="4"/>
        <w:ind w:right="-2"/>
        <w:rPr>
          <w:sz w:val="26"/>
          <w:szCs w:val="26"/>
        </w:rPr>
      </w:pPr>
      <w:r w:rsidRPr="005752E4">
        <w:rPr>
          <w:sz w:val="26"/>
          <w:szCs w:val="26"/>
        </w:rPr>
        <w:t>Глава</w:t>
      </w:r>
      <w:r w:rsidRPr="005752E4">
        <w:rPr>
          <w:sz w:val="16"/>
          <w:szCs w:val="16"/>
        </w:rPr>
        <w:t xml:space="preserve"> </w:t>
      </w:r>
      <w:r w:rsidRPr="00313D29">
        <w:rPr>
          <w:sz w:val="26"/>
          <w:szCs w:val="26"/>
        </w:rPr>
        <w:t>администрации</w:t>
      </w:r>
      <w:r w:rsidR="00313D29">
        <w:rPr>
          <w:sz w:val="26"/>
          <w:szCs w:val="26"/>
        </w:rPr>
        <w:t xml:space="preserve">                        </w:t>
      </w:r>
      <w:r w:rsidR="005752E4">
        <w:rPr>
          <w:sz w:val="26"/>
          <w:szCs w:val="26"/>
        </w:rPr>
        <w:t xml:space="preserve">            </w:t>
      </w:r>
      <w:r w:rsidR="00313D29">
        <w:rPr>
          <w:sz w:val="26"/>
          <w:szCs w:val="26"/>
        </w:rPr>
        <w:t xml:space="preserve">       </w:t>
      </w:r>
      <w:r w:rsidR="004C3522" w:rsidRPr="00313D29">
        <w:rPr>
          <w:sz w:val="26"/>
          <w:szCs w:val="26"/>
        </w:rPr>
        <w:t xml:space="preserve"> </w:t>
      </w:r>
      <w:r w:rsidR="00161064" w:rsidRPr="00313D29">
        <w:rPr>
          <w:sz w:val="26"/>
          <w:szCs w:val="26"/>
        </w:rPr>
        <w:t xml:space="preserve">                               </w:t>
      </w:r>
      <w:r w:rsidR="004C3522" w:rsidRPr="00313D29">
        <w:rPr>
          <w:sz w:val="26"/>
          <w:szCs w:val="26"/>
        </w:rPr>
        <w:t>А.О.  Кондрашов</w:t>
      </w:r>
    </w:p>
    <w:p w:rsidR="00C5790A" w:rsidRDefault="00C5790A" w:rsidP="001C24A8">
      <w:pPr>
        <w:spacing w:after="200" w:line="276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3204" w:rsidRPr="00D83603" w:rsidRDefault="00E93204" w:rsidP="001C24A8">
      <w:pPr>
        <w:ind w:left="4536"/>
        <w:contextualSpacing/>
        <w:jc w:val="center"/>
        <w:rPr>
          <w:sz w:val="26"/>
          <w:szCs w:val="26"/>
        </w:rPr>
      </w:pPr>
      <w:r w:rsidRPr="00D83603">
        <w:rPr>
          <w:sz w:val="26"/>
          <w:szCs w:val="26"/>
        </w:rPr>
        <w:lastRenderedPageBreak/>
        <w:t>УТВЕРЖД</w:t>
      </w:r>
      <w:r w:rsidR="00B85240">
        <w:rPr>
          <w:sz w:val="26"/>
          <w:szCs w:val="26"/>
        </w:rPr>
        <w:t>Е</w:t>
      </w:r>
      <w:r w:rsidRPr="00D83603">
        <w:rPr>
          <w:sz w:val="26"/>
          <w:szCs w:val="26"/>
        </w:rPr>
        <w:t>Н</w:t>
      </w:r>
      <w:r w:rsidR="00B85240">
        <w:rPr>
          <w:sz w:val="26"/>
          <w:szCs w:val="26"/>
        </w:rPr>
        <w:t>А</w:t>
      </w:r>
      <w:r w:rsidRPr="00D83603">
        <w:rPr>
          <w:sz w:val="26"/>
          <w:szCs w:val="26"/>
        </w:rPr>
        <w:t>:</w:t>
      </w:r>
    </w:p>
    <w:p w:rsidR="00956AEF" w:rsidRDefault="00E93204" w:rsidP="00956AEF">
      <w:pPr>
        <w:ind w:left="5103"/>
        <w:contextualSpacing/>
        <w:jc w:val="both"/>
        <w:rPr>
          <w:sz w:val="26"/>
          <w:szCs w:val="26"/>
        </w:rPr>
      </w:pPr>
      <w:r w:rsidRPr="00D83603">
        <w:rPr>
          <w:sz w:val="26"/>
          <w:szCs w:val="26"/>
        </w:rPr>
        <w:t>Постановлением администрации Ломоносовск</w:t>
      </w:r>
      <w:r w:rsidR="002C065E">
        <w:rPr>
          <w:sz w:val="26"/>
          <w:szCs w:val="26"/>
        </w:rPr>
        <w:t>ого</w:t>
      </w:r>
      <w:r w:rsidRPr="00D83603">
        <w:rPr>
          <w:sz w:val="26"/>
          <w:szCs w:val="26"/>
        </w:rPr>
        <w:t xml:space="preserve"> муниципальн</w:t>
      </w:r>
      <w:r w:rsidR="002C065E">
        <w:rPr>
          <w:sz w:val="26"/>
          <w:szCs w:val="26"/>
        </w:rPr>
        <w:t>ого</w:t>
      </w:r>
      <w:r w:rsidRPr="00D83603">
        <w:rPr>
          <w:sz w:val="26"/>
          <w:szCs w:val="26"/>
        </w:rPr>
        <w:t xml:space="preserve"> район</w:t>
      </w:r>
      <w:r w:rsidR="002C065E">
        <w:rPr>
          <w:sz w:val="26"/>
          <w:szCs w:val="26"/>
        </w:rPr>
        <w:t>а</w:t>
      </w:r>
      <w:r w:rsidRPr="00D83603">
        <w:rPr>
          <w:sz w:val="26"/>
          <w:szCs w:val="26"/>
        </w:rPr>
        <w:t xml:space="preserve"> Ленинградской област</w:t>
      </w:r>
      <w:r w:rsidR="002C065E">
        <w:rPr>
          <w:sz w:val="26"/>
          <w:szCs w:val="26"/>
        </w:rPr>
        <w:t>и</w:t>
      </w:r>
    </w:p>
    <w:p w:rsidR="00E93204" w:rsidRPr="00D83603" w:rsidRDefault="00E93204" w:rsidP="00956AEF">
      <w:pPr>
        <w:ind w:left="5103"/>
        <w:contextualSpacing/>
        <w:jc w:val="both"/>
        <w:rPr>
          <w:sz w:val="26"/>
          <w:szCs w:val="26"/>
        </w:rPr>
      </w:pPr>
      <w:r w:rsidRPr="00D83603">
        <w:rPr>
          <w:sz w:val="26"/>
          <w:szCs w:val="26"/>
        </w:rPr>
        <w:t xml:space="preserve">от </w:t>
      </w:r>
      <w:r w:rsidR="00506E11">
        <w:rPr>
          <w:sz w:val="26"/>
          <w:szCs w:val="26"/>
          <w:u w:val="single"/>
        </w:rPr>
        <w:t>20.07.2023</w:t>
      </w:r>
      <w:r w:rsidRPr="00D83603">
        <w:rPr>
          <w:sz w:val="26"/>
          <w:szCs w:val="26"/>
        </w:rPr>
        <w:t xml:space="preserve"> №</w:t>
      </w:r>
      <w:r w:rsidR="00506E11">
        <w:rPr>
          <w:sz w:val="26"/>
          <w:szCs w:val="26"/>
        </w:rPr>
        <w:t xml:space="preserve"> </w:t>
      </w:r>
      <w:r w:rsidR="00506E11" w:rsidRPr="00506E11">
        <w:rPr>
          <w:sz w:val="26"/>
          <w:szCs w:val="26"/>
          <w:u w:val="single"/>
        </w:rPr>
        <w:t>978/23</w:t>
      </w:r>
    </w:p>
    <w:p w:rsidR="00E93204" w:rsidRDefault="00E93204" w:rsidP="0051055D">
      <w:pPr>
        <w:ind w:right="-1"/>
        <w:contextualSpacing/>
        <w:rPr>
          <w:sz w:val="26"/>
          <w:szCs w:val="26"/>
        </w:rPr>
      </w:pPr>
    </w:p>
    <w:p w:rsidR="00B7546A" w:rsidRDefault="00B7546A" w:rsidP="001C24A8">
      <w:pPr>
        <w:ind w:left="142" w:hanging="142"/>
        <w:jc w:val="both"/>
        <w:rPr>
          <w:sz w:val="26"/>
          <w:szCs w:val="26"/>
        </w:rPr>
      </w:pPr>
    </w:p>
    <w:p w:rsidR="003F15E3" w:rsidRDefault="003F15E3" w:rsidP="001C24A8">
      <w:pPr>
        <w:ind w:left="142" w:hanging="142"/>
        <w:jc w:val="both"/>
        <w:rPr>
          <w:sz w:val="26"/>
          <w:szCs w:val="26"/>
        </w:rPr>
      </w:pPr>
    </w:p>
    <w:p w:rsidR="003F15E3" w:rsidRDefault="00631F91" w:rsidP="00631F91">
      <w:pPr>
        <w:ind w:left="709"/>
        <w:jc w:val="center"/>
        <w:rPr>
          <w:b/>
          <w:i/>
          <w:sz w:val="26"/>
          <w:szCs w:val="26"/>
        </w:rPr>
      </w:pPr>
      <w:r w:rsidRPr="003D6E15">
        <w:rPr>
          <w:b/>
          <w:i/>
          <w:sz w:val="26"/>
          <w:szCs w:val="26"/>
        </w:rPr>
        <w:t>Раздел 1. П</w:t>
      </w:r>
      <w:r w:rsidR="003F15E3">
        <w:rPr>
          <w:b/>
          <w:i/>
          <w:sz w:val="26"/>
          <w:szCs w:val="26"/>
        </w:rPr>
        <w:t>АСПОРТ</w:t>
      </w:r>
    </w:p>
    <w:p w:rsidR="003F15E3" w:rsidRPr="003F15E3" w:rsidRDefault="0062226F" w:rsidP="00631F91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631F91" w:rsidRPr="003F15E3">
        <w:rPr>
          <w:sz w:val="26"/>
          <w:szCs w:val="26"/>
        </w:rPr>
        <w:t>униципальной программы</w:t>
      </w:r>
      <w:r w:rsidR="003F15E3" w:rsidRPr="003F15E3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</w:p>
    <w:p w:rsidR="003F15E3" w:rsidRDefault="003F15E3" w:rsidP="003F15E3">
      <w:pPr>
        <w:ind w:left="142" w:hanging="142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B85240">
        <w:rPr>
          <w:sz w:val="26"/>
          <w:szCs w:val="26"/>
        </w:rPr>
        <w:t>Управление земельными ресурсами на территории муниципального образования Ломоносовский муниципаль</w:t>
      </w:r>
      <w:r>
        <w:rPr>
          <w:sz w:val="26"/>
          <w:szCs w:val="26"/>
        </w:rPr>
        <w:t>ный район Ленинградской области»</w:t>
      </w:r>
    </w:p>
    <w:p w:rsidR="003F15E3" w:rsidRPr="003F15E3" w:rsidRDefault="003F15E3" w:rsidP="003F15E3">
      <w:pPr>
        <w:ind w:left="142" w:hanging="142"/>
        <w:jc w:val="center"/>
        <w:rPr>
          <w:sz w:val="26"/>
          <w:szCs w:val="26"/>
        </w:rPr>
      </w:pPr>
      <w:r w:rsidRPr="00631F91">
        <w:rPr>
          <w:sz w:val="26"/>
          <w:szCs w:val="26"/>
        </w:rPr>
        <w:t>(далее – муниципальная программа)</w:t>
      </w:r>
    </w:p>
    <w:p w:rsidR="00631F91" w:rsidRPr="00D44026" w:rsidRDefault="00631F91" w:rsidP="00631F91">
      <w:pPr>
        <w:jc w:val="center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945"/>
      </w:tblGrid>
      <w:tr w:rsidR="00631F91" w:rsidRPr="00542B27" w:rsidTr="00E5167C">
        <w:trPr>
          <w:trHeight w:hRule="exact" w:val="1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631F91" w:rsidP="00436703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3670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- 202</w:t>
            </w:r>
            <w:r w:rsidR="0043670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  <w:r w:rsidR="00B75135">
              <w:rPr>
                <w:sz w:val="26"/>
                <w:szCs w:val="26"/>
              </w:rPr>
              <w:t>ы</w:t>
            </w:r>
          </w:p>
        </w:tc>
      </w:tr>
      <w:tr w:rsidR="00631F91" w:rsidRPr="00542B27" w:rsidTr="00E5167C">
        <w:trPr>
          <w:trHeight w:hRule="exact" w:val="1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Ответственный </w:t>
            </w:r>
            <w:r w:rsidR="003D6E15">
              <w:rPr>
                <w:spacing w:val="-7"/>
                <w:sz w:val="26"/>
                <w:szCs w:val="26"/>
              </w:rPr>
              <w:t>и</w:t>
            </w:r>
            <w:r>
              <w:rPr>
                <w:spacing w:val="-7"/>
                <w:sz w:val="26"/>
                <w:szCs w:val="26"/>
              </w:rPr>
              <w:t xml:space="preserve">сполнитель </w:t>
            </w:r>
            <w:r w:rsidR="003D6E15">
              <w:rPr>
                <w:spacing w:val="-7"/>
                <w:sz w:val="26"/>
                <w:szCs w:val="26"/>
              </w:rPr>
              <w:t xml:space="preserve">муниципальной </w:t>
            </w:r>
            <w:r>
              <w:rPr>
                <w:spacing w:val="-7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управлению муниципальным имуществом администрации муниципального образования </w:t>
            </w:r>
            <w:r w:rsidRPr="009D0EF4">
              <w:rPr>
                <w:sz w:val="26"/>
                <w:szCs w:val="26"/>
              </w:rPr>
              <w:t>Ломоносовский муниципальный район Ленинградской области</w:t>
            </w:r>
          </w:p>
        </w:tc>
      </w:tr>
      <w:tr w:rsidR="00631F91" w:rsidRPr="00542B27" w:rsidTr="00E5167C">
        <w:trPr>
          <w:trHeight w:hRule="exact" w:val="1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Участник </w:t>
            </w:r>
            <w:r w:rsidR="003D6E15">
              <w:rPr>
                <w:spacing w:val="-7"/>
                <w:sz w:val="26"/>
                <w:szCs w:val="26"/>
              </w:rPr>
              <w:t xml:space="preserve">муниципальной </w:t>
            </w:r>
            <w:r>
              <w:rPr>
                <w:spacing w:val="-7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землепользованию комитета по управлению муниципальным имуществом администрации муниципального образования </w:t>
            </w:r>
            <w:r w:rsidRPr="009D0EF4">
              <w:rPr>
                <w:sz w:val="26"/>
                <w:szCs w:val="26"/>
              </w:rPr>
              <w:t>Ломоносовский муниципальный район Ленинградской области</w:t>
            </w:r>
          </w:p>
        </w:tc>
      </w:tr>
      <w:tr w:rsidR="003D6E15" w:rsidRPr="00542B27" w:rsidTr="00E5167C">
        <w:trPr>
          <w:trHeight w:hRule="exact" w:val="11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15" w:rsidRPr="00D44026" w:rsidRDefault="00DD6925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данных об объектах недвижимого</w:t>
            </w:r>
            <w:r w:rsidR="00D44026" w:rsidRPr="00D44026">
              <w:rPr>
                <w:sz w:val="26"/>
                <w:szCs w:val="26"/>
              </w:rPr>
              <w:t xml:space="preserve"> имуществ</w:t>
            </w:r>
            <w:r>
              <w:rPr>
                <w:sz w:val="26"/>
                <w:szCs w:val="26"/>
              </w:rPr>
              <w:t>а, расположенных</w:t>
            </w:r>
            <w:r w:rsidR="00D44026" w:rsidRPr="00D44026">
              <w:rPr>
                <w:sz w:val="26"/>
                <w:szCs w:val="26"/>
              </w:rPr>
              <w:t xml:space="preserve"> на территории Ломоносовского муниципального района</w:t>
            </w:r>
          </w:p>
        </w:tc>
      </w:tr>
      <w:tr w:rsidR="00631F91" w:rsidRPr="00542B27" w:rsidTr="00DD6925">
        <w:trPr>
          <w:trHeight w:hRule="exact" w:val="1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Задач</w:t>
            </w:r>
            <w:r w:rsidR="003D6E15">
              <w:rPr>
                <w:spacing w:val="-7"/>
                <w:sz w:val="26"/>
                <w:szCs w:val="26"/>
              </w:rPr>
              <w:t>и муниципальной</w:t>
            </w:r>
            <w:r>
              <w:rPr>
                <w:spacing w:val="-7"/>
                <w:sz w:val="26"/>
                <w:szCs w:val="26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9B1" w:rsidRPr="00D44026" w:rsidRDefault="00E02768" w:rsidP="00B055F6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D44026">
              <w:rPr>
                <w:sz w:val="26"/>
                <w:szCs w:val="26"/>
              </w:rPr>
              <w:t>Проведение комплексных кадастровых работ</w:t>
            </w:r>
            <w:r w:rsidR="00DA1E36">
              <w:rPr>
                <w:sz w:val="26"/>
                <w:szCs w:val="26"/>
              </w:rPr>
              <w:t xml:space="preserve"> </w:t>
            </w:r>
            <w:r w:rsidR="00DD6925">
              <w:rPr>
                <w:sz w:val="26"/>
                <w:szCs w:val="26"/>
              </w:rPr>
              <w:t>в отношении всех объектов недвижимого имущества, расположенных в границах кадастрового квартала</w:t>
            </w:r>
          </w:p>
        </w:tc>
      </w:tr>
      <w:tr w:rsidR="003D6E15" w:rsidRPr="00542B27" w:rsidTr="00CC1C5B">
        <w:trPr>
          <w:trHeight w:hRule="exact" w:val="3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Ожидаемые (конечные) результаты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65B" w:rsidRPr="00131D72" w:rsidRDefault="007F365B" w:rsidP="007F365B">
            <w:pPr>
              <w:jc w:val="both"/>
              <w:rPr>
                <w:sz w:val="26"/>
                <w:szCs w:val="26"/>
              </w:rPr>
            </w:pPr>
            <w:r w:rsidRPr="00131D72">
              <w:rPr>
                <w:sz w:val="26"/>
                <w:szCs w:val="26"/>
              </w:rPr>
              <w:t>Изготовление карт-планов территории, которые позволят наполнить Единый государственный реестр недвижимости:</w:t>
            </w:r>
          </w:p>
          <w:p w:rsidR="007F365B" w:rsidRPr="00131D72" w:rsidRDefault="007F365B" w:rsidP="007F365B">
            <w:pPr>
              <w:pStyle w:val="a4"/>
              <w:numPr>
                <w:ilvl w:val="0"/>
                <w:numId w:val="15"/>
              </w:numPr>
              <w:ind w:left="0" w:firstLine="385"/>
              <w:jc w:val="both"/>
              <w:rPr>
                <w:sz w:val="26"/>
                <w:szCs w:val="26"/>
              </w:rPr>
            </w:pPr>
            <w:r w:rsidRPr="00131D72">
              <w:rPr>
                <w:sz w:val="26"/>
                <w:szCs w:val="26"/>
              </w:rPr>
              <w:t xml:space="preserve">в 2024 году: сведениями о местоположении границ </w:t>
            </w:r>
            <w:r w:rsidR="008E7568">
              <w:rPr>
                <w:sz w:val="26"/>
                <w:szCs w:val="26"/>
              </w:rPr>
              <w:t>23</w:t>
            </w:r>
            <w:r w:rsidRPr="00131D72">
              <w:rPr>
                <w:sz w:val="26"/>
                <w:szCs w:val="26"/>
              </w:rPr>
              <w:t xml:space="preserve"> земельных участков </w:t>
            </w:r>
            <w:r w:rsidR="008E7568">
              <w:rPr>
                <w:sz w:val="26"/>
                <w:szCs w:val="26"/>
              </w:rPr>
              <w:t>28</w:t>
            </w:r>
            <w:r w:rsidRPr="00131D72">
              <w:rPr>
                <w:sz w:val="26"/>
                <w:szCs w:val="26"/>
              </w:rPr>
              <w:t xml:space="preserve"> объектов капитального строительства.</w:t>
            </w:r>
          </w:p>
          <w:p w:rsidR="003D6E15" w:rsidRDefault="007F365B" w:rsidP="007F365B">
            <w:pPr>
              <w:pStyle w:val="a4"/>
              <w:numPr>
                <w:ilvl w:val="0"/>
                <w:numId w:val="15"/>
              </w:numPr>
              <w:ind w:left="0" w:firstLine="385"/>
              <w:jc w:val="both"/>
              <w:rPr>
                <w:sz w:val="26"/>
                <w:szCs w:val="26"/>
              </w:rPr>
            </w:pPr>
            <w:r w:rsidRPr="00131D72">
              <w:rPr>
                <w:sz w:val="26"/>
                <w:szCs w:val="26"/>
              </w:rPr>
              <w:t>в 2025 году: сведениями о местоположении границ 25 земельных участков и 6</w:t>
            </w:r>
            <w:r w:rsidR="008E7568">
              <w:rPr>
                <w:sz w:val="26"/>
                <w:szCs w:val="26"/>
              </w:rPr>
              <w:t>4</w:t>
            </w:r>
            <w:r w:rsidRPr="00131D72">
              <w:rPr>
                <w:sz w:val="26"/>
                <w:szCs w:val="26"/>
              </w:rPr>
              <w:t xml:space="preserve"> объектов капитального строительства.</w:t>
            </w:r>
          </w:p>
          <w:p w:rsidR="00CC1C5B" w:rsidRDefault="00CC1C5B" w:rsidP="00CC1C5B">
            <w:pPr>
              <w:pStyle w:val="a4"/>
              <w:numPr>
                <w:ilvl w:val="0"/>
                <w:numId w:val="15"/>
              </w:numPr>
              <w:ind w:left="0" w:firstLine="385"/>
              <w:jc w:val="both"/>
              <w:rPr>
                <w:sz w:val="26"/>
                <w:szCs w:val="26"/>
              </w:rPr>
            </w:pPr>
            <w:r w:rsidRPr="00131D72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6</w:t>
            </w:r>
            <w:r w:rsidRPr="00131D72">
              <w:rPr>
                <w:sz w:val="26"/>
                <w:szCs w:val="26"/>
              </w:rPr>
              <w:t xml:space="preserve"> году: сведениями о местоположении границ 2</w:t>
            </w:r>
            <w:r>
              <w:rPr>
                <w:sz w:val="26"/>
                <w:szCs w:val="26"/>
              </w:rPr>
              <w:t>2</w:t>
            </w:r>
            <w:r w:rsidRPr="00131D72">
              <w:rPr>
                <w:sz w:val="26"/>
                <w:szCs w:val="26"/>
              </w:rPr>
              <w:t xml:space="preserve"> земельных участков и </w:t>
            </w:r>
            <w:r>
              <w:rPr>
                <w:sz w:val="26"/>
                <w:szCs w:val="26"/>
              </w:rPr>
              <w:t>24</w:t>
            </w:r>
            <w:r w:rsidRPr="00131D72">
              <w:rPr>
                <w:sz w:val="26"/>
                <w:szCs w:val="26"/>
              </w:rPr>
              <w:t xml:space="preserve"> объектов капитального строительства.</w:t>
            </w:r>
          </w:p>
        </w:tc>
      </w:tr>
      <w:tr w:rsidR="003D6E15" w:rsidRPr="00542B27" w:rsidTr="00E5167C">
        <w:trPr>
          <w:trHeight w:hRule="exact" w:val="16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 w:rsidRPr="003D6E15">
              <w:rPr>
                <w:spacing w:val="-7"/>
                <w:sz w:val="26"/>
                <w:szCs w:val="26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3D6E15">
              <w:rPr>
                <w:sz w:val="26"/>
                <w:szCs w:val="26"/>
              </w:rPr>
              <w:t>Реализация проектов не предусмотрена</w:t>
            </w:r>
          </w:p>
        </w:tc>
      </w:tr>
      <w:tr w:rsidR="00D44026" w:rsidRPr="006660BE" w:rsidTr="00E5167C">
        <w:trPr>
          <w:trHeight w:val="21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44026" w:rsidRPr="00542B27" w:rsidRDefault="00D44026" w:rsidP="001469B1">
            <w:pPr>
              <w:shd w:val="clear" w:color="auto" w:fill="FFFFFF"/>
              <w:spacing w:line="307" w:lineRule="exact"/>
              <w:ind w:right="216"/>
              <w:rPr>
                <w:sz w:val="26"/>
                <w:szCs w:val="26"/>
              </w:rPr>
            </w:pPr>
            <w:r w:rsidRPr="003D6E15">
              <w:rPr>
                <w:spacing w:val="-7"/>
                <w:sz w:val="26"/>
                <w:szCs w:val="26"/>
              </w:rPr>
              <w:t xml:space="preserve">Финансовое обеспечение муниципальной программы </w:t>
            </w:r>
            <w:r>
              <w:rPr>
                <w:spacing w:val="-7"/>
                <w:sz w:val="26"/>
                <w:szCs w:val="26"/>
              </w:rPr>
              <w:t>-</w:t>
            </w:r>
            <w:r w:rsidR="009F1EAC">
              <w:rPr>
                <w:spacing w:val="-7"/>
                <w:sz w:val="26"/>
                <w:szCs w:val="26"/>
              </w:rPr>
              <w:t xml:space="preserve"> </w:t>
            </w:r>
            <w:r w:rsidRPr="003D6E15">
              <w:rPr>
                <w:spacing w:val="-7"/>
                <w:sz w:val="26"/>
                <w:szCs w:val="26"/>
              </w:rPr>
              <w:t>всего, в том числе по годам реализации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4026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финансового обеспечения муниципальной программы составляет </w:t>
            </w:r>
            <w:r w:rsidR="009F1EAC" w:rsidRPr="00CC1C5B">
              <w:rPr>
                <w:b/>
                <w:sz w:val="24"/>
                <w:szCs w:val="24"/>
              </w:rPr>
              <w:t>2</w:t>
            </w:r>
            <w:r w:rsidR="00CC1C5B">
              <w:rPr>
                <w:b/>
                <w:sz w:val="24"/>
                <w:szCs w:val="24"/>
              </w:rPr>
              <w:t>4</w:t>
            </w:r>
            <w:r w:rsidR="009F1EAC" w:rsidRPr="00CC1C5B">
              <w:rPr>
                <w:b/>
                <w:sz w:val="24"/>
                <w:szCs w:val="24"/>
              </w:rPr>
              <w:t>97,39</w:t>
            </w:r>
            <w:r w:rsidR="009F1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руб., в том числе по годам:</w:t>
            </w:r>
          </w:p>
          <w:p w:rsidR="00D44026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9F1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C1C5B">
              <w:rPr>
                <w:sz w:val="24"/>
                <w:szCs w:val="24"/>
              </w:rPr>
              <w:t>20</w:t>
            </w:r>
            <w:r w:rsidR="009F1EAC">
              <w:rPr>
                <w:sz w:val="24"/>
                <w:szCs w:val="24"/>
              </w:rPr>
              <w:t>0,0 тыс. руб.</w:t>
            </w:r>
            <w:r>
              <w:rPr>
                <w:sz w:val="24"/>
                <w:szCs w:val="24"/>
              </w:rPr>
              <w:t>;</w:t>
            </w:r>
          </w:p>
          <w:p w:rsidR="00D44026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9F1EAC" w:rsidRPr="00CC1C5B">
              <w:rPr>
                <w:sz w:val="24"/>
                <w:szCs w:val="24"/>
              </w:rPr>
              <w:t>–</w:t>
            </w:r>
            <w:r w:rsidRPr="00CC1C5B">
              <w:rPr>
                <w:sz w:val="24"/>
                <w:szCs w:val="24"/>
              </w:rPr>
              <w:t xml:space="preserve"> </w:t>
            </w:r>
            <w:r w:rsidR="009F1EAC" w:rsidRPr="00CC1C5B">
              <w:rPr>
                <w:sz w:val="24"/>
                <w:szCs w:val="24"/>
              </w:rPr>
              <w:t>2097,39</w:t>
            </w:r>
            <w:r w:rsidR="009F1EAC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D44026" w:rsidRPr="006660BE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9F1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C1C5B">
              <w:rPr>
                <w:sz w:val="24"/>
                <w:szCs w:val="24"/>
              </w:rPr>
              <w:t>20</w:t>
            </w:r>
            <w:r w:rsidR="009F1EAC">
              <w:rPr>
                <w:sz w:val="24"/>
                <w:szCs w:val="24"/>
              </w:rPr>
              <w:t>0,0 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631F91" w:rsidRPr="00542B27" w:rsidTr="00E5167C">
        <w:trPr>
          <w:trHeight w:hRule="exact" w:val="32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F91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 w:rsidRPr="003D6E15">
              <w:rPr>
                <w:spacing w:val="-7"/>
                <w:sz w:val="26"/>
                <w:szCs w:val="26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3D6E15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3D6E15">
              <w:rPr>
                <w:sz w:val="26"/>
                <w:szCs w:val="26"/>
              </w:rPr>
              <w:t>Налоговые расходы не предусмотрены</w:t>
            </w:r>
          </w:p>
        </w:tc>
      </w:tr>
    </w:tbl>
    <w:p w:rsidR="00631F91" w:rsidRDefault="00631F91" w:rsidP="003D6E15">
      <w:pPr>
        <w:pStyle w:val="a4"/>
        <w:ind w:left="0"/>
        <w:rPr>
          <w:sz w:val="26"/>
          <w:szCs w:val="26"/>
        </w:rPr>
      </w:pPr>
    </w:p>
    <w:p w:rsidR="009D78D7" w:rsidRPr="003D6E15" w:rsidRDefault="003D6E15" w:rsidP="003D6E15">
      <w:pPr>
        <w:ind w:left="709"/>
        <w:jc w:val="center"/>
        <w:rPr>
          <w:b/>
          <w:i/>
          <w:sz w:val="26"/>
          <w:szCs w:val="26"/>
        </w:rPr>
      </w:pPr>
      <w:r w:rsidRPr="003D6E15">
        <w:rPr>
          <w:b/>
          <w:i/>
          <w:sz w:val="26"/>
          <w:szCs w:val="26"/>
        </w:rPr>
        <w:t xml:space="preserve">Раздел 2. </w:t>
      </w:r>
      <w:r w:rsidR="009D78D7" w:rsidRPr="003D6E15">
        <w:rPr>
          <w:b/>
          <w:i/>
          <w:sz w:val="26"/>
          <w:szCs w:val="26"/>
        </w:rPr>
        <w:t>Общая характеристика</w:t>
      </w:r>
      <w:r>
        <w:rPr>
          <w:b/>
          <w:i/>
          <w:sz w:val="26"/>
          <w:szCs w:val="26"/>
        </w:rPr>
        <w:t xml:space="preserve">, </w:t>
      </w:r>
      <w:r w:rsidRPr="003D6E15">
        <w:rPr>
          <w:b/>
          <w:i/>
          <w:sz w:val="26"/>
          <w:szCs w:val="26"/>
        </w:rPr>
        <w:t>основные проблемы и прогноз развития сферы</w:t>
      </w:r>
      <w:r w:rsidR="009D78D7" w:rsidRPr="003D6E15">
        <w:rPr>
          <w:b/>
          <w:i/>
          <w:sz w:val="26"/>
          <w:szCs w:val="26"/>
        </w:rPr>
        <w:t xml:space="preserve"> </w:t>
      </w:r>
      <w:r w:rsidR="00436703">
        <w:rPr>
          <w:b/>
          <w:i/>
          <w:sz w:val="26"/>
          <w:szCs w:val="26"/>
        </w:rPr>
        <w:t xml:space="preserve">реализации </w:t>
      </w:r>
      <w:r w:rsidR="009D78D7" w:rsidRPr="003D6E15">
        <w:rPr>
          <w:b/>
          <w:i/>
          <w:sz w:val="26"/>
          <w:szCs w:val="26"/>
        </w:rPr>
        <w:t>муниципальной программы</w:t>
      </w:r>
    </w:p>
    <w:p w:rsidR="001C24A8" w:rsidRPr="001C24A8" w:rsidRDefault="001C24A8" w:rsidP="001C24A8">
      <w:pPr>
        <w:pStyle w:val="a4"/>
        <w:ind w:left="0"/>
        <w:rPr>
          <w:sz w:val="26"/>
          <w:szCs w:val="26"/>
        </w:rPr>
      </w:pPr>
    </w:p>
    <w:p w:rsidR="003D6E15" w:rsidRDefault="003D6E15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Эффективное </w:t>
      </w:r>
      <w:r w:rsidR="00730F0B">
        <w:rPr>
          <w:sz w:val="26"/>
          <w:szCs w:val="26"/>
        </w:rPr>
        <w:t xml:space="preserve">функционирование системы управления недвижимым имуществом </w:t>
      </w:r>
      <w:r w:rsidR="009F1EAC">
        <w:rPr>
          <w:sz w:val="26"/>
          <w:szCs w:val="26"/>
        </w:rPr>
        <w:t xml:space="preserve">на территории Ломоносовского муниципального района </w:t>
      </w:r>
      <w:r w:rsidR="00730F0B">
        <w:rPr>
          <w:sz w:val="26"/>
          <w:szCs w:val="26"/>
        </w:rPr>
        <w:t>возможно только при владении ясной информацией об объектах, в отношении которых происходит то</w:t>
      </w:r>
      <w:r w:rsidR="003026E6">
        <w:rPr>
          <w:sz w:val="26"/>
          <w:szCs w:val="26"/>
        </w:rPr>
        <w:t>т</w:t>
      </w:r>
      <w:r w:rsidR="00730F0B">
        <w:rPr>
          <w:sz w:val="26"/>
          <w:szCs w:val="26"/>
        </w:rPr>
        <w:t xml:space="preserve"> или иной управленческий процесс.</w:t>
      </w:r>
    </w:p>
    <w:p w:rsidR="00730F0B" w:rsidRDefault="00730F0B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Большой рост потребности в земельных ресурсах и их развитии обуславливает необходимость в контроле над ними.</w:t>
      </w:r>
    </w:p>
    <w:p w:rsidR="00730F0B" w:rsidRDefault="00730F0B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Комплексные кадастровые работы способны решить данную проблему и подразумевают под собой кадастровые работы, выполняемые в отношении всех объектов недвижимости, находящихся на территории одного кадастрового квартала или сразу нескольких смежных кадастровых кварталов.</w:t>
      </w:r>
    </w:p>
    <w:p w:rsidR="00295F2B" w:rsidRDefault="00277E00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ст. 15 </w:t>
      </w:r>
      <w:r w:rsidRPr="00277E00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277E0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77E00">
        <w:rPr>
          <w:sz w:val="26"/>
          <w:szCs w:val="26"/>
        </w:rPr>
        <w:t xml:space="preserve"> от 06.10.2003 N 131-ФЗ</w:t>
      </w:r>
      <w:r>
        <w:rPr>
          <w:sz w:val="26"/>
          <w:szCs w:val="26"/>
        </w:rPr>
        <w:t xml:space="preserve"> «</w:t>
      </w:r>
      <w:r w:rsidRPr="00277E0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B67755" w:rsidRPr="00B67755">
        <w:rPr>
          <w:sz w:val="26"/>
          <w:szCs w:val="26"/>
        </w:rPr>
        <w:t xml:space="preserve"> </w:t>
      </w:r>
      <w:r>
        <w:rPr>
          <w:sz w:val="26"/>
          <w:szCs w:val="26"/>
        </w:rPr>
        <w:t>к вопросу местного значения</w:t>
      </w:r>
      <w:r w:rsidR="00B67755" w:rsidRPr="00B67755">
        <w:rPr>
          <w:sz w:val="26"/>
          <w:szCs w:val="26"/>
        </w:rPr>
        <w:t xml:space="preserve"> </w:t>
      </w:r>
      <w:r w:rsidR="00D83603">
        <w:rPr>
          <w:sz w:val="26"/>
          <w:szCs w:val="26"/>
        </w:rPr>
        <w:t>администрации муниципального образования Ломоносовский муниципальный район Ленинградской области</w:t>
      </w:r>
      <w:r w:rsidR="00B67755" w:rsidRPr="00B67755">
        <w:rPr>
          <w:sz w:val="26"/>
          <w:szCs w:val="26"/>
        </w:rPr>
        <w:t xml:space="preserve"> относится </w:t>
      </w:r>
      <w:r w:rsidR="004F3553">
        <w:rPr>
          <w:sz w:val="26"/>
          <w:szCs w:val="26"/>
        </w:rPr>
        <w:t>организация выполнения</w:t>
      </w:r>
      <w:r w:rsidR="00B67755" w:rsidRPr="00B67755">
        <w:rPr>
          <w:sz w:val="26"/>
          <w:szCs w:val="26"/>
        </w:rPr>
        <w:t xml:space="preserve"> комплексных кадастровых работ.</w:t>
      </w:r>
    </w:p>
    <w:p w:rsidR="00EE2BBF" w:rsidRPr="00B53A26" w:rsidRDefault="00EE2BBF" w:rsidP="00EE2BBF">
      <w:pPr>
        <w:ind w:firstLine="70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 xml:space="preserve">Проведение комплексных кадастровых работ в целом оказывает благоприятное воздействие на экономическое развитие, как муниципального образования, так и на регион в целом. Проведение данного вида работ </w:t>
      </w:r>
      <w:r w:rsidR="00B92DC0">
        <w:rPr>
          <w:sz w:val="26"/>
          <w:szCs w:val="26"/>
        </w:rPr>
        <w:t>по</w:t>
      </w:r>
      <w:r w:rsidRPr="00B53A26">
        <w:rPr>
          <w:sz w:val="26"/>
          <w:szCs w:val="26"/>
        </w:rPr>
        <w:t xml:space="preserve">способствует </w:t>
      </w:r>
      <w:r w:rsidR="00B92DC0">
        <w:rPr>
          <w:sz w:val="26"/>
          <w:szCs w:val="26"/>
        </w:rPr>
        <w:t>увеличению налоговой базы Ломоносовского муниципального района</w:t>
      </w:r>
      <w:r w:rsidRPr="00B53A26">
        <w:rPr>
          <w:sz w:val="26"/>
          <w:szCs w:val="26"/>
        </w:rPr>
        <w:t>, ока</w:t>
      </w:r>
      <w:r w:rsidR="00B92DC0">
        <w:rPr>
          <w:sz w:val="26"/>
          <w:szCs w:val="26"/>
        </w:rPr>
        <w:t>жет</w:t>
      </w:r>
      <w:r w:rsidRPr="00B53A26">
        <w:rPr>
          <w:sz w:val="26"/>
          <w:szCs w:val="26"/>
        </w:rPr>
        <w:t xml:space="preserve"> стимулирующее воздействие на привлечение инвестиций, </w:t>
      </w:r>
      <w:r w:rsidR="00B92DC0">
        <w:rPr>
          <w:sz w:val="26"/>
          <w:szCs w:val="26"/>
        </w:rPr>
        <w:lastRenderedPageBreak/>
        <w:t>по</w:t>
      </w:r>
      <w:r w:rsidRPr="00B53A26">
        <w:rPr>
          <w:sz w:val="26"/>
          <w:szCs w:val="26"/>
        </w:rPr>
        <w:t xml:space="preserve">способствуют притоку населения, </w:t>
      </w:r>
      <w:r w:rsidR="00B92DC0">
        <w:rPr>
          <w:sz w:val="26"/>
          <w:szCs w:val="26"/>
        </w:rPr>
        <w:t>приведет</w:t>
      </w:r>
      <w:r w:rsidRPr="00B53A26">
        <w:rPr>
          <w:sz w:val="26"/>
          <w:szCs w:val="26"/>
        </w:rPr>
        <w:t xml:space="preserve"> к устранению «белых пятен» на Публичной кадастровой карте.</w:t>
      </w:r>
    </w:p>
    <w:p w:rsidR="00E5167C" w:rsidRDefault="00E5167C" w:rsidP="00E516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677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2024 - </w:t>
      </w:r>
      <w:r w:rsidRPr="00B6775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B67755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B6775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95F2B" w:rsidRPr="00295F2B">
        <w:rPr>
          <w:sz w:val="26"/>
          <w:szCs w:val="26"/>
        </w:rPr>
        <w:t>дминистрация Ломоносовск</w:t>
      </w:r>
      <w:r w:rsidR="001469B1">
        <w:rPr>
          <w:sz w:val="26"/>
          <w:szCs w:val="26"/>
        </w:rPr>
        <w:t>ого</w:t>
      </w:r>
      <w:r w:rsidR="00295F2B" w:rsidRPr="00295F2B">
        <w:rPr>
          <w:sz w:val="26"/>
          <w:szCs w:val="26"/>
        </w:rPr>
        <w:t xml:space="preserve"> муниципальн</w:t>
      </w:r>
      <w:r w:rsidR="001469B1">
        <w:rPr>
          <w:sz w:val="26"/>
          <w:szCs w:val="26"/>
        </w:rPr>
        <w:t>ого</w:t>
      </w:r>
      <w:r w:rsidR="00295F2B" w:rsidRPr="00295F2B">
        <w:rPr>
          <w:sz w:val="26"/>
          <w:szCs w:val="26"/>
        </w:rPr>
        <w:t xml:space="preserve"> район</w:t>
      </w:r>
      <w:r w:rsidR="001469B1">
        <w:rPr>
          <w:sz w:val="26"/>
          <w:szCs w:val="26"/>
        </w:rPr>
        <w:t>а</w:t>
      </w:r>
      <w:r w:rsidR="00295F2B" w:rsidRPr="00295F2B">
        <w:rPr>
          <w:sz w:val="26"/>
          <w:szCs w:val="26"/>
        </w:rPr>
        <w:t xml:space="preserve"> Ленинградской области</w:t>
      </w:r>
      <w:r w:rsidR="00295F2B" w:rsidRPr="00B67755">
        <w:rPr>
          <w:sz w:val="26"/>
          <w:szCs w:val="26"/>
        </w:rPr>
        <w:t xml:space="preserve"> </w:t>
      </w:r>
      <w:r w:rsidR="00062814">
        <w:rPr>
          <w:sz w:val="26"/>
          <w:szCs w:val="26"/>
        </w:rPr>
        <w:t xml:space="preserve">(далее – администрация) </w:t>
      </w:r>
      <w:r w:rsidR="00295F2B">
        <w:rPr>
          <w:sz w:val="26"/>
          <w:szCs w:val="26"/>
        </w:rPr>
        <w:t>п</w:t>
      </w:r>
      <w:r w:rsidR="00B67755" w:rsidRPr="00B67755">
        <w:rPr>
          <w:sz w:val="26"/>
          <w:szCs w:val="26"/>
        </w:rPr>
        <w:t xml:space="preserve">ланирует провести </w:t>
      </w:r>
      <w:r w:rsidR="00495D37" w:rsidRPr="00E5167C">
        <w:rPr>
          <w:sz w:val="26"/>
          <w:szCs w:val="26"/>
        </w:rPr>
        <w:t xml:space="preserve">комплексные кадастровые работы </w:t>
      </w:r>
      <w:r w:rsidR="00B67755" w:rsidRPr="00B67755">
        <w:rPr>
          <w:sz w:val="26"/>
          <w:szCs w:val="26"/>
        </w:rPr>
        <w:t>на территории некоммерческих товариществ</w:t>
      </w:r>
      <w:r>
        <w:rPr>
          <w:sz w:val="26"/>
          <w:szCs w:val="26"/>
        </w:rPr>
        <w:t>, расположенных на территории Ломоносовского муниципального района.</w:t>
      </w:r>
    </w:p>
    <w:p w:rsidR="004F3553" w:rsidRDefault="00062814" w:rsidP="00E516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67755" w:rsidRPr="00B67755">
        <w:rPr>
          <w:sz w:val="26"/>
          <w:szCs w:val="26"/>
        </w:rPr>
        <w:t xml:space="preserve">риентировочная площадь </w:t>
      </w:r>
      <w:r w:rsidR="00295F2B">
        <w:rPr>
          <w:sz w:val="26"/>
          <w:szCs w:val="26"/>
        </w:rPr>
        <w:t>территори</w:t>
      </w:r>
      <w:r w:rsidR="00E5167C">
        <w:rPr>
          <w:sz w:val="26"/>
          <w:szCs w:val="26"/>
        </w:rPr>
        <w:t>й</w:t>
      </w:r>
      <w:r w:rsidR="00295F2B">
        <w:rPr>
          <w:sz w:val="26"/>
          <w:szCs w:val="26"/>
        </w:rPr>
        <w:t xml:space="preserve"> некоммерческих товариществ</w:t>
      </w:r>
      <w:r w:rsidR="00B67755" w:rsidRPr="00B67755">
        <w:rPr>
          <w:sz w:val="26"/>
          <w:szCs w:val="26"/>
        </w:rPr>
        <w:t>, в отношении котор</w:t>
      </w:r>
      <w:r w:rsidR="00295F2B">
        <w:rPr>
          <w:sz w:val="26"/>
          <w:szCs w:val="26"/>
        </w:rPr>
        <w:t>ой</w:t>
      </w:r>
      <w:r w:rsidR="00B67755" w:rsidRPr="00B67755">
        <w:rPr>
          <w:sz w:val="26"/>
          <w:szCs w:val="26"/>
        </w:rPr>
        <w:t xml:space="preserve"> будут проводиться комплексные кадастровые работы</w:t>
      </w:r>
      <w:r w:rsidR="004F3553">
        <w:rPr>
          <w:sz w:val="26"/>
          <w:szCs w:val="26"/>
        </w:rPr>
        <w:t>:</w:t>
      </w:r>
    </w:p>
    <w:p w:rsidR="001469B1" w:rsidRDefault="004F3553" w:rsidP="001469B1">
      <w:pPr>
        <w:pStyle w:val="a4"/>
        <w:numPr>
          <w:ilvl w:val="0"/>
          <w:numId w:val="6"/>
        </w:numPr>
        <w:ind w:left="0" w:firstLine="1069"/>
        <w:jc w:val="both"/>
        <w:rPr>
          <w:sz w:val="26"/>
          <w:szCs w:val="26"/>
        </w:rPr>
      </w:pPr>
      <w:r w:rsidRPr="001469B1">
        <w:rPr>
          <w:sz w:val="26"/>
          <w:szCs w:val="26"/>
        </w:rPr>
        <w:t xml:space="preserve">в 2024 году - </w:t>
      </w:r>
      <w:r w:rsidR="00CC1C5B">
        <w:rPr>
          <w:sz w:val="26"/>
          <w:szCs w:val="26"/>
        </w:rPr>
        <w:t>8,</w:t>
      </w:r>
      <w:r w:rsidRPr="001469B1">
        <w:rPr>
          <w:sz w:val="26"/>
          <w:szCs w:val="26"/>
        </w:rPr>
        <w:t>1 га. В границах обозначенной территории по сведениям Публичной кадастровой карты (https://pkk.rosreestr.ru/) расположено 8</w:t>
      </w:r>
      <w:r w:rsidR="00CC1C5B">
        <w:rPr>
          <w:sz w:val="26"/>
          <w:szCs w:val="26"/>
        </w:rPr>
        <w:t>4</w:t>
      </w:r>
      <w:r w:rsidRPr="001469B1">
        <w:rPr>
          <w:sz w:val="26"/>
          <w:szCs w:val="26"/>
        </w:rPr>
        <w:t xml:space="preserve"> объектов недвижимого имущества, их них – </w:t>
      </w:r>
      <w:r w:rsidR="00CC1C5B">
        <w:rPr>
          <w:sz w:val="26"/>
          <w:szCs w:val="26"/>
        </w:rPr>
        <w:t>56</w:t>
      </w:r>
      <w:r w:rsidRPr="001469B1">
        <w:rPr>
          <w:sz w:val="26"/>
          <w:szCs w:val="26"/>
        </w:rPr>
        <w:t xml:space="preserve"> земельных участков, </w:t>
      </w:r>
      <w:r w:rsidR="00CC1C5B">
        <w:rPr>
          <w:sz w:val="26"/>
          <w:szCs w:val="26"/>
        </w:rPr>
        <w:t>28</w:t>
      </w:r>
      <w:r w:rsidRPr="001469B1">
        <w:rPr>
          <w:sz w:val="26"/>
          <w:szCs w:val="26"/>
        </w:rPr>
        <w:t xml:space="preserve"> объектов капитального строительства</w:t>
      </w:r>
      <w:r w:rsidR="001469B1">
        <w:rPr>
          <w:sz w:val="26"/>
          <w:szCs w:val="26"/>
        </w:rPr>
        <w:t>;</w:t>
      </w:r>
    </w:p>
    <w:p w:rsidR="004F3553" w:rsidRDefault="00B67755" w:rsidP="001469B1">
      <w:pPr>
        <w:pStyle w:val="a4"/>
        <w:numPr>
          <w:ilvl w:val="0"/>
          <w:numId w:val="6"/>
        </w:numPr>
        <w:ind w:left="0" w:firstLine="1069"/>
        <w:jc w:val="both"/>
        <w:rPr>
          <w:sz w:val="26"/>
          <w:szCs w:val="26"/>
        </w:rPr>
      </w:pPr>
      <w:r w:rsidRPr="001469B1">
        <w:rPr>
          <w:sz w:val="26"/>
          <w:szCs w:val="26"/>
        </w:rPr>
        <w:t>в 202</w:t>
      </w:r>
      <w:r w:rsidR="00295F2B" w:rsidRPr="001469B1">
        <w:rPr>
          <w:sz w:val="26"/>
          <w:szCs w:val="26"/>
        </w:rPr>
        <w:t>5</w:t>
      </w:r>
      <w:r w:rsidRPr="001469B1">
        <w:rPr>
          <w:sz w:val="26"/>
          <w:szCs w:val="26"/>
        </w:rPr>
        <w:t xml:space="preserve"> году - </w:t>
      </w:r>
      <w:r w:rsidR="00295F2B" w:rsidRPr="001469B1">
        <w:rPr>
          <w:sz w:val="26"/>
          <w:szCs w:val="26"/>
        </w:rPr>
        <w:t>17</w:t>
      </w:r>
      <w:r w:rsidRPr="001469B1">
        <w:rPr>
          <w:sz w:val="26"/>
          <w:szCs w:val="26"/>
        </w:rPr>
        <w:t>,7 га</w:t>
      </w:r>
      <w:r w:rsidR="00295F2B" w:rsidRPr="001469B1">
        <w:rPr>
          <w:sz w:val="26"/>
          <w:szCs w:val="26"/>
        </w:rPr>
        <w:t>.</w:t>
      </w:r>
      <w:r w:rsidRPr="001469B1">
        <w:rPr>
          <w:sz w:val="26"/>
          <w:szCs w:val="26"/>
        </w:rPr>
        <w:t xml:space="preserve"> </w:t>
      </w:r>
      <w:r w:rsidR="00062814" w:rsidRPr="001469B1">
        <w:rPr>
          <w:sz w:val="26"/>
          <w:szCs w:val="26"/>
        </w:rPr>
        <w:t>В</w:t>
      </w:r>
      <w:r w:rsidRPr="001469B1">
        <w:rPr>
          <w:sz w:val="26"/>
          <w:szCs w:val="26"/>
        </w:rPr>
        <w:t xml:space="preserve"> границах </w:t>
      </w:r>
      <w:r w:rsidR="00062814" w:rsidRPr="001469B1">
        <w:rPr>
          <w:sz w:val="26"/>
          <w:szCs w:val="26"/>
        </w:rPr>
        <w:t>обозначенной территории по сведениям Публичной кадастровой карты (https://pkk.rosreestr.ru/) расположено 202 объекта недвижимого имущества, их них – 137 земельных участков, 64 объекта капитального строительства</w:t>
      </w:r>
      <w:r w:rsidRPr="001469B1">
        <w:rPr>
          <w:sz w:val="26"/>
          <w:szCs w:val="26"/>
        </w:rPr>
        <w:t>.</w:t>
      </w:r>
    </w:p>
    <w:p w:rsidR="00CC1C5B" w:rsidRPr="00CC1C5B" w:rsidRDefault="00CC1C5B" w:rsidP="00CC1C5B">
      <w:pPr>
        <w:pStyle w:val="a4"/>
        <w:numPr>
          <w:ilvl w:val="0"/>
          <w:numId w:val="6"/>
        </w:numPr>
        <w:ind w:left="0" w:firstLine="1069"/>
        <w:jc w:val="both"/>
        <w:rPr>
          <w:sz w:val="26"/>
          <w:szCs w:val="26"/>
        </w:rPr>
      </w:pPr>
      <w:r w:rsidRPr="001469B1">
        <w:rPr>
          <w:sz w:val="26"/>
          <w:szCs w:val="26"/>
        </w:rPr>
        <w:t>в 202</w:t>
      </w:r>
      <w:r>
        <w:rPr>
          <w:sz w:val="26"/>
          <w:szCs w:val="26"/>
        </w:rPr>
        <w:t>6</w:t>
      </w:r>
      <w:r w:rsidRPr="001469B1">
        <w:rPr>
          <w:sz w:val="26"/>
          <w:szCs w:val="26"/>
        </w:rPr>
        <w:t xml:space="preserve"> году - 1</w:t>
      </w:r>
      <w:r>
        <w:rPr>
          <w:sz w:val="26"/>
          <w:szCs w:val="26"/>
        </w:rPr>
        <w:t>5</w:t>
      </w:r>
      <w:r w:rsidRPr="001469B1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1469B1">
        <w:rPr>
          <w:sz w:val="26"/>
          <w:szCs w:val="26"/>
        </w:rPr>
        <w:t xml:space="preserve"> га. В границах обозначенной территории по сведениям Публичной кадастровой карты (https://pkk.rosreestr.ru/) расположено </w:t>
      </w:r>
      <w:r>
        <w:rPr>
          <w:sz w:val="26"/>
          <w:szCs w:val="26"/>
        </w:rPr>
        <w:t>108</w:t>
      </w:r>
      <w:r w:rsidRPr="001469B1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1469B1">
        <w:rPr>
          <w:sz w:val="26"/>
          <w:szCs w:val="26"/>
        </w:rPr>
        <w:t xml:space="preserve"> недвижимого имущества, их них – </w:t>
      </w:r>
      <w:r>
        <w:rPr>
          <w:sz w:val="26"/>
          <w:szCs w:val="26"/>
        </w:rPr>
        <w:t>83 земельных участков, 2</w:t>
      </w:r>
      <w:r w:rsidRPr="001469B1">
        <w:rPr>
          <w:sz w:val="26"/>
          <w:szCs w:val="26"/>
        </w:rPr>
        <w:t>4 объекта капитального строительства.</w:t>
      </w:r>
    </w:p>
    <w:p w:rsidR="00957BB4" w:rsidRDefault="00957BB4" w:rsidP="00730F0B">
      <w:pPr>
        <w:jc w:val="center"/>
        <w:rPr>
          <w:sz w:val="26"/>
          <w:szCs w:val="26"/>
        </w:rPr>
      </w:pPr>
    </w:p>
    <w:p w:rsidR="001C24A8" w:rsidRPr="00730F0B" w:rsidRDefault="00730F0B" w:rsidP="00730F0B">
      <w:pPr>
        <w:jc w:val="center"/>
        <w:rPr>
          <w:b/>
          <w:i/>
          <w:sz w:val="26"/>
          <w:szCs w:val="26"/>
        </w:rPr>
      </w:pPr>
      <w:r w:rsidRPr="00730F0B">
        <w:rPr>
          <w:b/>
          <w:i/>
          <w:sz w:val="26"/>
          <w:szCs w:val="26"/>
        </w:rPr>
        <w:t>Раздел 3. 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</w:p>
    <w:p w:rsidR="00FA21B5" w:rsidRDefault="00FA21B5" w:rsidP="00957BB4">
      <w:pPr>
        <w:jc w:val="both"/>
        <w:rPr>
          <w:sz w:val="26"/>
          <w:szCs w:val="26"/>
        </w:rPr>
      </w:pPr>
    </w:p>
    <w:p w:rsidR="00A33132" w:rsidRPr="0084601B" w:rsidRDefault="00A33132" w:rsidP="001C24A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Pr="008B275D">
        <w:rPr>
          <w:i/>
          <w:sz w:val="26"/>
          <w:szCs w:val="26"/>
        </w:rPr>
        <w:t>целью</w:t>
      </w:r>
      <w:r>
        <w:rPr>
          <w:sz w:val="26"/>
          <w:szCs w:val="26"/>
        </w:rPr>
        <w:t xml:space="preserve"> муниципальной программы является </w:t>
      </w:r>
      <w:r w:rsidR="008B275D">
        <w:rPr>
          <w:sz w:val="26"/>
          <w:szCs w:val="26"/>
        </w:rPr>
        <w:t>актуализация данных об объектах недвижимого</w:t>
      </w:r>
      <w:r w:rsidR="008B275D" w:rsidRPr="00D44026">
        <w:rPr>
          <w:sz w:val="26"/>
          <w:szCs w:val="26"/>
        </w:rPr>
        <w:t xml:space="preserve"> имуществ</w:t>
      </w:r>
      <w:r w:rsidR="008B275D">
        <w:rPr>
          <w:sz w:val="26"/>
          <w:szCs w:val="26"/>
        </w:rPr>
        <w:t>а, расположенных</w:t>
      </w:r>
      <w:r w:rsidR="008B275D" w:rsidRPr="00D44026">
        <w:rPr>
          <w:sz w:val="26"/>
          <w:szCs w:val="26"/>
        </w:rPr>
        <w:t xml:space="preserve"> на территории Ломоносовского муниципального района</w:t>
      </w:r>
      <w:r w:rsidR="0084601B">
        <w:rPr>
          <w:sz w:val="26"/>
          <w:szCs w:val="26"/>
        </w:rPr>
        <w:t>.</w:t>
      </w:r>
    </w:p>
    <w:p w:rsidR="003712EC" w:rsidRDefault="00A33132" w:rsidP="00957B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поставленной цели </w:t>
      </w:r>
      <w:r w:rsidR="002D2881">
        <w:rPr>
          <w:sz w:val="26"/>
          <w:szCs w:val="26"/>
        </w:rPr>
        <w:t xml:space="preserve">на территории Ломоносовского муниципального района </w:t>
      </w:r>
      <w:r w:rsidR="00B055F6">
        <w:rPr>
          <w:sz w:val="26"/>
          <w:szCs w:val="26"/>
        </w:rPr>
        <w:t>необходимо</w:t>
      </w:r>
      <w:r w:rsidR="0084601B">
        <w:rPr>
          <w:sz w:val="26"/>
          <w:szCs w:val="26"/>
        </w:rPr>
        <w:t xml:space="preserve"> прове</w:t>
      </w:r>
      <w:r w:rsidR="002D2881">
        <w:rPr>
          <w:sz w:val="26"/>
          <w:szCs w:val="26"/>
        </w:rPr>
        <w:t>сти</w:t>
      </w:r>
      <w:r w:rsidR="0084601B">
        <w:rPr>
          <w:sz w:val="26"/>
          <w:szCs w:val="26"/>
        </w:rPr>
        <w:t xml:space="preserve"> комплексны</w:t>
      </w:r>
      <w:r w:rsidR="002D2881">
        <w:rPr>
          <w:sz w:val="26"/>
          <w:szCs w:val="26"/>
        </w:rPr>
        <w:t>е</w:t>
      </w:r>
      <w:r w:rsidR="0084601B">
        <w:rPr>
          <w:sz w:val="26"/>
          <w:szCs w:val="26"/>
        </w:rPr>
        <w:t xml:space="preserve"> кадастровы</w:t>
      </w:r>
      <w:r w:rsidR="002D2881">
        <w:rPr>
          <w:sz w:val="26"/>
          <w:szCs w:val="26"/>
        </w:rPr>
        <w:t>е</w:t>
      </w:r>
      <w:r w:rsidR="0084601B">
        <w:rPr>
          <w:sz w:val="26"/>
          <w:szCs w:val="26"/>
        </w:rPr>
        <w:t xml:space="preserve"> работ</w:t>
      </w:r>
      <w:r w:rsidR="002D2881">
        <w:rPr>
          <w:sz w:val="26"/>
          <w:szCs w:val="26"/>
        </w:rPr>
        <w:t>ы</w:t>
      </w:r>
      <w:r w:rsidR="007B6CD1">
        <w:rPr>
          <w:sz w:val="26"/>
          <w:szCs w:val="26"/>
        </w:rPr>
        <w:t xml:space="preserve"> </w:t>
      </w:r>
      <w:r w:rsidR="007B6CD1" w:rsidRPr="00131D72">
        <w:rPr>
          <w:sz w:val="26"/>
          <w:szCs w:val="26"/>
        </w:rPr>
        <w:t>в отношении всех объектов недвижимого имущества, расположенных в границах кадастрового квартала</w:t>
      </w:r>
      <w:r w:rsidR="002D2881">
        <w:rPr>
          <w:sz w:val="26"/>
          <w:szCs w:val="26"/>
        </w:rPr>
        <w:t>, которые</w:t>
      </w:r>
      <w:r w:rsidR="0084601B">
        <w:rPr>
          <w:sz w:val="26"/>
          <w:szCs w:val="26"/>
        </w:rPr>
        <w:t xml:space="preserve"> включа</w:t>
      </w:r>
      <w:r w:rsidR="002D2881">
        <w:rPr>
          <w:sz w:val="26"/>
          <w:szCs w:val="26"/>
        </w:rPr>
        <w:t>ю</w:t>
      </w:r>
      <w:r w:rsidR="0084601B">
        <w:rPr>
          <w:sz w:val="26"/>
          <w:szCs w:val="26"/>
        </w:rPr>
        <w:t>т в себя</w:t>
      </w:r>
      <w:r w:rsidR="00957BB4">
        <w:rPr>
          <w:sz w:val="26"/>
          <w:szCs w:val="26"/>
        </w:rPr>
        <w:t>:</w:t>
      </w:r>
    </w:p>
    <w:p w:rsidR="00B53A26" w:rsidRDefault="003712EC" w:rsidP="00B53A2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53A26">
        <w:rPr>
          <w:sz w:val="26"/>
          <w:szCs w:val="26"/>
        </w:rPr>
        <w:t>уточнение местоположения границ земельных участков;</w:t>
      </w:r>
    </w:p>
    <w:p w:rsid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образование земельных участков, на которых расположены здания, сооружения, за исключением сооружений, являющихся линейными объектами;</w:t>
      </w:r>
    </w:p>
    <w:p w:rsid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образование земельных участков общего пользования, занятых площадями, улицами, проездами, водными и другими объектами;</w:t>
      </w:r>
    </w:p>
    <w:p w:rsidR="004742B8" w:rsidRP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:rsidR="00DA1E36" w:rsidRPr="00B53A26" w:rsidRDefault="00DA1E36" w:rsidP="00957BB4">
      <w:pPr>
        <w:ind w:firstLine="709"/>
        <w:jc w:val="both"/>
        <w:rPr>
          <w:sz w:val="26"/>
          <w:szCs w:val="26"/>
        </w:rPr>
      </w:pPr>
      <w:r w:rsidRPr="00B53A26">
        <w:rPr>
          <w:i/>
          <w:sz w:val="26"/>
          <w:szCs w:val="26"/>
        </w:rPr>
        <w:t>Ожидаемые результаты</w:t>
      </w:r>
      <w:r w:rsidRPr="00B53A26">
        <w:rPr>
          <w:sz w:val="26"/>
          <w:szCs w:val="26"/>
        </w:rPr>
        <w:t xml:space="preserve"> </w:t>
      </w:r>
      <w:r w:rsidR="00B53A26">
        <w:rPr>
          <w:sz w:val="26"/>
          <w:szCs w:val="26"/>
        </w:rPr>
        <w:t xml:space="preserve">от </w:t>
      </w:r>
      <w:r w:rsidRPr="00B53A26">
        <w:rPr>
          <w:sz w:val="26"/>
          <w:szCs w:val="26"/>
        </w:rPr>
        <w:t>реализации муниципальной программы:</w:t>
      </w:r>
    </w:p>
    <w:p w:rsidR="00B53A26" w:rsidRDefault="00B53A26" w:rsidP="00131D72">
      <w:pPr>
        <w:ind w:firstLine="709"/>
        <w:jc w:val="both"/>
        <w:rPr>
          <w:sz w:val="26"/>
          <w:szCs w:val="26"/>
        </w:rPr>
      </w:pPr>
      <w:r w:rsidRPr="00B67755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>выполненных</w:t>
      </w:r>
      <w:r w:rsidRPr="00B67755">
        <w:rPr>
          <w:sz w:val="26"/>
          <w:szCs w:val="26"/>
        </w:rPr>
        <w:t xml:space="preserve"> комплексных кадастровых работ</w:t>
      </w:r>
      <w:r w:rsidR="0062226F">
        <w:rPr>
          <w:sz w:val="26"/>
          <w:szCs w:val="26"/>
        </w:rPr>
        <w:t xml:space="preserve"> </w:t>
      </w:r>
      <w:r w:rsidR="008B275D">
        <w:rPr>
          <w:sz w:val="26"/>
          <w:szCs w:val="26"/>
        </w:rPr>
        <w:t xml:space="preserve">будут изготовлены карт-планы территории, которые позволят </w:t>
      </w:r>
      <w:r w:rsidR="0062226F">
        <w:rPr>
          <w:sz w:val="26"/>
          <w:szCs w:val="26"/>
        </w:rPr>
        <w:t>н</w:t>
      </w:r>
      <w:r w:rsidR="0062226F" w:rsidRPr="003D6E15">
        <w:rPr>
          <w:sz w:val="26"/>
          <w:szCs w:val="26"/>
        </w:rPr>
        <w:t>аполни</w:t>
      </w:r>
      <w:r w:rsidR="008B275D">
        <w:rPr>
          <w:sz w:val="26"/>
          <w:szCs w:val="26"/>
        </w:rPr>
        <w:t>ть</w:t>
      </w:r>
      <w:r w:rsidR="0062226F" w:rsidRPr="003D6E15">
        <w:rPr>
          <w:sz w:val="26"/>
          <w:szCs w:val="26"/>
        </w:rPr>
        <w:t xml:space="preserve"> Един</w:t>
      </w:r>
      <w:r w:rsidR="008B275D">
        <w:rPr>
          <w:sz w:val="26"/>
          <w:szCs w:val="26"/>
        </w:rPr>
        <w:t>ый</w:t>
      </w:r>
      <w:r w:rsidR="0062226F" w:rsidRPr="003D6E15">
        <w:rPr>
          <w:sz w:val="26"/>
          <w:szCs w:val="26"/>
        </w:rPr>
        <w:t xml:space="preserve"> государственн</w:t>
      </w:r>
      <w:r w:rsidR="008B275D">
        <w:rPr>
          <w:sz w:val="26"/>
          <w:szCs w:val="26"/>
        </w:rPr>
        <w:t>ый</w:t>
      </w:r>
      <w:r w:rsidR="0062226F" w:rsidRPr="003D6E15">
        <w:rPr>
          <w:sz w:val="26"/>
          <w:szCs w:val="26"/>
        </w:rPr>
        <w:t xml:space="preserve"> реестр недвижимости</w:t>
      </w:r>
      <w:r w:rsidR="0062226F">
        <w:rPr>
          <w:sz w:val="26"/>
          <w:szCs w:val="26"/>
        </w:rPr>
        <w:t>:</w:t>
      </w:r>
    </w:p>
    <w:p w:rsidR="007B6CD1" w:rsidRDefault="00B53A26" w:rsidP="007B6CD1">
      <w:pPr>
        <w:pStyle w:val="a4"/>
        <w:numPr>
          <w:ilvl w:val="0"/>
          <w:numId w:val="15"/>
        </w:numPr>
        <w:ind w:left="0" w:firstLine="1068"/>
        <w:jc w:val="both"/>
        <w:rPr>
          <w:sz w:val="26"/>
          <w:szCs w:val="26"/>
        </w:rPr>
      </w:pPr>
      <w:r w:rsidRPr="007B6CD1">
        <w:rPr>
          <w:sz w:val="26"/>
          <w:szCs w:val="26"/>
        </w:rPr>
        <w:lastRenderedPageBreak/>
        <w:t>в 2024 году</w:t>
      </w:r>
      <w:r w:rsidR="0062226F" w:rsidRPr="007B6CD1">
        <w:rPr>
          <w:sz w:val="26"/>
          <w:szCs w:val="26"/>
        </w:rPr>
        <w:t>:</w:t>
      </w:r>
      <w:r w:rsidR="008B275D" w:rsidRPr="007B6CD1">
        <w:rPr>
          <w:sz w:val="26"/>
          <w:szCs w:val="26"/>
        </w:rPr>
        <w:t xml:space="preserve"> </w:t>
      </w:r>
      <w:r w:rsidRPr="007B6CD1">
        <w:rPr>
          <w:sz w:val="26"/>
          <w:szCs w:val="26"/>
        </w:rPr>
        <w:t>сведения</w:t>
      </w:r>
      <w:r w:rsidR="0062226F" w:rsidRPr="007B6CD1">
        <w:rPr>
          <w:sz w:val="26"/>
          <w:szCs w:val="26"/>
        </w:rPr>
        <w:t>ми</w:t>
      </w:r>
      <w:r w:rsidRPr="007B6CD1">
        <w:rPr>
          <w:sz w:val="26"/>
          <w:szCs w:val="26"/>
        </w:rPr>
        <w:t xml:space="preserve"> о местоположении границ 2</w:t>
      </w:r>
      <w:r w:rsidR="00CC1C5B">
        <w:rPr>
          <w:sz w:val="26"/>
          <w:szCs w:val="26"/>
        </w:rPr>
        <w:t>3</w:t>
      </w:r>
      <w:r w:rsidRPr="007B6CD1">
        <w:rPr>
          <w:sz w:val="26"/>
          <w:szCs w:val="26"/>
        </w:rPr>
        <w:t xml:space="preserve"> земельных участков </w:t>
      </w:r>
      <w:r w:rsidR="00CC1C5B">
        <w:rPr>
          <w:sz w:val="26"/>
          <w:szCs w:val="26"/>
        </w:rPr>
        <w:t>28</w:t>
      </w:r>
      <w:r w:rsidRPr="007B6CD1">
        <w:rPr>
          <w:sz w:val="26"/>
          <w:szCs w:val="26"/>
        </w:rPr>
        <w:t xml:space="preserve"> объе</w:t>
      </w:r>
      <w:r w:rsidR="0062226F" w:rsidRPr="007B6CD1">
        <w:rPr>
          <w:sz w:val="26"/>
          <w:szCs w:val="26"/>
        </w:rPr>
        <w:t>ктов капитального строительства</w:t>
      </w:r>
      <w:r w:rsidR="000771D1" w:rsidRPr="007B6CD1">
        <w:rPr>
          <w:sz w:val="26"/>
          <w:szCs w:val="26"/>
        </w:rPr>
        <w:t>.</w:t>
      </w:r>
    </w:p>
    <w:p w:rsidR="00B53A26" w:rsidRDefault="00B53A26" w:rsidP="007B6CD1">
      <w:pPr>
        <w:pStyle w:val="a4"/>
        <w:numPr>
          <w:ilvl w:val="0"/>
          <w:numId w:val="15"/>
        </w:numPr>
        <w:ind w:left="0" w:firstLine="1068"/>
        <w:jc w:val="both"/>
        <w:rPr>
          <w:sz w:val="26"/>
          <w:szCs w:val="26"/>
        </w:rPr>
      </w:pPr>
      <w:r w:rsidRPr="007B6CD1">
        <w:rPr>
          <w:sz w:val="26"/>
          <w:szCs w:val="26"/>
        </w:rPr>
        <w:t>в 2025 году</w:t>
      </w:r>
      <w:r w:rsidR="000771D1" w:rsidRPr="007B6CD1">
        <w:rPr>
          <w:sz w:val="26"/>
          <w:szCs w:val="26"/>
        </w:rPr>
        <w:t>:</w:t>
      </w:r>
      <w:r w:rsidR="008B275D" w:rsidRPr="007B6CD1">
        <w:rPr>
          <w:sz w:val="26"/>
          <w:szCs w:val="26"/>
        </w:rPr>
        <w:t xml:space="preserve"> </w:t>
      </w:r>
      <w:r w:rsidRPr="007B6CD1">
        <w:rPr>
          <w:sz w:val="26"/>
          <w:szCs w:val="26"/>
        </w:rPr>
        <w:t>сведения</w:t>
      </w:r>
      <w:r w:rsidR="000771D1" w:rsidRPr="007B6CD1">
        <w:rPr>
          <w:sz w:val="26"/>
          <w:szCs w:val="26"/>
        </w:rPr>
        <w:t>ми</w:t>
      </w:r>
      <w:r w:rsidRPr="007B6CD1">
        <w:rPr>
          <w:sz w:val="26"/>
          <w:szCs w:val="26"/>
        </w:rPr>
        <w:t xml:space="preserve"> о местоположении границ 25 земельных участков</w:t>
      </w:r>
      <w:r w:rsidR="008B275D" w:rsidRPr="007B6CD1">
        <w:rPr>
          <w:sz w:val="26"/>
          <w:szCs w:val="26"/>
        </w:rPr>
        <w:t xml:space="preserve"> и </w:t>
      </w:r>
      <w:r w:rsidRPr="007B6CD1">
        <w:rPr>
          <w:sz w:val="26"/>
          <w:szCs w:val="26"/>
        </w:rPr>
        <w:t>62 объектов капитального строительства.</w:t>
      </w:r>
    </w:p>
    <w:p w:rsidR="00CC1C5B" w:rsidRPr="00CC1C5B" w:rsidRDefault="00CC1C5B" w:rsidP="00CC1C5B">
      <w:pPr>
        <w:pStyle w:val="a4"/>
        <w:numPr>
          <w:ilvl w:val="0"/>
          <w:numId w:val="15"/>
        </w:numPr>
        <w:ind w:left="0" w:firstLine="1068"/>
        <w:jc w:val="both"/>
        <w:rPr>
          <w:sz w:val="26"/>
          <w:szCs w:val="26"/>
        </w:rPr>
      </w:pPr>
      <w:r w:rsidRPr="007B6CD1">
        <w:rPr>
          <w:sz w:val="26"/>
          <w:szCs w:val="26"/>
        </w:rPr>
        <w:t>в 202</w:t>
      </w:r>
      <w:r>
        <w:rPr>
          <w:sz w:val="26"/>
          <w:szCs w:val="26"/>
        </w:rPr>
        <w:t>6</w:t>
      </w:r>
      <w:r w:rsidRPr="007B6CD1">
        <w:rPr>
          <w:sz w:val="26"/>
          <w:szCs w:val="26"/>
        </w:rPr>
        <w:t xml:space="preserve"> году: сведениями о местоположении границ 2</w:t>
      </w:r>
      <w:r>
        <w:rPr>
          <w:sz w:val="26"/>
          <w:szCs w:val="26"/>
        </w:rPr>
        <w:t>2</w:t>
      </w:r>
      <w:r w:rsidRPr="007B6CD1">
        <w:rPr>
          <w:sz w:val="26"/>
          <w:szCs w:val="26"/>
        </w:rPr>
        <w:t xml:space="preserve"> земельных участков и </w:t>
      </w:r>
      <w:r>
        <w:rPr>
          <w:sz w:val="26"/>
          <w:szCs w:val="26"/>
        </w:rPr>
        <w:t>24</w:t>
      </w:r>
      <w:r w:rsidRPr="007B6CD1">
        <w:rPr>
          <w:sz w:val="26"/>
          <w:szCs w:val="26"/>
        </w:rPr>
        <w:t xml:space="preserve"> объектов капитального строительства.</w:t>
      </w:r>
    </w:p>
    <w:p w:rsidR="00730F0B" w:rsidRPr="00730F0B" w:rsidRDefault="00730F0B" w:rsidP="00730F0B">
      <w:pPr>
        <w:spacing w:before="100" w:beforeAutospacing="1" w:after="100" w:afterAutospacing="1"/>
        <w:jc w:val="center"/>
        <w:rPr>
          <w:rStyle w:val="ab"/>
          <w:i/>
          <w:sz w:val="26"/>
          <w:szCs w:val="26"/>
        </w:rPr>
      </w:pPr>
      <w:r w:rsidRPr="00730F0B">
        <w:rPr>
          <w:rStyle w:val="ab"/>
          <w:bCs w:val="0"/>
          <w:i/>
          <w:sz w:val="26"/>
          <w:szCs w:val="26"/>
        </w:rPr>
        <w:t xml:space="preserve">Раздел </w:t>
      </w:r>
      <w:r w:rsidRPr="00956AEF">
        <w:rPr>
          <w:rStyle w:val="ab"/>
          <w:bCs w:val="0"/>
          <w:i/>
          <w:sz w:val="26"/>
          <w:szCs w:val="26"/>
        </w:rPr>
        <w:t>4</w:t>
      </w:r>
      <w:r w:rsidRPr="00730F0B">
        <w:rPr>
          <w:rStyle w:val="ab"/>
          <w:bCs w:val="0"/>
          <w:i/>
          <w:sz w:val="26"/>
          <w:szCs w:val="26"/>
        </w:rPr>
        <w:t xml:space="preserve">. </w:t>
      </w:r>
      <w:bookmarkStart w:id="3" w:name="_Toc364170399"/>
      <w:r w:rsidRPr="00730F0B">
        <w:rPr>
          <w:rStyle w:val="ab"/>
          <w:i/>
          <w:sz w:val="26"/>
          <w:szCs w:val="26"/>
        </w:rPr>
        <w:t>Информация о проектах и комплексах процессных мероприятий муниципальной программы</w:t>
      </w:r>
      <w:bookmarkEnd w:id="3"/>
    </w:p>
    <w:p w:rsidR="00EE2BBF" w:rsidRDefault="00DA1E36" w:rsidP="00957BB4">
      <w:pPr>
        <w:pStyle w:val="ConsPlusNormal"/>
        <w:tabs>
          <w:tab w:val="clear" w:pos="708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E2BBF">
        <w:rPr>
          <w:rFonts w:ascii="Times New Roman" w:hAnsi="Times New Roman" w:cs="Times New Roman"/>
          <w:sz w:val="26"/>
          <w:szCs w:val="26"/>
        </w:rPr>
        <w:t>задач муниципальной программы обеспечивается в рамках структурных элементов муниципальной программы, а именно:</w:t>
      </w:r>
    </w:p>
    <w:p w:rsidR="00DD1CFC" w:rsidRPr="008B275D" w:rsidRDefault="00EE2BBF" w:rsidP="008B275D">
      <w:pPr>
        <w:pStyle w:val="ConsPlusNormal"/>
        <w:numPr>
          <w:ilvl w:val="0"/>
          <w:numId w:val="9"/>
        </w:numPr>
        <w:tabs>
          <w:tab w:val="clear" w:pos="708"/>
        </w:tabs>
        <w:ind w:left="0" w:firstLine="106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8B275D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7579E1" w:rsidRPr="008B275D">
        <w:rPr>
          <w:rFonts w:ascii="Times New Roman" w:hAnsi="Times New Roman" w:cs="Times New Roman"/>
          <w:color w:val="auto"/>
          <w:sz w:val="26"/>
          <w:szCs w:val="26"/>
        </w:rPr>
        <w:t>омплекс</w:t>
      </w:r>
      <w:r w:rsidRPr="008B275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7579E1" w:rsidRPr="008B275D">
        <w:rPr>
          <w:rFonts w:ascii="Times New Roman" w:hAnsi="Times New Roman" w:cs="Times New Roman"/>
          <w:color w:val="auto"/>
          <w:sz w:val="26"/>
          <w:szCs w:val="26"/>
        </w:rPr>
        <w:t xml:space="preserve"> процессных мероприятий «П</w:t>
      </w:r>
      <w:r w:rsidR="007579E1" w:rsidRPr="008B275D">
        <w:rPr>
          <w:rFonts w:ascii="Times New Roman" w:hAnsi="Times New Roman" w:cs="Times New Roman"/>
          <w:bCs/>
          <w:color w:val="auto"/>
          <w:sz w:val="26"/>
          <w:szCs w:val="26"/>
        </w:rPr>
        <w:t>одготовка карт</w:t>
      </w:r>
      <w:r w:rsidR="00131D72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7579E1" w:rsidRPr="008B275D">
        <w:rPr>
          <w:rFonts w:ascii="Times New Roman" w:hAnsi="Times New Roman" w:cs="Times New Roman"/>
          <w:bCs/>
          <w:color w:val="auto"/>
          <w:sz w:val="26"/>
          <w:szCs w:val="26"/>
        </w:rPr>
        <w:t>-плана территории, содержащей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работ»</w:t>
      </w:r>
      <w:r w:rsidR="00A50E1C" w:rsidRPr="008B275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который предусматривает </w:t>
      </w:r>
      <w:r w:rsidR="00DD1CFC" w:rsidRPr="008B275D">
        <w:rPr>
          <w:rFonts w:ascii="Times New Roman" w:hAnsi="Times New Roman" w:cs="Times New Roman"/>
          <w:color w:val="auto"/>
          <w:sz w:val="26"/>
          <w:szCs w:val="26"/>
        </w:rPr>
        <w:t>организацию проведения комплексных кадастровых работ в соответствии с условиями заключенных муниципальных контрактов и подготовка карт-планов территории.</w:t>
      </w:r>
    </w:p>
    <w:p w:rsidR="000100C6" w:rsidRPr="00DD1CFC" w:rsidRDefault="000100C6" w:rsidP="000100C6">
      <w:pPr>
        <w:pStyle w:val="ConsPlusNormal"/>
        <w:tabs>
          <w:tab w:val="clear" w:pos="708"/>
        </w:tabs>
        <w:ind w:left="709"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0C6" w:rsidRDefault="000100C6" w:rsidP="000100C6">
      <w:pPr>
        <w:widowControl w:val="0"/>
        <w:ind w:left="284"/>
        <w:jc w:val="center"/>
        <w:rPr>
          <w:rFonts w:eastAsia="Calibri"/>
          <w:b/>
          <w:i/>
          <w:sz w:val="28"/>
          <w:szCs w:val="28"/>
        </w:rPr>
      </w:pPr>
      <w:r w:rsidRPr="000100C6">
        <w:rPr>
          <w:b/>
          <w:i/>
          <w:sz w:val="26"/>
          <w:szCs w:val="26"/>
        </w:rPr>
        <w:t xml:space="preserve">Раздел 5. </w:t>
      </w:r>
      <w:r w:rsidRPr="000100C6">
        <w:rPr>
          <w:rFonts w:eastAsia="Calibri"/>
          <w:b/>
          <w:i/>
          <w:sz w:val="28"/>
          <w:szCs w:val="28"/>
        </w:rPr>
        <w:t>Оценка эффективности муниципальной программы</w:t>
      </w:r>
    </w:p>
    <w:p w:rsidR="000100C6" w:rsidRDefault="000100C6" w:rsidP="000100C6">
      <w:pPr>
        <w:widowControl w:val="0"/>
        <w:ind w:left="284"/>
        <w:jc w:val="center"/>
        <w:rPr>
          <w:rFonts w:eastAsia="Calibri"/>
          <w:b/>
          <w:i/>
          <w:sz w:val="28"/>
          <w:szCs w:val="28"/>
        </w:rPr>
      </w:pP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ежегодно до 1 апреля года, следующего за отчетным годом,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100C6" w:rsidRPr="002576B7" w:rsidRDefault="000100C6" w:rsidP="0062226F">
      <w:pPr>
        <w:pStyle w:val="af0"/>
        <w:spacing w:line="100" w:lineRule="atLeast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6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где: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задач),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(показателя) программы,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 (показателя) программы.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В целях оценки эффективности реализации муниципальной программы используется формула:</w:t>
      </w:r>
    </w:p>
    <w:p w:rsidR="000100C6" w:rsidRPr="002576B7" w:rsidRDefault="000100C6" w:rsidP="0062226F">
      <w:pPr>
        <w:spacing w:line="100" w:lineRule="atLeast"/>
        <w:ind w:firstLine="709"/>
        <w:jc w:val="center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Эф = ∑</w:t>
      </w:r>
      <w:proofErr w:type="spellStart"/>
      <w:r w:rsidRPr="002576B7">
        <w:rPr>
          <w:sz w:val="26"/>
          <w:szCs w:val="26"/>
        </w:rPr>
        <w:t>Сд</w:t>
      </w:r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 xml:space="preserve"> / </w:t>
      </w:r>
      <w:proofErr w:type="spellStart"/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>,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где: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Эф – показатель эффективности реализации муниципальной программы,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proofErr w:type="spellStart"/>
      <w:r w:rsidRPr="002576B7">
        <w:rPr>
          <w:sz w:val="26"/>
          <w:szCs w:val="26"/>
        </w:rPr>
        <w:t>Сд</w:t>
      </w:r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 xml:space="preserve"> - степень достижения целей (решения задач) по каждому показателю (индикатору),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proofErr w:type="spellStart"/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 xml:space="preserve"> – количество показателей (индикаторов) 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Для определения эффективности муниципальной программы применяются следующие параметры: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1. Значение 75 процентов и более – высокий уровень эффективности.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lastRenderedPageBreak/>
        <w:t>2. Значение 50 процентов и более – удовлетворительный уровень эффективности.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3. Значение ниже 50 процентов – неудовлетворительный уровень эффективности.</w:t>
      </w:r>
    </w:p>
    <w:p w:rsidR="00957BB4" w:rsidRDefault="00957BB4" w:rsidP="00FA21B5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30F0B" w:rsidRPr="00DE1C75" w:rsidRDefault="00730F0B" w:rsidP="00730F0B">
      <w:pPr>
        <w:spacing w:line="360" w:lineRule="auto"/>
        <w:sectPr w:rsidR="00730F0B" w:rsidRPr="00DE1C75" w:rsidSect="005752E4">
          <w:footerReference w:type="default" r:id="rId10"/>
          <w:footerReference w:type="first" r:id="rId11"/>
          <w:pgSz w:w="11907" w:h="16840" w:code="9"/>
          <w:pgMar w:top="1021" w:right="1134" w:bottom="357" w:left="1560" w:header="567" w:footer="851" w:gutter="0"/>
          <w:cols w:space="709"/>
          <w:titlePg/>
        </w:sectPr>
      </w:pPr>
    </w:p>
    <w:p w:rsidR="00730F0B" w:rsidRPr="007579E1" w:rsidRDefault="00730F0B" w:rsidP="00730F0B">
      <w:pPr>
        <w:pStyle w:val="ConsPlusTitle"/>
        <w:widowControl/>
        <w:tabs>
          <w:tab w:val="left" w:pos="360"/>
        </w:tabs>
        <w:jc w:val="right"/>
        <w:rPr>
          <w:rStyle w:val="ab"/>
          <w:rFonts w:ascii="Times New Roman" w:hAnsi="Times New Roman" w:cs="Times New Roman"/>
          <w:b/>
          <w:i/>
          <w:sz w:val="26"/>
          <w:szCs w:val="26"/>
        </w:rPr>
      </w:pPr>
      <w:r w:rsidRPr="007579E1">
        <w:rPr>
          <w:rStyle w:val="ab"/>
          <w:rFonts w:ascii="Times New Roman" w:hAnsi="Times New Roman" w:cs="Times New Roman"/>
          <w:b/>
          <w:i/>
          <w:sz w:val="26"/>
          <w:szCs w:val="26"/>
        </w:rPr>
        <w:lastRenderedPageBreak/>
        <w:t>Приложение к муниципальной программе</w:t>
      </w:r>
    </w:p>
    <w:p w:rsidR="00730F0B" w:rsidRPr="007579E1" w:rsidRDefault="00730F0B" w:rsidP="00730F0B">
      <w:pPr>
        <w:ind w:left="1080"/>
        <w:jc w:val="both"/>
        <w:rPr>
          <w:b/>
          <w:i/>
          <w:sz w:val="26"/>
          <w:szCs w:val="26"/>
        </w:rPr>
      </w:pP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7579E1">
        <w:rPr>
          <w:i/>
          <w:sz w:val="26"/>
          <w:szCs w:val="26"/>
        </w:rPr>
        <w:t>Таблица 1</w:t>
      </w: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730F0B" w:rsidRPr="007579E1" w:rsidRDefault="00730F0B" w:rsidP="00730F0B">
      <w:pPr>
        <w:ind w:left="360"/>
        <w:jc w:val="center"/>
        <w:rPr>
          <w:b/>
          <w:color w:val="000000"/>
          <w:sz w:val="26"/>
          <w:szCs w:val="26"/>
        </w:rPr>
      </w:pPr>
      <w:r w:rsidRPr="007579E1">
        <w:rPr>
          <w:b/>
          <w:color w:val="000000"/>
          <w:sz w:val="26"/>
          <w:szCs w:val="26"/>
        </w:rPr>
        <w:t>Сведения о показателях (индикаторах) муниципальной программы и их значениях</w:t>
      </w:r>
    </w:p>
    <w:p w:rsidR="00730F0B" w:rsidRPr="005A1BD2" w:rsidRDefault="00730F0B" w:rsidP="00730F0B">
      <w:pPr>
        <w:jc w:val="center"/>
        <w:rPr>
          <w:sz w:val="10"/>
          <w:szCs w:val="10"/>
        </w:rPr>
      </w:pPr>
    </w:p>
    <w:tbl>
      <w:tblPr>
        <w:tblW w:w="11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935"/>
        <w:gridCol w:w="1338"/>
        <w:gridCol w:w="1153"/>
        <w:gridCol w:w="1134"/>
        <w:gridCol w:w="992"/>
        <w:gridCol w:w="993"/>
        <w:gridCol w:w="1843"/>
      </w:tblGrid>
      <w:tr w:rsidR="007579E1" w:rsidRPr="009A0BB0" w:rsidTr="004E5F90">
        <w:trPr>
          <w:jc w:val="center"/>
        </w:trPr>
        <w:tc>
          <w:tcPr>
            <w:tcW w:w="601" w:type="dxa"/>
            <w:vMerge w:val="restart"/>
            <w:vAlign w:val="center"/>
          </w:tcPr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5273" w:type="dxa"/>
            <w:gridSpan w:val="2"/>
            <w:vMerge w:val="restart"/>
            <w:vAlign w:val="center"/>
          </w:tcPr>
          <w:p w:rsidR="007579E1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(наименование)</w:t>
            </w:r>
          </w:p>
        </w:tc>
        <w:tc>
          <w:tcPr>
            <w:tcW w:w="1153" w:type="dxa"/>
            <w:vMerge w:val="restart"/>
            <w:vAlign w:val="center"/>
          </w:tcPr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3119" w:type="dxa"/>
            <w:gridSpan w:val="3"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0BB0">
              <w:rPr>
                <w:color w:val="000000"/>
              </w:rPr>
              <w:t>Значени</w:t>
            </w:r>
            <w:r>
              <w:rPr>
                <w:color w:val="000000"/>
              </w:rPr>
              <w:t>я</w:t>
            </w:r>
            <w:r w:rsidRPr="009A0BB0">
              <w:rPr>
                <w:color w:val="000000"/>
              </w:rPr>
              <w:t xml:space="preserve"> показателей (индикаторов)</w:t>
            </w:r>
          </w:p>
        </w:tc>
        <w:tc>
          <w:tcPr>
            <w:tcW w:w="1843" w:type="dxa"/>
            <w:vMerge w:val="restart"/>
            <w:vAlign w:val="center"/>
          </w:tcPr>
          <w:p w:rsidR="007579E1" w:rsidRPr="005A1BD2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BD2">
              <w:rPr>
                <w:color w:val="000000"/>
              </w:rPr>
              <w:t xml:space="preserve">Удельный вес </w:t>
            </w:r>
            <w:r w:rsidRPr="005A1BD2">
              <w:t>подпрограммы (показателя)</w:t>
            </w:r>
          </w:p>
        </w:tc>
      </w:tr>
      <w:tr w:rsidR="007579E1" w:rsidRPr="009A0BB0" w:rsidTr="004E5F90">
        <w:trPr>
          <w:jc w:val="center"/>
        </w:trPr>
        <w:tc>
          <w:tcPr>
            <w:tcW w:w="601" w:type="dxa"/>
            <w:vMerge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vMerge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579E1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Базовый период</w:t>
            </w:r>
          </w:p>
          <w:p w:rsidR="007579E1" w:rsidRPr="004A770F" w:rsidRDefault="007579E1" w:rsidP="007B63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3DB">
              <w:rPr>
                <w:rFonts w:ascii="Times New Roman" w:hAnsi="Times New Roman" w:cs="Times New Roman"/>
                <w:color w:val="000000"/>
              </w:rPr>
              <w:t>202</w:t>
            </w:r>
            <w:r w:rsidR="007B63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3DB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vAlign w:val="center"/>
          </w:tcPr>
          <w:p w:rsidR="007579E1" w:rsidRPr="009A0BB0" w:rsidRDefault="007579E1" w:rsidP="007B63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3DB">
              <w:rPr>
                <w:rFonts w:ascii="Times New Roman" w:hAnsi="Times New Roman" w:cs="Times New Roman"/>
                <w:color w:val="000000"/>
              </w:rPr>
              <w:t>202</w:t>
            </w:r>
            <w:r w:rsidR="007B63E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3DB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3" w:type="dxa"/>
            <w:vAlign w:val="center"/>
          </w:tcPr>
          <w:p w:rsidR="007579E1" w:rsidRPr="009A0BB0" w:rsidRDefault="007579E1" w:rsidP="007B63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B63E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BB0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43" w:type="dxa"/>
            <w:vMerge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11394" w:rsidRPr="009A0BB0" w:rsidTr="00E11394">
        <w:trPr>
          <w:trHeight w:val="357"/>
          <w:jc w:val="center"/>
        </w:trPr>
        <w:tc>
          <w:tcPr>
            <w:tcW w:w="601" w:type="dxa"/>
            <w:vAlign w:val="center"/>
          </w:tcPr>
          <w:p w:rsidR="00E11394" w:rsidRPr="00F035B9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  <w:vAlign w:val="center"/>
          </w:tcPr>
          <w:p w:rsidR="00E11394" w:rsidRPr="00830033" w:rsidRDefault="00E11394" w:rsidP="00E11394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E11394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E11394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11394" w:rsidRPr="00E11394" w:rsidRDefault="00E11394" w:rsidP="00E11394">
            <w:pPr>
              <w:jc w:val="center"/>
            </w:pPr>
            <w:r w:rsidRPr="00E11394">
              <w:t>5</w:t>
            </w:r>
          </w:p>
        </w:tc>
        <w:tc>
          <w:tcPr>
            <w:tcW w:w="992" w:type="dxa"/>
            <w:vAlign w:val="center"/>
          </w:tcPr>
          <w:p w:rsidR="00E11394" w:rsidRPr="002576B7" w:rsidRDefault="00E11394" w:rsidP="00E11394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E11394" w:rsidRPr="002576B7" w:rsidRDefault="00E11394" w:rsidP="00E11394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E11394" w:rsidRPr="00F035B9" w:rsidRDefault="00E11394" w:rsidP="00E113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11394" w:rsidRPr="009A0BB0" w:rsidTr="00E11394">
        <w:trPr>
          <w:trHeight w:val="418"/>
          <w:jc w:val="center"/>
        </w:trPr>
        <w:tc>
          <w:tcPr>
            <w:tcW w:w="11989" w:type="dxa"/>
            <w:gridSpan w:val="8"/>
            <w:vAlign w:val="center"/>
          </w:tcPr>
          <w:p w:rsidR="00E11394" w:rsidRPr="00F035B9" w:rsidRDefault="00E11394" w:rsidP="009B75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337E">
              <w:rPr>
                <w:bCs/>
                <w:color w:val="000000"/>
              </w:rPr>
              <w:t xml:space="preserve">Муниципальная программа </w:t>
            </w:r>
            <w:r w:rsidRPr="00957BB4">
              <w:rPr>
                <w:bCs/>
                <w:color w:val="000000"/>
              </w:rPr>
              <w:t>муниципального образования Ломоносовский муниципальный район Ленинградской области «Управление земельными ресурсами на территории муниципального образования Ломоносовский муниципальный район Ленинградской области»</w:t>
            </w:r>
          </w:p>
        </w:tc>
      </w:tr>
      <w:tr w:rsidR="002D2881" w:rsidRPr="009A0BB0" w:rsidTr="004E5F90">
        <w:trPr>
          <w:trHeight w:val="749"/>
          <w:jc w:val="center"/>
        </w:trPr>
        <w:tc>
          <w:tcPr>
            <w:tcW w:w="601" w:type="dxa"/>
            <w:vMerge w:val="restart"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5B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2D2881" w:rsidRPr="00F035B9" w:rsidRDefault="002D2881" w:rsidP="009B758B">
            <w:r w:rsidRPr="00830033">
              <w:t xml:space="preserve">Доля </w:t>
            </w:r>
            <w:r>
              <w:t>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в отчетном году</w:t>
            </w:r>
          </w:p>
        </w:tc>
        <w:tc>
          <w:tcPr>
            <w:tcW w:w="1338" w:type="dxa"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153" w:type="dxa"/>
            <w:vMerge w:val="restart"/>
            <w:vAlign w:val="center"/>
          </w:tcPr>
          <w:p w:rsidR="002D2881" w:rsidRPr="00F035B9" w:rsidRDefault="002D2881" w:rsidP="002D28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2D2881" w:rsidRPr="0062226F" w:rsidRDefault="00CC1C5B" w:rsidP="00707B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D2881" w:rsidRPr="002576B7" w:rsidRDefault="002D2881" w:rsidP="009B758B">
            <w:pPr>
              <w:jc w:val="center"/>
            </w:pPr>
            <w:r w:rsidRPr="002576B7">
              <w:t>4</w:t>
            </w:r>
          </w:p>
        </w:tc>
        <w:tc>
          <w:tcPr>
            <w:tcW w:w="993" w:type="dxa"/>
            <w:vAlign w:val="center"/>
          </w:tcPr>
          <w:p w:rsidR="002D2881" w:rsidRPr="002576B7" w:rsidRDefault="00CC1C5B" w:rsidP="009B758B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2D2881" w:rsidRPr="00F035B9" w:rsidRDefault="002D2881" w:rsidP="009B75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35B9">
              <w:rPr>
                <w:color w:val="000000"/>
              </w:rPr>
              <w:t>Не предусмотрен</w:t>
            </w:r>
          </w:p>
        </w:tc>
      </w:tr>
      <w:tr w:rsidR="002D2881" w:rsidRPr="009A0BB0" w:rsidTr="004E5F90">
        <w:trPr>
          <w:trHeight w:val="827"/>
          <w:jc w:val="center"/>
        </w:trPr>
        <w:tc>
          <w:tcPr>
            <w:tcW w:w="601" w:type="dxa"/>
            <w:vMerge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5" w:type="dxa"/>
            <w:vMerge/>
            <w:vAlign w:val="center"/>
          </w:tcPr>
          <w:p w:rsidR="002D2881" w:rsidRPr="00830033" w:rsidRDefault="002D2881" w:rsidP="009B758B"/>
        </w:tc>
        <w:tc>
          <w:tcPr>
            <w:tcW w:w="1338" w:type="dxa"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1153" w:type="dxa"/>
            <w:vMerge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D2881" w:rsidRPr="00830033" w:rsidRDefault="008B275D" w:rsidP="009B758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D2881" w:rsidRPr="00830033" w:rsidRDefault="008B275D" w:rsidP="009B758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D2881" w:rsidRPr="00830033" w:rsidRDefault="008B275D" w:rsidP="009B758B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vAlign w:val="center"/>
          </w:tcPr>
          <w:p w:rsidR="002D2881" w:rsidRPr="00F035B9" w:rsidRDefault="002D2881" w:rsidP="009B75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7BB4" w:rsidRDefault="00957BB4">
      <w:pPr>
        <w:spacing w:after="200" w:line="276" w:lineRule="auto"/>
      </w:pPr>
      <w:r>
        <w:br w:type="page"/>
      </w:r>
    </w:p>
    <w:p w:rsidR="00730F0B" w:rsidRPr="007579E1" w:rsidRDefault="00730F0B" w:rsidP="00730F0B">
      <w:pPr>
        <w:ind w:left="1080"/>
        <w:jc w:val="right"/>
        <w:rPr>
          <w:sz w:val="26"/>
          <w:szCs w:val="26"/>
        </w:rPr>
      </w:pPr>
      <w:r w:rsidRPr="007579E1">
        <w:rPr>
          <w:i/>
          <w:sz w:val="26"/>
          <w:szCs w:val="26"/>
        </w:rPr>
        <w:lastRenderedPageBreak/>
        <w:t>Таблица 2</w:t>
      </w:r>
    </w:p>
    <w:p w:rsidR="00730F0B" w:rsidRPr="007579E1" w:rsidRDefault="00730F0B" w:rsidP="00730F0B">
      <w:pPr>
        <w:ind w:left="360"/>
        <w:jc w:val="both"/>
        <w:rPr>
          <w:b/>
          <w:sz w:val="26"/>
          <w:szCs w:val="26"/>
        </w:rPr>
      </w:pP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79E1">
        <w:rPr>
          <w:b/>
          <w:sz w:val="26"/>
          <w:szCs w:val="26"/>
        </w:rPr>
        <w:t>Сведения о порядке сбора информации и методике расчета показателя (индикатора) муниципальной программы</w:t>
      </w: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4884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2497"/>
        <w:gridCol w:w="1134"/>
        <w:gridCol w:w="1559"/>
        <w:gridCol w:w="3544"/>
        <w:gridCol w:w="2126"/>
        <w:gridCol w:w="1701"/>
        <w:gridCol w:w="1843"/>
      </w:tblGrid>
      <w:tr w:rsidR="00730F0B" w:rsidTr="005752E4">
        <w:trPr>
          <w:trHeight w:val="11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формирования/</w:t>
            </w:r>
          </w:p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0E49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E11394" w:rsidTr="00E11394">
        <w:trPr>
          <w:trHeight w:val="2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830033" w:rsidRDefault="00E11394" w:rsidP="00E1139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275135" w:rsidRDefault="00E11394" w:rsidP="00E11394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734ED9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30F0B" w:rsidTr="005752E4">
        <w:trPr>
          <w:trHeight w:val="2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0B" w:rsidRPr="00F17846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0B" w:rsidRPr="00F17846" w:rsidRDefault="00830033" w:rsidP="00CC32AB">
            <w:pPr>
              <w:rPr>
                <w:color w:val="000000"/>
              </w:rPr>
            </w:pPr>
            <w:r w:rsidRPr="00830033">
              <w:t xml:space="preserve">Доля </w:t>
            </w:r>
            <w:r w:rsidR="00C04C0F">
              <w:t>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F17846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4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E11394" w:rsidRDefault="00E11394" w:rsidP="000100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1394">
              <w:rPr>
                <w:rFonts w:ascii="Times New Roman" w:hAnsi="Times New Roman" w:cs="Times New Roman"/>
                <w:b/>
                <w:color w:val="000000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5" w:rsidRPr="00275135" w:rsidRDefault="00275135" w:rsidP="00275135">
            <w:pPr>
              <w:pStyle w:val="ac"/>
              <w:rPr>
                <w:color w:val="000000"/>
                <w:sz w:val="20"/>
                <w:szCs w:val="20"/>
              </w:rPr>
            </w:pPr>
            <w:r w:rsidRPr="00275135">
              <w:rPr>
                <w:color w:val="000000"/>
                <w:sz w:val="20"/>
                <w:szCs w:val="20"/>
              </w:rPr>
              <w:t>расчет значений показателя осуществляется по следующей формуле:</w:t>
            </w:r>
          </w:p>
          <w:p w:rsidR="00275135" w:rsidRPr="00275135" w:rsidRDefault="00275135" w:rsidP="00275135">
            <w:pPr>
              <w:pStyle w:val="ac"/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ККфакт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ККплан</m:t>
                  </m:r>
                </m:den>
              </m:f>
            </m:oMath>
            <w:r w:rsidRPr="00275135">
              <w:rPr>
                <w:color w:val="000000"/>
              </w:rPr>
              <w:t>,</w:t>
            </w:r>
          </w:p>
          <w:p w:rsidR="00275135" w:rsidRPr="00275135" w:rsidRDefault="00275135" w:rsidP="00B9215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75135">
              <w:rPr>
                <w:color w:val="000000"/>
                <w:sz w:val="20"/>
                <w:szCs w:val="20"/>
              </w:rPr>
              <w:t>где:</w:t>
            </w:r>
          </w:p>
          <w:p w:rsidR="00275135" w:rsidRDefault="00275135" w:rsidP="00B9215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75135">
              <w:rPr>
                <w:color w:val="000000"/>
                <w:sz w:val="20"/>
                <w:szCs w:val="20"/>
              </w:rPr>
              <w:t>Р - доля 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работ, в отчетном году;</w:t>
            </w:r>
          </w:p>
          <w:p w:rsidR="00B9215C" w:rsidRPr="00B9215C" w:rsidRDefault="00B9215C" w:rsidP="007579E1">
            <w:pPr>
              <w:pStyle w:val="ac"/>
              <w:spacing w:before="0" w:beforeAutospacing="0" w:after="0" w:afterAutospacing="0"/>
              <w:rPr>
                <w:color w:val="000000"/>
                <w:sz w:val="6"/>
                <w:szCs w:val="6"/>
              </w:rPr>
            </w:pPr>
          </w:p>
          <w:p w:rsidR="00275135" w:rsidRDefault="00275135" w:rsidP="007579E1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75135">
              <w:rPr>
                <w:color w:val="000000"/>
                <w:sz w:val="20"/>
                <w:szCs w:val="20"/>
              </w:rPr>
              <w:t>ККфакт</w:t>
            </w:r>
            <w:proofErr w:type="spellEnd"/>
            <w:r w:rsidRPr="00275135">
              <w:rPr>
                <w:color w:val="000000"/>
                <w:sz w:val="20"/>
                <w:szCs w:val="20"/>
              </w:rPr>
              <w:t xml:space="preserve"> - количество кадастровых кварталов, в отношении которых проведены комплексные кадастровые работы, в отчетном году;</w:t>
            </w:r>
          </w:p>
          <w:p w:rsidR="00B9215C" w:rsidRPr="00B9215C" w:rsidRDefault="00B9215C" w:rsidP="007579E1">
            <w:pPr>
              <w:pStyle w:val="ac"/>
              <w:spacing w:before="0" w:beforeAutospacing="0" w:after="0" w:afterAutospacing="0"/>
              <w:rPr>
                <w:color w:val="000000"/>
                <w:sz w:val="6"/>
                <w:szCs w:val="6"/>
              </w:rPr>
            </w:pPr>
          </w:p>
          <w:p w:rsidR="00730F0B" w:rsidRPr="00F17846" w:rsidRDefault="00275135" w:rsidP="007579E1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75135">
              <w:rPr>
                <w:color w:val="000000"/>
                <w:sz w:val="20"/>
                <w:szCs w:val="20"/>
              </w:rPr>
              <w:t>ККплан</w:t>
            </w:r>
            <w:proofErr w:type="spellEnd"/>
            <w:r w:rsidRPr="00275135">
              <w:rPr>
                <w:color w:val="000000"/>
                <w:sz w:val="20"/>
                <w:szCs w:val="20"/>
              </w:rPr>
              <w:t xml:space="preserve"> - общее количество кадастровых кварталов, в отношении которых запланировано проведение комплексных кадастровых работ, в отчетном</w:t>
            </w:r>
            <w:r>
              <w:rPr>
                <w:color w:val="000000"/>
                <w:sz w:val="20"/>
                <w:szCs w:val="20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D01CEF" w:rsidRDefault="00730F0B" w:rsidP="00CC32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13A8F">
              <w:rPr>
                <w:rFonts w:ascii="Times New Roman" w:hAnsi="Times New Roman" w:cs="Times New Roman"/>
                <w:color w:val="000000"/>
              </w:rPr>
              <w:t>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F17846" w:rsidRDefault="00734ED9" w:rsidP="00CC32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34ED9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F17846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46">
              <w:rPr>
                <w:rFonts w:ascii="Times New Roman" w:hAnsi="Times New Roman" w:cs="Times New Roman"/>
                <w:color w:val="000000"/>
              </w:rPr>
              <w:t>Не предусмотрен</w:t>
            </w:r>
          </w:p>
        </w:tc>
      </w:tr>
    </w:tbl>
    <w:p w:rsidR="00730F0B" w:rsidRDefault="00730F0B" w:rsidP="00730F0B">
      <w:pPr>
        <w:pStyle w:val="ac"/>
        <w:spacing w:before="0" w:beforeAutospacing="0" w:after="0" w:afterAutospacing="0"/>
        <w:ind w:left="-720"/>
        <w:jc w:val="center"/>
      </w:pPr>
    </w:p>
    <w:p w:rsidR="00957BB4" w:rsidRDefault="00957BB4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730F0B" w:rsidRPr="00B9215C" w:rsidRDefault="00730F0B" w:rsidP="00730F0B">
      <w:pPr>
        <w:ind w:left="1080"/>
        <w:jc w:val="right"/>
        <w:rPr>
          <w:sz w:val="26"/>
          <w:szCs w:val="26"/>
        </w:rPr>
      </w:pPr>
      <w:r w:rsidRPr="00B9215C">
        <w:rPr>
          <w:i/>
          <w:sz w:val="26"/>
          <w:szCs w:val="26"/>
        </w:rPr>
        <w:lastRenderedPageBreak/>
        <w:t>Таблица 3</w:t>
      </w:r>
    </w:p>
    <w:p w:rsidR="00730F0B" w:rsidRPr="00B9215C" w:rsidRDefault="00730F0B" w:rsidP="00730F0B">
      <w:pPr>
        <w:pStyle w:val="a4"/>
        <w:tabs>
          <w:tab w:val="left" w:pos="360"/>
          <w:tab w:val="left" w:pos="709"/>
          <w:tab w:val="left" w:pos="5670"/>
        </w:tabs>
        <w:ind w:left="284" w:right="23"/>
        <w:jc w:val="center"/>
        <w:rPr>
          <w:b/>
          <w:sz w:val="26"/>
          <w:szCs w:val="26"/>
        </w:rPr>
      </w:pPr>
      <w:r w:rsidRPr="00B9215C">
        <w:rPr>
          <w:b/>
          <w:sz w:val="26"/>
          <w:szCs w:val="26"/>
        </w:rPr>
        <w:t>План реализации муниципальной программы</w:t>
      </w:r>
    </w:p>
    <w:p w:rsidR="00730F0B" w:rsidRPr="00B9215C" w:rsidRDefault="00730F0B" w:rsidP="00730F0B">
      <w:pPr>
        <w:pStyle w:val="a4"/>
        <w:tabs>
          <w:tab w:val="left" w:pos="360"/>
          <w:tab w:val="left" w:pos="709"/>
          <w:tab w:val="left" w:pos="5670"/>
        </w:tabs>
        <w:ind w:left="284" w:right="23"/>
        <w:rPr>
          <w:sz w:val="14"/>
          <w:szCs w:val="14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414"/>
        <w:gridCol w:w="1275"/>
        <w:gridCol w:w="1369"/>
        <w:gridCol w:w="1607"/>
        <w:gridCol w:w="1843"/>
        <w:gridCol w:w="1127"/>
        <w:gridCol w:w="1303"/>
      </w:tblGrid>
      <w:tr w:rsidR="0057693E" w:rsidRPr="00FE3239" w:rsidTr="007E4855">
        <w:trPr>
          <w:trHeight w:val="297"/>
          <w:jc w:val="center"/>
        </w:trPr>
        <w:tc>
          <w:tcPr>
            <w:tcW w:w="1148" w:type="pct"/>
            <w:vMerge w:val="restar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553" w:type="pct"/>
            <w:gridSpan w:val="5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Оценка расходов (тыс. руб. в ценах соответствующих лет)</w:t>
            </w:r>
          </w:p>
        </w:tc>
      </w:tr>
      <w:tr w:rsidR="005752E4" w:rsidRPr="00FE3239" w:rsidTr="00BC6483">
        <w:trPr>
          <w:trHeight w:val="747"/>
          <w:jc w:val="center"/>
        </w:trPr>
        <w:tc>
          <w:tcPr>
            <w:tcW w:w="1148" w:type="pct"/>
            <w:vMerge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</w:t>
            </w:r>
            <w:r>
              <w:rPr>
                <w:bCs/>
                <w:sz w:val="23"/>
                <w:szCs w:val="23"/>
              </w:rPr>
              <w:t>й</w:t>
            </w:r>
            <w:r w:rsidRPr="00FE3239">
              <w:rPr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Прочие источники</w:t>
            </w:r>
          </w:p>
        </w:tc>
      </w:tr>
      <w:tr w:rsidR="005752E4" w:rsidRPr="00FE3239" w:rsidTr="00BC6483">
        <w:trPr>
          <w:jc w:val="center"/>
        </w:trPr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82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59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7B63E8" w:rsidRPr="00FE3239" w:rsidTr="00BC6483">
        <w:trPr>
          <w:trHeight w:val="706"/>
          <w:jc w:val="center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FE3239" w:rsidRDefault="007B63E8" w:rsidP="00CC32AB">
            <w:pPr>
              <w:rPr>
                <w:bCs/>
              </w:rPr>
            </w:pPr>
            <w:r w:rsidRPr="00A53490">
              <w:t xml:space="preserve">Муниципальная программа муниципального образования Ломоносовский муниципальный район Ленинградской области </w:t>
            </w:r>
            <w:r w:rsidRPr="006555E7">
              <w:t>«Управление земельными ресурсами на территории муниципального образования Ломоносовский муниципальный район Ленинградской области»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1A5D0F" w:rsidRDefault="007B63E8" w:rsidP="006555E7">
            <w:r w:rsidRPr="00D86736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911463" w:rsidRDefault="007B63E8" w:rsidP="007B63E8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3E8" w:rsidRPr="00CC1C5B" w:rsidRDefault="00CC1C5B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CC1C5B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CC1C5B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CC1C5B" w:rsidRDefault="00CC1C5B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644"/>
          <w:jc w:val="center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E8" w:rsidRPr="00A53490" w:rsidRDefault="007B63E8" w:rsidP="00CC32AB"/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Default="007B63E8" w:rsidP="00CC32AB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911463" w:rsidRDefault="007B63E8" w:rsidP="00CC32AB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3E8" w:rsidRPr="00CC1C5B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2097,39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CC1C5B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CC1C5B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CC1C5B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209,7</w:t>
            </w:r>
            <w:r w:rsidR="007B6CD1" w:rsidRPr="00CC1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351"/>
          <w:jc w:val="center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E8" w:rsidRPr="00A53490" w:rsidRDefault="007B63E8" w:rsidP="00CC32AB"/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Default="007B63E8" w:rsidP="00CC32AB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911463" w:rsidRDefault="007B63E8" w:rsidP="00CC32AB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3E8" w:rsidRPr="00CC1C5B" w:rsidRDefault="00CC1C5B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CC1C5B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CC1C5B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C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CC1C5B" w:rsidRDefault="00CC1C5B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5752E4" w:rsidRPr="006555E7" w:rsidTr="00BC6483">
        <w:trPr>
          <w:trHeight w:val="349"/>
          <w:jc w:val="center"/>
        </w:trPr>
        <w:tc>
          <w:tcPr>
            <w:tcW w:w="19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17DC2" w:rsidRPr="00817DC2" w:rsidRDefault="00817DC2" w:rsidP="00817DC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</w:rPr>
            </w:pPr>
            <w:r w:rsidRPr="00817D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17DC2" w:rsidRPr="00911463" w:rsidRDefault="00817DC2" w:rsidP="000100C6">
            <w:pPr>
              <w:jc w:val="center"/>
              <w:rPr>
                <w:b/>
                <w:bCs/>
              </w:rPr>
            </w:pPr>
            <w:r w:rsidRPr="00911463">
              <w:rPr>
                <w:b/>
                <w:bCs/>
              </w:rPr>
              <w:t>202</w:t>
            </w:r>
            <w:r w:rsidR="000100C6">
              <w:rPr>
                <w:b/>
                <w:bCs/>
              </w:rPr>
              <w:t>4</w:t>
            </w:r>
            <w:r w:rsidRPr="00911463">
              <w:rPr>
                <w:b/>
                <w:bCs/>
              </w:rPr>
              <w:t>-202</w:t>
            </w:r>
            <w:r w:rsidR="000100C6">
              <w:rPr>
                <w:b/>
                <w:bCs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17DC2" w:rsidRPr="00CC1C5B" w:rsidRDefault="00CC1C5B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17DC2" w:rsidRPr="00CC1C5B">
              <w:rPr>
                <w:rFonts w:ascii="Times New Roman" w:hAnsi="Times New Roman" w:cs="Times New Roman"/>
                <w:b/>
              </w:rPr>
              <w:t>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7DC2" w:rsidRPr="00CC1C5B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1C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17DC2" w:rsidRPr="00CC1C5B" w:rsidRDefault="00817DC2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C1C5B">
              <w:rPr>
                <w:rFonts w:ascii="Times New Roman" w:hAnsi="Times New Roman" w:cs="Times New Roman"/>
                <w:b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17DC2" w:rsidRPr="00CC1C5B" w:rsidRDefault="00CC1C5B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17DC2" w:rsidRPr="00CC1C5B">
              <w:rPr>
                <w:rFonts w:ascii="Times New Roman" w:hAnsi="Times New Roman" w:cs="Times New Roman"/>
                <w:b/>
              </w:rPr>
              <w:t>09,7</w:t>
            </w:r>
            <w:r w:rsidR="007B6CD1" w:rsidRPr="00CC1C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17DC2" w:rsidRPr="00B9215C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93E" w:rsidRPr="00FC486E" w:rsidTr="005752E4">
        <w:trPr>
          <w:trHeight w:val="34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693E" w:rsidRPr="00FC486E" w:rsidRDefault="0057693E" w:rsidP="00817DC2">
            <w:pPr>
              <w:jc w:val="center"/>
              <w:rPr>
                <w:b/>
                <w:bCs/>
              </w:rPr>
            </w:pPr>
            <w:r w:rsidRPr="00FC486E">
              <w:rPr>
                <w:b/>
                <w:bCs/>
              </w:rPr>
              <w:t>Проектная часть не предусмотрена</w:t>
            </w:r>
          </w:p>
        </w:tc>
      </w:tr>
      <w:tr w:rsidR="0057693E" w:rsidRPr="00FE3239" w:rsidTr="005752E4">
        <w:trPr>
          <w:trHeight w:val="33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693E" w:rsidRPr="00162078" w:rsidRDefault="0057693E" w:rsidP="00FC486E">
            <w:pPr>
              <w:jc w:val="center"/>
              <w:rPr>
                <w:b/>
                <w:bCs/>
              </w:rPr>
            </w:pPr>
            <w:r w:rsidRPr="00BA73C2">
              <w:rPr>
                <w:b/>
                <w:bCs/>
              </w:rPr>
              <w:t>Процессная част</w:t>
            </w:r>
            <w:r>
              <w:rPr>
                <w:b/>
                <w:bCs/>
              </w:rPr>
              <w:t>ь</w:t>
            </w:r>
          </w:p>
        </w:tc>
      </w:tr>
      <w:tr w:rsidR="007B63E8" w:rsidRPr="00FE3239" w:rsidTr="00BC6483">
        <w:trPr>
          <w:trHeight w:val="950"/>
          <w:jc w:val="center"/>
        </w:trPr>
        <w:tc>
          <w:tcPr>
            <w:tcW w:w="1148" w:type="pct"/>
            <w:vMerge w:val="restart"/>
            <w:shd w:val="clear" w:color="auto" w:fill="auto"/>
            <w:vAlign w:val="center"/>
          </w:tcPr>
          <w:p w:rsidR="007B63E8" w:rsidRDefault="007B63E8" w:rsidP="0057693E">
            <w:pPr>
              <w:rPr>
                <w:bCs/>
              </w:rPr>
            </w:pPr>
            <w:r w:rsidRPr="008B1874">
              <w:rPr>
                <w:bCs/>
              </w:rPr>
              <w:t>Комплекс процессных мероприятий</w:t>
            </w:r>
            <w:r>
              <w:rPr>
                <w:bCs/>
              </w:rPr>
              <w:t>:</w:t>
            </w:r>
          </w:p>
          <w:p w:rsidR="007B63E8" w:rsidRPr="002A3ABB" w:rsidRDefault="007B63E8" w:rsidP="0057693E">
            <w:pPr>
              <w:rPr>
                <w:bCs/>
              </w:rPr>
            </w:pPr>
            <w:r w:rsidRPr="00FC486E">
              <w:rPr>
                <w:bCs/>
              </w:rPr>
              <w:t xml:space="preserve">подготовка </w:t>
            </w:r>
            <w:bookmarkStart w:id="4" w:name="_GoBack"/>
            <w:r w:rsidRPr="00FC486E">
              <w:rPr>
                <w:bCs/>
              </w:rPr>
              <w:t>карт</w:t>
            </w:r>
            <w:bookmarkEnd w:id="4"/>
            <w:r w:rsidR="00131D72">
              <w:rPr>
                <w:bCs/>
              </w:rPr>
              <w:t>а</w:t>
            </w:r>
            <w:r w:rsidRPr="00FC486E">
              <w:rPr>
                <w:bCs/>
              </w:rPr>
              <w:t>-плана территории, содержащей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7B63E8" w:rsidRPr="001A5D0F" w:rsidRDefault="007B63E8" w:rsidP="0057693E">
            <w:r w:rsidRPr="00D86736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B63E8" w:rsidRPr="00911463" w:rsidRDefault="007B63E8" w:rsidP="007B63E8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B63E8" w:rsidRPr="00911463" w:rsidRDefault="00CC1C5B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CC1C5B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991"/>
          <w:jc w:val="center"/>
        </w:trPr>
        <w:tc>
          <w:tcPr>
            <w:tcW w:w="1148" w:type="pct"/>
            <w:vMerge/>
            <w:shd w:val="clear" w:color="auto" w:fill="auto"/>
            <w:vAlign w:val="center"/>
          </w:tcPr>
          <w:p w:rsidR="007B63E8" w:rsidRPr="008B1874" w:rsidRDefault="007B63E8" w:rsidP="0057693E">
            <w:pPr>
              <w:rPr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7B63E8" w:rsidRDefault="007B63E8" w:rsidP="0057693E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B63E8" w:rsidRPr="00911463" w:rsidRDefault="007B63E8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B63E8" w:rsidRPr="00911463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463">
              <w:rPr>
                <w:rFonts w:ascii="Times New Roman" w:hAnsi="Times New Roman" w:cs="Times New Roman"/>
              </w:rPr>
              <w:t>2097,39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463">
              <w:rPr>
                <w:rFonts w:ascii="Times New Roman" w:hAnsi="Times New Roman" w:cs="Times New Roman"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463">
              <w:rPr>
                <w:rFonts w:ascii="Times New Roman" w:hAnsi="Times New Roman" w:cs="Times New Roman"/>
              </w:rPr>
              <w:t>209,7</w:t>
            </w:r>
            <w:r w:rsidR="007B6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529"/>
          <w:jc w:val="center"/>
        </w:trPr>
        <w:tc>
          <w:tcPr>
            <w:tcW w:w="1148" w:type="pct"/>
            <w:vMerge/>
            <w:shd w:val="clear" w:color="auto" w:fill="auto"/>
            <w:vAlign w:val="center"/>
          </w:tcPr>
          <w:p w:rsidR="007B63E8" w:rsidRPr="008B1874" w:rsidRDefault="007B63E8" w:rsidP="0057693E">
            <w:pPr>
              <w:rPr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7B63E8" w:rsidRDefault="007B63E8" w:rsidP="0057693E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B63E8" w:rsidRPr="00911463" w:rsidRDefault="007B63E8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B63E8" w:rsidRPr="00911463" w:rsidRDefault="00CC1C5B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CC1C5B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5752E4" w:rsidRPr="00FE3239" w:rsidTr="00BC6483">
        <w:trPr>
          <w:trHeight w:val="368"/>
          <w:jc w:val="center"/>
        </w:trPr>
        <w:tc>
          <w:tcPr>
            <w:tcW w:w="1998" w:type="pct"/>
            <w:gridSpan w:val="2"/>
            <w:shd w:val="clear" w:color="auto" w:fill="auto"/>
            <w:vAlign w:val="center"/>
          </w:tcPr>
          <w:p w:rsidR="005752E4" w:rsidRPr="00FE3239" w:rsidRDefault="007579E1" w:rsidP="005752E4">
            <w:pPr>
              <w:rPr>
                <w:bCs/>
              </w:rPr>
            </w:pPr>
            <w:r w:rsidRPr="007579E1">
              <w:rPr>
                <w:b/>
                <w:bCs/>
              </w:rPr>
              <w:t>Итого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752E4" w:rsidRPr="00FE3239" w:rsidRDefault="005752E4" w:rsidP="00010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11463">
              <w:rPr>
                <w:b/>
                <w:bCs/>
              </w:rPr>
              <w:t>202</w:t>
            </w:r>
            <w:r w:rsidR="000100C6">
              <w:rPr>
                <w:b/>
                <w:bCs/>
              </w:rPr>
              <w:t>4</w:t>
            </w:r>
            <w:r w:rsidRPr="00911463">
              <w:rPr>
                <w:b/>
                <w:bCs/>
              </w:rPr>
              <w:t>-202</w:t>
            </w:r>
            <w:r w:rsidR="000100C6">
              <w:rPr>
                <w:b/>
                <w:bCs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752E4" w:rsidRPr="00B9215C" w:rsidRDefault="005752E4" w:rsidP="00CC1C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215C">
              <w:rPr>
                <w:rFonts w:ascii="Times New Roman" w:hAnsi="Times New Roman" w:cs="Times New Roman"/>
                <w:b/>
              </w:rPr>
              <w:t>2</w:t>
            </w:r>
            <w:r w:rsidR="00CC1C5B">
              <w:rPr>
                <w:rFonts w:ascii="Times New Roman" w:hAnsi="Times New Roman" w:cs="Times New Roman"/>
                <w:b/>
              </w:rPr>
              <w:t>4</w:t>
            </w:r>
            <w:r w:rsidRPr="00B9215C">
              <w:rPr>
                <w:rFonts w:ascii="Times New Roman" w:hAnsi="Times New Roman" w:cs="Times New Roman"/>
                <w:b/>
              </w:rPr>
              <w:t>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752E4" w:rsidRPr="00B9215C" w:rsidRDefault="00E11394" w:rsidP="005752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752E4" w:rsidRPr="00B9215C" w:rsidRDefault="005752E4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215C">
              <w:rPr>
                <w:rFonts w:ascii="Times New Roman" w:hAnsi="Times New Roman" w:cs="Times New Roman"/>
                <w:b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752E4" w:rsidRPr="00B9215C" w:rsidRDefault="00CC1C5B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752E4" w:rsidRPr="00B9215C">
              <w:rPr>
                <w:rFonts w:ascii="Times New Roman" w:hAnsi="Times New Roman" w:cs="Times New Roman"/>
                <w:b/>
              </w:rPr>
              <w:t>09,7</w:t>
            </w:r>
            <w:r w:rsidR="007B6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752E4" w:rsidRPr="00B9215C" w:rsidRDefault="00E11394" w:rsidP="005752E4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52E4" w:rsidRDefault="005752E4" w:rsidP="002C065E">
      <w:pPr>
        <w:tabs>
          <w:tab w:val="left" w:pos="11133"/>
          <w:tab w:val="right" w:pos="15349"/>
        </w:tabs>
        <w:rPr>
          <w:i/>
        </w:rPr>
      </w:pPr>
    </w:p>
    <w:sectPr w:rsidR="005752E4" w:rsidSect="00730F0B">
      <w:footerReference w:type="first" r:id="rId12"/>
      <w:pgSz w:w="16838" w:h="11906" w:orient="landscape"/>
      <w:pgMar w:top="851" w:right="94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9A" w:rsidRDefault="0092559A" w:rsidP="003C113A">
      <w:r>
        <w:separator/>
      </w:r>
    </w:p>
  </w:endnote>
  <w:endnote w:type="continuationSeparator" w:id="0">
    <w:p w:rsidR="0092559A" w:rsidRDefault="0092559A" w:rsidP="003C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B" w:rsidRDefault="00516A6F">
    <w:pPr>
      <w:pStyle w:val="a7"/>
      <w:jc w:val="right"/>
    </w:pPr>
    <w:r>
      <w:fldChar w:fldCharType="begin"/>
    </w:r>
    <w:r w:rsidR="00730F0B">
      <w:instrText xml:space="preserve"> PAGE   \* MERGEFORMAT </w:instrText>
    </w:r>
    <w:r>
      <w:fldChar w:fldCharType="separate"/>
    </w:r>
    <w:r w:rsidR="008E7568">
      <w:rPr>
        <w:noProof/>
      </w:rPr>
      <w:t>6</w:t>
    </w:r>
    <w:r>
      <w:fldChar w:fldCharType="end"/>
    </w:r>
  </w:p>
  <w:p w:rsidR="00730F0B" w:rsidRDefault="00730F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B" w:rsidRDefault="00516A6F">
    <w:pPr>
      <w:pStyle w:val="a7"/>
      <w:jc w:val="right"/>
    </w:pPr>
    <w:r>
      <w:fldChar w:fldCharType="begin"/>
    </w:r>
    <w:r w:rsidR="00730F0B">
      <w:instrText xml:space="preserve"> PAGE   \* MERGEFORMAT </w:instrText>
    </w:r>
    <w:r>
      <w:fldChar w:fldCharType="separate"/>
    </w:r>
    <w:r w:rsidR="008E7568">
      <w:rPr>
        <w:noProof/>
      </w:rPr>
      <w:t>1</w:t>
    </w:r>
    <w:r>
      <w:fldChar w:fldCharType="end"/>
    </w:r>
  </w:p>
  <w:p w:rsidR="00730F0B" w:rsidRDefault="00730F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B" w:rsidRDefault="00516A6F">
    <w:pPr>
      <w:pStyle w:val="a7"/>
      <w:jc w:val="right"/>
    </w:pPr>
    <w:r>
      <w:fldChar w:fldCharType="begin"/>
    </w:r>
    <w:r w:rsidR="00730F0B">
      <w:instrText xml:space="preserve"> PAGE   \* MERGEFORMAT </w:instrText>
    </w:r>
    <w:r>
      <w:fldChar w:fldCharType="separate"/>
    </w:r>
    <w:r w:rsidR="00730F0B">
      <w:rPr>
        <w:noProof/>
      </w:rPr>
      <w:t>6</w:t>
    </w:r>
    <w:r>
      <w:fldChar w:fldCharType="end"/>
    </w:r>
  </w:p>
  <w:p w:rsidR="00730F0B" w:rsidRDefault="00730F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9A" w:rsidRDefault="0092559A" w:rsidP="003C113A">
      <w:r>
        <w:separator/>
      </w:r>
    </w:p>
  </w:footnote>
  <w:footnote w:type="continuationSeparator" w:id="0">
    <w:p w:rsidR="0092559A" w:rsidRDefault="0092559A" w:rsidP="003C1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CCA"/>
    <w:multiLevelType w:val="hybridMultilevel"/>
    <w:tmpl w:val="AE627ABE"/>
    <w:lvl w:ilvl="0" w:tplc="FA4E0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96764"/>
    <w:multiLevelType w:val="hybridMultilevel"/>
    <w:tmpl w:val="CD0037CE"/>
    <w:lvl w:ilvl="0" w:tplc="584CD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940B1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37C36443"/>
    <w:multiLevelType w:val="hybridMultilevel"/>
    <w:tmpl w:val="58669FEE"/>
    <w:lvl w:ilvl="0" w:tplc="A77E28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9086C38"/>
    <w:multiLevelType w:val="hybridMultilevel"/>
    <w:tmpl w:val="FEF6CF70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0D21DA"/>
    <w:multiLevelType w:val="hybridMultilevel"/>
    <w:tmpl w:val="9AD0B278"/>
    <w:lvl w:ilvl="0" w:tplc="A77E28F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593642FA"/>
    <w:multiLevelType w:val="hybridMultilevel"/>
    <w:tmpl w:val="53206B16"/>
    <w:lvl w:ilvl="0" w:tplc="3042D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3B6D84"/>
    <w:multiLevelType w:val="multilevel"/>
    <w:tmpl w:val="27A09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EDA5DED"/>
    <w:multiLevelType w:val="hybridMultilevel"/>
    <w:tmpl w:val="16C4DFFA"/>
    <w:lvl w:ilvl="0" w:tplc="5734BE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6906B4"/>
    <w:multiLevelType w:val="hybridMultilevel"/>
    <w:tmpl w:val="C6DA106C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AF430B"/>
    <w:multiLevelType w:val="hybridMultilevel"/>
    <w:tmpl w:val="71D809BA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0B2348"/>
    <w:multiLevelType w:val="hybridMultilevel"/>
    <w:tmpl w:val="49C0E39C"/>
    <w:lvl w:ilvl="0" w:tplc="3B3E2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2070B"/>
    <w:multiLevelType w:val="hybridMultilevel"/>
    <w:tmpl w:val="A5AC3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8A30AD"/>
    <w:multiLevelType w:val="hybridMultilevel"/>
    <w:tmpl w:val="44A4D2D8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E524B5"/>
    <w:multiLevelType w:val="hybridMultilevel"/>
    <w:tmpl w:val="C08E8A06"/>
    <w:lvl w:ilvl="0" w:tplc="623CF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B"/>
    <w:rsid w:val="000100C6"/>
    <w:rsid w:val="000138A0"/>
    <w:rsid w:val="00016172"/>
    <w:rsid w:val="00016EBA"/>
    <w:rsid w:val="0005167E"/>
    <w:rsid w:val="000531B5"/>
    <w:rsid w:val="00062814"/>
    <w:rsid w:val="0006330F"/>
    <w:rsid w:val="000771D1"/>
    <w:rsid w:val="00096EE7"/>
    <w:rsid w:val="000A3B9B"/>
    <w:rsid w:val="000C4EDC"/>
    <w:rsid w:val="00101772"/>
    <w:rsid w:val="00106CA7"/>
    <w:rsid w:val="00131D72"/>
    <w:rsid w:val="001469B1"/>
    <w:rsid w:val="00160A59"/>
    <w:rsid w:val="00161064"/>
    <w:rsid w:val="00161270"/>
    <w:rsid w:val="00165B0F"/>
    <w:rsid w:val="001C24A8"/>
    <w:rsid w:val="001E5830"/>
    <w:rsid w:val="00231B27"/>
    <w:rsid w:val="00246751"/>
    <w:rsid w:val="002576B7"/>
    <w:rsid w:val="00271B4F"/>
    <w:rsid w:val="00275135"/>
    <w:rsid w:val="00277E00"/>
    <w:rsid w:val="00295F2B"/>
    <w:rsid w:val="002C065E"/>
    <w:rsid w:val="002D2881"/>
    <w:rsid w:val="002E686E"/>
    <w:rsid w:val="002F564F"/>
    <w:rsid w:val="002F5704"/>
    <w:rsid w:val="003026E6"/>
    <w:rsid w:val="00310A49"/>
    <w:rsid w:val="00313D29"/>
    <w:rsid w:val="00336918"/>
    <w:rsid w:val="00346D3E"/>
    <w:rsid w:val="003513BB"/>
    <w:rsid w:val="003712EC"/>
    <w:rsid w:val="0037625A"/>
    <w:rsid w:val="00386940"/>
    <w:rsid w:val="003C087A"/>
    <w:rsid w:val="003C113A"/>
    <w:rsid w:val="003D380C"/>
    <w:rsid w:val="003D6E15"/>
    <w:rsid w:val="003F15E3"/>
    <w:rsid w:val="00417906"/>
    <w:rsid w:val="00420075"/>
    <w:rsid w:val="0043085E"/>
    <w:rsid w:val="00436703"/>
    <w:rsid w:val="0045138D"/>
    <w:rsid w:val="00473623"/>
    <w:rsid w:val="004742B8"/>
    <w:rsid w:val="00482949"/>
    <w:rsid w:val="00492299"/>
    <w:rsid w:val="00495D37"/>
    <w:rsid w:val="004B20EE"/>
    <w:rsid w:val="004C1161"/>
    <w:rsid w:val="004C3522"/>
    <w:rsid w:val="004E5F90"/>
    <w:rsid w:val="004F3553"/>
    <w:rsid w:val="004F749D"/>
    <w:rsid w:val="00506E11"/>
    <w:rsid w:val="0051055D"/>
    <w:rsid w:val="00512E17"/>
    <w:rsid w:val="00516A6F"/>
    <w:rsid w:val="00542B27"/>
    <w:rsid w:val="005752E4"/>
    <w:rsid w:val="0057693E"/>
    <w:rsid w:val="00591A3E"/>
    <w:rsid w:val="005C7888"/>
    <w:rsid w:val="005E261B"/>
    <w:rsid w:val="005E3ADE"/>
    <w:rsid w:val="005F2540"/>
    <w:rsid w:val="005F5040"/>
    <w:rsid w:val="00606632"/>
    <w:rsid w:val="0062226F"/>
    <w:rsid w:val="00631F91"/>
    <w:rsid w:val="006555E7"/>
    <w:rsid w:val="006660BE"/>
    <w:rsid w:val="006A18D1"/>
    <w:rsid w:val="006D046F"/>
    <w:rsid w:val="006F4BE0"/>
    <w:rsid w:val="00707B2D"/>
    <w:rsid w:val="007167CA"/>
    <w:rsid w:val="00730F0B"/>
    <w:rsid w:val="00734ED9"/>
    <w:rsid w:val="007579E1"/>
    <w:rsid w:val="007B63E8"/>
    <w:rsid w:val="007B6CD1"/>
    <w:rsid w:val="007E4855"/>
    <w:rsid w:val="007F365B"/>
    <w:rsid w:val="00817DC2"/>
    <w:rsid w:val="00830033"/>
    <w:rsid w:val="0084601B"/>
    <w:rsid w:val="00893325"/>
    <w:rsid w:val="008A5437"/>
    <w:rsid w:val="008B275D"/>
    <w:rsid w:val="008C02DC"/>
    <w:rsid w:val="008C6A4A"/>
    <w:rsid w:val="008D2E1A"/>
    <w:rsid w:val="008E7568"/>
    <w:rsid w:val="00911463"/>
    <w:rsid w:val="0092559A"/>
    <w:rsid w:val="00925D3B"/>
    <w:rsid w:val="00956AEF"/>
    <w:rsid w:val="00957BB4"/>
    <w:rsid w:val="00957C11"/>
    <w:rsid w:val="00966723"/>
    <w:rsid w:val="009923E7"/>
    <w:rsid w:val="0099293F"/>
    <w:rsid w:val="009B758B"/>
    <w:rsid w:val="009C6EFA"/>
    <w:rsid w:val="009D0EF4"/>
    <w:rsid w:val="009D78D7"/>
    <w:rsid w:val="009E74BB"/>
    <w:rsid w:val="009F1EAC"/>
    <w:rsid w:val="009F5870"/>
    <w:rsid w:val="00A1284F"/>
    <w:rsid w:val="00A21010"/>
    <w:rsid w:val="00A24BEB"/>
    <w:rsid w:val="00A3258B"/>
    <w:rsid w:val="00A33132"/>
    <w:rsid w:val="00A415E8"/>
    <w:rsid w:val="00A4291B"/>
    <w:rsid w:val="00A45D73"/>
    <w:rsid w:val="00A50E1C"/>
    <w:rsid w:val="00AF0994"/>
    <w:rsid w:val="00AF282F"/>
    <w:rsid w:val="00B01059"/>
    <w:rsid w:val="00B055F6"/>
    <w:rsid w:val="00B5207B"/>
    <w:rsid w:val="00B53A26"/>
    <w:rsid w:val="00B67755"/>
    <w:rsid w:val="00B7214D"/>
    <w:rsid w:val="00B75135"/>
    <w:rsid w:val="00B7546A"/>
    <w:rsid w:val="00B84E0C"/>
    <w:rsid w:val="00B85240"/>
    <w:rsid w:val="00B87B5A"/>
    <w:rsid w:val="00B91BAA"/>
    <w:rsid w:val="00B9215C"/>
    <w:rsid w:val="00B92DC0"/>
    <w:rsid w:val="00BC6483"/>
    <w:rsid w:val="00C04C0F"/>
    <w:rsid w:val="00C05F2F"/>
    <w:rsid w:val="00C16274"/>
    <w:rsid w:val="00C27828"/>
    <w:rsid w:val="00C52FDC"/>
    <w:rsid w:val="00C5790A"/>
    <w:rsid w:val="00C76716"/>
    <w:rsid w:val="00CC1C5B"/>
    <w:rsid w:val="00D06E1B"/>
    <w:rsid w:val="00D24BEF"/>
    <w:rsid w:val="00D305FA"/>
    <w:rsid w:val="00D31ECB"/>
    <w:rsid w:val="00D44026"/>
    <w:rsid w:val="00D83603"/>
    <w:rsid w:val="00D86736"/>
    <w:rsid w:val="00DA1E36"/>
    <w:rsid w:val="00DA29C7"/>
    <w:rsid w:val="00DB4DAA"/>
    <w:rsid w:val="00DC7F3A"/>
    <w:rsid w:val="00DD053B"/>
    <w:rsid w:val="00DD1CFC"/>
    <w:rsid w:val="00DD6925"/>
    <w:rsid w:val="00E02768"/>
    <w:rsid w:val="00E11394"/>
    <w:rsid w:val="00E273F9"/>
    <w:rsid w:val="00E378FC"/>
    <w:rsid w:val="00E5167C"/>
    <w:rsid w:val="00E75FF3"/>
    <w:rsid w:val="00E93204"/>
    <w:rsid w:val="00E95D47"/>
    <w:rsid w:val="00EA0D4D"/>
    <w:rsid w:val="00ED6733"/>
    <w:rsid w:val="00EE2BBF"/>
    <w:rsid w:val="00F03107"/>
    <w:rsid w:val="00F0417B"/>
    <w:rsid w:val="00F35A03"/>
    <w:rsid w:val="00F439E0"/>
    <w:rsid w:val="00F476C9"/>
    <w:rsid w:val="00F508CF"/>
    <w:rsid w:val="00F8660D"/>
    <w:rsid w:val="00F87831"/>
    <w:rsid w:val="00F93A5F"/>
    <w:rsid w:val="00FA1BB1"/>
    <w:rsid w:val="00FA21B5"/>
    <w:rsid w:val="00FC486E"/>
    <w:rsid w:val="00FD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5D3B"/>
    <w:pPr>
      <w:keepNext/>
      <w:ind w:right="-14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2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25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C5790A"/>
    <w:pPr>
      <w:ind w:right="-144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57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C5790A"/>
    <w:pPr>
      <w:ind w:left="284" w:right="-144"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0516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1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9D0EF4"/>
    <w:pPr>
      <w:widowControl w:val="0"/>
      <w:suppressLineNumbers/>
      <w:suppressAutoHyphens/>
      <w:autoSpaceDE w:val="0"/>
    </w:pPr>
    <w:rPr>
      <w:lang w:eastAsia="ar-SA"/>
    </w:rPr>
  </w:style>
  <w:style w:type="paragraph" w:customStyle="1" w:styleId="ConsPlusNormal">
    <w:name w:val="ConsPlusNormal"/>
    <w:rsid w:val="009D0EF4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table" w:styleId="aa">
    <w:name w:val="Table Grid"/>
    <w:basedOn w:val="a1"/>
    <w:uiPriority w:val="59"/>
    <w:rsid w:val="00C0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730F0B"/>
    <w:rPr>
      <w:b/>
      <w:bCs/>
    </w:rPr>
  </w:style>
  <w:style w:type="paragraph" w:customStyle="1" w:styleId="ConsPlusCell">
    <w:name w:val="ConsPlusCell"/>
    <w:uiPriority w:val="99"/>
    <w:rsid w:val="0073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730F0B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73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55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5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0100C6"/>
    <w:rPr>
      <w:sz w:val="24"/>
    </w:rPr>
  </w:style>
  <w:style w:type="paragraph" w:styleId="af0">
    <w:name w:val="No Spacing"/>
    <w:link w:val="af"/>
    <w:qFormat/>
    <w:rsid w:val="000100C6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73EE-2CB4-4D97-94E1-8E355C1C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рябинина_ив</dc:creator>
  <cp:lastModifiedBy>хватова_оа</cp:lastModifiedBy>
  <cp:revision>4</cp:revision>
  <cp:lastPrinted>2023-04-03T12:29:00Z</cp:lastPrinted>
  <dcterms:created xsi:type="dcterms:W3CDTF">2023-07-20T12:24:00Z</dcterms:created>
  <dcterms:modified xsi:type="dcterms:W3CDTF">2024-05-22T09:42:00Z</dcterms:modified>
</cp:coreProperties>
</file>