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CA" w:rsidRPr="004004CA" w:rsidRDefault="004004CA" w:rsidP="004004CA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4CA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71.15pt" o:ole="" fillcolor="window">
            <v:imagedata r:id="rId6" o:title="" blacklevel="6554f"/>
          </v:shape>
          <o:OLEObject Type="Embed" ProgID="Word.Picture.8" ShapeID="_x0000_i1025" DrawAspect="Content" ObjectID="_1748783919" r:id="rId7"/>
        </w:object>
      </w:r>
    </w:p>
    <w:p w:rsidR="004004CA" w:rsidRPr="004004CA" w:rsidRDefault="004004CA" w:rsidP="004004CA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ЛОМОНОСОВСКОГО МУНИЦИПАЛЬНОГО РАЙОНА ЛЕНИНГРАДСКОЙ ОБЛАСТИ</w:t>
      </w:r>
    </w:p>
    <w:p w:rsidR="004004CA" w:rsidRPr="004004CA" w:rsidRDefault="004004CA" w:rsidP="004004CA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4CA" w:rsidRPr="004004CA" w:rsidRDefault="004004CA" w:rsidP="004004CA">
      <w:pPr>
        <w:spacing w:after="0" w:line="273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04CA" w:rsidRPr="002C5A70" w:rsidRDefault="004004CA" w:rsidP="002C5A70">
      <w:pPr>
        <w:spacing w:after="0" w:line="27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2C5A70" w:rsidRPr="002C5A70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20.06.2023</w:t>
      </w:r>
      <w:r w:rsidRPr="002C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2C5A70" w:rsidRPr="002C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C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5A70" w:rsidRPr="002C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835/23</w:t>
      </w: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203E8" w:rsidRPr="009203E8" w:rsidRDefault="007F369F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A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Ломоносовский муниципальный район Ленинградской области от 14 января 2013 года № 9 «Об образовании избирательных участков, участков референдума в городских и сельских  поселениях Ломоносовского муниципального района Ленинградской области»</w:t>
      </w:r>
    </w:p>
    <w:p w:rsidR="009203E8" w:rsidRPr="000D39A9" w:rsidRDefault="009203E8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EB7" w:rsidRPr="000D39A9" w:rsidRDefault="005A2D82" w:rsidP="000D3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C07A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C07A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03C4C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EA0EA0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4C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4C7A5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C4C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совета депутатов </w:t>
      </w:r>
      <w:proofErr w:type="spellStart"/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Виллозского</w:t>
      </w:r>
      <w:proofErr w:type="spellEnd"/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C0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Ломоносовского муниципального района Ленинградской области </w:t>
      </w:r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апреля 2023 года №11 «Об утверждении схемы </w:t>
      </w:r>
      <w:proofErr w:type="spellStart"/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многомандатных</w:t>
      </w:r>
      <w:proofErr w:type="spellEnd"/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для проведения выборов депутатов совета депутатов</w:t>
      </w:r>
      <w:proofErr w:type="gramEnd"/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Виллозское городское поселение Ломоносовского муниципального района Ленинградской области»</w:t>
      </w:r>
      <w:r w:rsidR="00C0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согласованию с территориальной избирательной комиссией Ломоносовского муниципального района (решение территориальной избирательной комиссии Ломоносовского муниципального района от 3 мая 2023 года №5/8), </w:t>
      </w:r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EB7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5514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Ломоносовск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65514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65514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5514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5A2D82" w:rsidRPr="000D39A9" w:rsidRDefault="005A2D82" w:rsidP="000736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369F" w:rsidRPr="000D39A9" w:rsidRDefault="007F369F" w:rsidP="000736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39A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F369F" w:rsidRPr="000D39A9" w:rsidRDefault="007F369F" w:rsidP="000736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369F" w:rsidRPr="000D39A9" w:rsidRDefault="007F369F" w:rsidP="000736C6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D39A9">
        <w:rPr>
          <w:rFonts w:ascii="Times New Roman" w:hAnsi="Times New Roman" w:cs="Times New Roman"/>
          <w:sz w:val="28"/>
          <w:szCs w:val="28"/>
        </w:rPr>
        <w:t>Внести следующие изменения в п</w:t>
      </w: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 администрации муниципального образования Ломоносовский муниципальный район  Ленинградской области  от 14 января  2013 года  № 9 «Об   образовании   избирательных  участков, участков референдума в городских  и  сельских   поселениях Ломоносовского муниципального района Ленинградской области» (</w:t>
      </w:r>
      <w:r w:rsidR="005A2D82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действующей редакции</w:t>
      </w: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C32E6" w:rsidRDefault="00DC32E6" w:rsidP="000D39A9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DC32E6" w:rsidRPr="009203E8" w:rsidRDefault="00DC32E6" w:rsidP="009203E8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а</w:t>
      </w:r>
      <w:r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 в пункте 1 раздел «</w:t>
      </w:r>
      <w:proofErr w:type="spellStart"/>
      <w:r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Виллозский</w:t>
      </w:r>
      <w:proofErr w:type="spellEnd"/>
      <w:r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Южный избирательный участок №633» </w:t>
      </w:r>
      <w:r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изложить в новой редакции:</w:t>
      </w:r>
    </w:p>
    <w:p w:rsidR="00DC32E6" w:rsidRPr="000D39A9" w:rsidRDefault="00C07ABE" w:rsidP="00DC32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C32E6" w:rsidRPr="000D39A9">
        <w:rPr>
          <w:rFonts w:ascii="Times New Roman" w:hAnsi="Times New Roman" w:cs="Times New Roman"/>
          <w:b/>
          <w:sz w:val="28"/>
          <w:szCs w:val="28"/>
        </w:rPr>
        <w:t>Виллозский</w:t>
      </w:r>
      <w:proofErr w:type="spellEnd"/>
      <w:r w:rsidR="00DC32E6" w:rsidRPr="000D39A9">
        <w:rPr>
          <w:rFonts w:ascii="Times New Roman" w:hAnsi="Times New Roman" w:cs="Times New Roman"/>
          <w:b/>
          <w:sz w:val="28"/>
          <w:szCs w:val="28"/>
        </w:rPr>
        <w:t xml:space="preserve"> Южный избирательный участок № 633</w:t>
      </w:r>
    </w:p>
    <w:p w:rsidR="00DC32E6" w:rsidRPr="000D39A9" w:rsidRDefault="00DC32E6" w:rsidP="00DC32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A9">
        <w:rPr>
          <w:rFonts w:ascii="Times New Roman" w:hAnsi="Times New Roman" w:cs="Times New Roman"/>
          <w:sz w:val="28"/>
          <w:szCs w:val="28"/>
        </w:rPr>
        <w:t>Границы избирательного участка проходят от исходной точки, расположенной в северо-восточной точке земельного участка с кадастровым номером 47:14:0601006:251, далее поворачивает на юго-восток и идет 1550 м по западной границе полосы отвода автомобильной дороги  общего пользования «Гатчинское шоссе от дома № 17, литера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по Гатчинскому шоссе до границы Санкт-Петербурга», совпадающей с границей между субъектами Ленинградской областью и Санкт-Петербургом, далее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поворачивает на восток и идет в восточном направлении 19 м до северо-западного угла земельного участка с кадастровым номером 47:14:0000000:40413 (полоса отвода автомобильная дорога общего пользования регионального значения «Красное Село - Гатчина - Павловск»), затем поворачивает на северо-запад и идет 10 метров по границе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городского поселения совпадающей с границей между субъектами Ленинградской областью и Санкт-Петербургом, далее поворачивает на восток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и идет в общем восточном направлении по северо-восточной границе городского поселка Виллози, совпадающей с границей между субъектами Ленинградской областью и Санкт-Петербургом, до восточной границы земельного участка железной дороги «Санкт-Петербург, город Красное Село, участок ж/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"ручей-граница Санкт-Петербурга", 28-й км, (от 28км 180м до 29км 380м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» (кадастровый номер 78:40:0009067:4), далее поворачивает на юго-запад и идет 250м по восточной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границе участка железной дороги, совпадающей с границей между субъектами Ленинградской областью и Санкт-Петербургом, затем поворачивает на юго-восток, пересекает железнодорожный путь по южной границе участка с кадастровым номером 78:40:0009067:4 до северной точки границы деревни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Кавелахта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, далее 870 м в общем юго-западном направлении по восточной стороне земельного участка железной дороги Гатчина – Балтийская (кадастровый номер 47:14:0600000:1) до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Автодороги «Гатчинское шоссе - д.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Кавелахта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», затем на юг 780 м с восточной стороны полосы отвода автомобильной дороги общего пользования "Красное Село-Гатчина-Павловск",  до  автомобильной дороги общего пользования "Подъезд к дер.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Ретселя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от автодороги Красное Село-Гатчина", далее в западном направлении пересекает автомобильную дорогу общего пользования "Красное Село-Гатчина-Павловск", далее идет 200 м в западном направлении до земельного участка железной дороги Гатчина – Балтийская, пересекает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железнодорожные пути и далее в западном направлении 1080 м идет по границе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городского поселения, совпадающей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границей Ломоносовского муниципального района, до юго-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восточной границы деревни Саксолово, далее по южной границе дер. Саксолово 415м, далее в юго-западном направлении 700 м вдоль южной границы земельного участка с кадастровым номером 47:14:0601005:28 по границе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городского поселения, совпадающей с границей между  Ломоносовским и Гатчинским муниципальными районами, далее на юго-восток 110м  по южной границе земельного участка с кадастровым номером </w:t>
      </w:r>
      <w:r w:rsidRPr="000D39A9">
        <w:rPr>
          <w:rFonts w:ascii="Times New Roman" w:hAnsi="Times New Roman" w:cs="Times New Roman"/>
          <w:sz w:val="28"/>
          <w:szCs w:val="28"/>
        </w:rPr>
        <w:lastRenderedPageBreak/>
        <w:t>47:14:0601005:949, далее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1200 м в восточном направлении вдоль южных границ земельных участков с кадастровыми номерами 47:14:0601005:948 и 47:14:0601005:1508 по границе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городского поселения, совпадающей в границей между Ломоносовским и Гатчинским муниципальными районами, далее 730 м на юг по восточной границе земельного участка с кадастровым номером  47:23:0234001:151 до автомобильной дороги общего пользования  общего пользования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0D39A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>пецподъезд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» с кадастровым номером  47:00:0000000:1652, пересекает  автомобильную дорогу, далее в южном направлении 70 м по восточным границам земельных участков с кадастровыми номерами 47:14:0601001:1353 и 47:14:0601001:1354, далее поворачивает на запад, и идет 1370 м вдоль южных границ участков для дачного строительства по границе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городского поселения, совпадающей с границей между Ломоносовским и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Гатчинским  муниципальными районами, до северо-восточного угла земельного участка с кадастровым номером 47:14:0601001:28, далее поворачивает на юг и идет 920 м до юго-восточного угла земельного участка с кадастровым номером 47:14:0601001:614, далее поворачивает на запад и идет 310 м до северо-восточного угла земельного участка с кадастровым номером 47:14:0601001:19, далее поворачивает на юг и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идет в южном направлении 940м до юго-восточного угла земельного участка с кадастровым номером 47:14:0601001:20, далее поворачивает на запад и идет 675 м до юго-западного угла земельного участка с кадастровым номером 47:14:0601001:40, затем поворачивает на северо-запад и идет 2760м до северо-западного угла земельного участка с кадастровым номером 47:14:0601001:121, и далее 20 м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в северо-западном направлении до границы между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Виллозским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городским поселением и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Лаголовским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сельским поселением, затем поворачивает на восток и идет 1180м по границе между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Виллозским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городским поселением до северо-западной точки границы деревни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Аропаккузи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, далее 210 м по северной границе деревни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Аропаккузи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, далее идет в северо-западном направлении 805 м по западной границе земельного участка под автомобильной дорогой общего пользования «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Спецподъезд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» (кадастровый номер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участка 47:14:0000000:39189/3), затем поворачивает на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восток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пересекая земельный участок под дорогой и автомобильную дорогу общего пользования «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Спецподъезд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» по границе между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Виллозским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городским поселением и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Лаголовским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сельским поселением, далее 5,4 км в северо-восточном направлении по границе между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Виллозским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городским поселением и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Лаголовским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сельским поселением от западного угла земельного участка с кадастровым номером 47:14:0601006:17 до исходной точки, расположенной в северо-восточном угле земельного участка с кадастровым номером 47:14:0601006:251.</w:t>
      </w:r>
    </w:p>
    <w:p w:rsidR="00DC32E6" w:rsidRPr="000D39A9" w:rsidRDefault="00DC32E6" w:rsidP="00DC32E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A9">
        <w:rPr>
          <w:rFonts w:ascii="Times New Roman" w:hAnsi="Times New Roman" w:cs="Times New Roman"/>
          <w:b/>
          <w:sz w:val="28"/>
          <w:szCs w:val="28"/>
        </w:rPr>
        <w:t>Избирательный участок включает в себя:</w:t>
      </w:r>
    </w:p>
    <w:p w:rsidR="00DC32E6" w:rsidRPr="000D39A9" w:rsidRDefault="00DC32E6" w:rsidP="00DC32E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0D39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Аропаккузи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. Виллози, д.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Рассколово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Саксолово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, ДНП «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Аропаккузи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», ДНП «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Дудергоф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», ДНП «Лесная Привилегия», ДНП «Усадьба Можайское», СНТ «Зенит», у          д.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Аропаккузи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.</w:t>
      </w:r>
    </w:p>
    <w:p w:rsidR="009203E8" w:rsidRDefault="00DC32E6" w:rsidP="00DC32E6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 Участковой избирательной комиссии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гп</w:t>
      </w:r>
      <w:proofErr w:type="spellEnd"/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Виллози, </w:t>
      </w:r>
      <w:r w:rsidR="00595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1А, </w:t>
      </w:r>
      <w:r w:rsidR="00595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помещение МУ «Центр культуры и досуга «МО Виллозское городское </w:t>
      </w:r>
      <w:r w:rsidR="005958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поселение» в п. Виллози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,  телефон: 8(81376)79-239</w:t>
      </w:r>
      <w:r w:rsidR="009203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2E6" w:rsidRPr="000D39A9" w:rsidRDefault="009203E8" w:rsidP="00DC32E6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голосования: по тому же адресу</w:t>
      </w:r>
      <w:r w:rsidR="00C07AB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DC32E6"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   </w:t>
      </w:r>
    </w:p>
    <w:p w:rsidR="00DC32E6" w:rsidRDefault="00DC32E6" w:rsidP="000D39A9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DC32E6" w:rsidRPr="009203E8" w:rsidRDefault="00DC32E6" w:rsidP="009203E8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</w:t>
      </w:r>
      <w:r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 в пункте 1 раздел «</w:t>
      </w:r>
      <w:proofErr w:type="spellStart"/>
      <w:r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Виллозский</w:t>
      </w:r>
      <w:proofErr w:type="spellEnd"/>
      <w:r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Северный избирательный участок №634» </w:t>
      </w:r>
      <w:r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изложить в новой редакции:</w:t>
      </w:r>
    </w:p>
    <w:p w:rsidR="00DC32E6" w:rsidRPr="000D39A9" w:rsidRDefault="00C07ABE" w:rsidP="00DC32E6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DC32E6" w:rsidRPr="000D39A9">
        <w:rPr>
          <w:rFonts w:ascii="Times New Roman" w:hAnsi="Times New Roman" w:cs="Times New Roman"/>
          <w:b/>
          <w:color w:val="000000"/>
          <w:sz w:val="28"/>
          <w:szCs w:val="28"/>
        </w:rPr>
        <w:t>Виллозский</w:t>
      </w:r>
      <w:proofErr w:type="spellEnd"/>
      <w:r w:rsidR="00DC32E6" w:rsidRPr="000D39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Северный избирательный участок № 634</w:t>
      </w:r>
    </w:p>
    <w:p w:rsidR="00DC32E6" w:rsidRPr="000D39A9" w:rsidRDefault="00DC32E6" w:rsidP="00DC32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39A9">
        <w:rPr>
          <w:rFonts w:ascii="Times New Roman" w:hAnsi="Times New Roman" w:cs="Times New Roman"/>
          <w:sz w:val="28"/>
          <w:szCs w:val="28"/>
        </w:rPr>
        <w:t>Границы избирательного участка проходят от исходной точки, расположенной в северо-западном углу земельного участка Минобороны с кадастровым номером 47:14:0000000:40823 у железной дороги и идет на восток 730 м вдоль северной границы этого участка, затем поворачивает на юг и идет 660м до юго-западного угла земельного участка с кадастровым номером 47:14:0626001:61, затем идет на восток 680 м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и юго-восток 600 м по границе земельного участка с кадастровым номером 47:14:0602005:30 (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Скачки), затем поворачивает на восток идет 1350 м, затем на юг </w:t>
      </w:r>
      <w:r w:rsidRPr="000D39A9">
        <w:rPr>
          <w:rFonts w:ascii="Times New Roman" w:hAnsi="Times New Roman" w:cs="Times New Roman"/>
          <w:color w:val="000000"/>
          <w:sz w:val="28"/>
          <w:szCs w:val="28"/>
        </w:rPr>
        <w:t>1110м</w:t>
      </w:r>
      <w:r w:rsidRPr="000D39A9">
        <w:rPr>
          <w:rFonts w:ascii="Times New Roman" w:hAnsi="Times New Roman" w:cs="Times New Roman"/>
          <w:sz w:val="28"/>
          <w:szCs w:val="28"/>
        </w:rPr>
        <w:t xml:space="preserve"> по границе кадастрового квартала 47:14:0623001 </w:t>
      </w:r>
      <w:r w:rsidRPr="000D39A9">
        <w:rPr>
          <w:rFonts w:ascii="Times New Roman" w:hAnsi="Times New Roman" w:cs="Times New Roman"/>
          <w:color w:val="000000"/>
          <w:sz w:val="28"/>
          <w:szCs w:val="28"/>
        </w:rPr>
        <w:t>до северного угла участка 47:14:0602004:143</w:t>
      </w:r>
      <w:r w:rsidRPr="000D39A9">
        <w:rPr>
          <w:rFonts w:ascii="Times New Roman" w:hAnsi="Times New Roman" w:cs="Times New Roman"/>
          <w:sz w:val="28"/>
          <w:szCs w:val="28"/>
        </w:rPr>
        <w:t xml:space="preserve"> потом поворачивает и идет вдоль северной  715м  и восточной 1500м границ СНТ «Красногорское», </w:t>
      </w:r>
      <w:r w:rsidRPr="000D39A9">
        <w:rPr>
          <w:rFonts w:ascii="Times New Roman" w:hAnsi="Times New Roman" w:cs="Times New Roman"/>
          <w:color w:val="000000"/>
          <w:sz w:val="28"/>
          <w:szCs w:val="28"/>
        </w:rPr>
        <w:t>затем в западном направлении</w:t>
      </w:r>
      <w:proofErr w:type="gram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200м </w:t>
      </w:r>
      <w:r w:rsidRPr="000D39A9">
        <w:rPr>
          <w:rFonts w:ascii="Times New Roman" w:hAnsi="Times New Roman" w:cs="Times New Roman"/>
          <w:sz w:val="28"/>
          <w:szCs w:val="28"/>
        </w:rPr>
        <w:t>до створа западной границы СНТ Николаевское (кадастровый квартал 47:14:0644005), по</w:t>
      </w:r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том поворачивает на юг и идет в южном направлении пересекая </w:t>
      </w:r>
      <w:r w:rsidRPr="000D39A9">
        <w:rPr>
          <w:rFonts w:ascii="Times New Roman" w:hAnsi="Times New Roman" w:cs="Times New Roman"/>
          <w:sz w:val="28"/>
          <w:szCs w:val="28"/>
        </w:rPr>
        <w:t>автодорогу "Подъезд к Красносельскому району от автодороги Санкт-Петербург-Псков", затем поворачивает на юг и идет в общем южном направлении 1900м вдоль западных границ СНТ «Николаевское», СНТ «Здоровье-3», СНТ «Надежда ВАТТ», далее поворачивает на юго-восток и идет в общем юго-восточном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направлении 3600м вдоль южных границ СНТ «Орбита», СНТ «Надежда ВАТТ», СНТ «Согласие-1», СНТ «Орбита», территории Министерства Обороны (в/г 8) до канавы по границе земельных участков с кадастровыми номерами 47:14:0601005:851 и 47:14:0601005:872, затем идет на юго-восток по этой канаве 1800 м  до северо-западной границы земельного участка с кадастровым номером 47:14:0601005:2 и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идет на юго-запад 150м вдоль северо-западной границы земельного участка с кадастровым номером 47:14:0601005:2 , затем граница поворачивает на юго-восток и идет 670 м, далее поворачивает на юго-запад и идет 418 м по границе земельного участка с кадастровым номером 47:14:0601005:857, затем поворачивает на юго-восток и идет 483м до границы земельного участка с кадастровым номером 78:42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>:0018407:38, далее 816м по границе этого участка, участков 78:42:0018407:36, 78:42:0018407:27, далее идет 1050м по западной границе СНТ «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Дони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» г. Санкт-Петербург, затем 1010м по западной и северной границе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Дони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»  Гатчинского района Ленинградской области, далее 800м в западном направлении по границе лесного массива до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водовода (канавы), идет вдоль него на юго-запад 183 м, поворачивает на северо-запад и идет 1915 м вдоль канавы с южной стороны от ЛЭП  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330 кВ Ленинградская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АЭС-Восточная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, далее граница на север 217 м, затем 1250м на северо-запад вдоль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закустаренного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массива и вдоль канавы, далее на юго-запад по канаве 1100 м до ЛЭП  ВЛ 330 кВ Ленинградская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АЭС-Восточная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, затем на северо-запад 440м до автомобильной дороги общего пользования </w:t>
      </w:r>
      <w:r w:rsidRPr="000D39A9">
        <w:rPr>
          <w:rFonts w:ascii="Times New Roman" w:hAnsi="Times New Roman" w:cs="Times New Roman"/>
          <w:sz w:val="28"/>
          <w:szCs w:val="28"/>
        </w:rPr>
        <w:lastRenderedPageBreak/>
        <w:t xml:space="preserve">"Подъезд к дер.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Ретселя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от автодороги Красное Село-Гатчина" оставляя с левой стороны массив ИЖС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Тайцы, поворачивает на запад и идет с южной стороны полосы отвода автомобильной дороги общего пользования "Подъезд к дер.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Ретселя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от автодороги Красное Село-Гатчина" по границе 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городского поселения, совпадающей с границей  Ломоносовского муниципального района,  до полосы отвода автомобильной дороги общего пользования "Красное Село-Гатчина-Павловск", затем на север 780 м с восточной стороны полосы отвода автомобильная дорога общего пользования "Красное Село-Гатчина-Павловск" до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Автодорога Гатчинское шоссе - д.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Кавелахта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, далее 870 м в общем северо-восточном направлении по восточной стороне земельного участка железной дороги Гатчина – Балтийская, кадастровый номер 47:14:0600000:1, затем поворачивает на юг и идет 220 м по местному проезду, далее на запад 115 м, затем на юг 115 м, вдоль западной границы земельного участка д.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Кавелахта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ул. Смаглия д.20, далее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на восток 310 м по южной стороне улицы Смаглия, затем 115 в юго-западном направлении по западной стороне диагонального проезда, далее на восток 145 м по северной стороне улицы д.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Кавелахта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до восточной стороны проспекта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вадцать Пятого Октября населенного пункта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Дудергоф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, далее на юг 170 м по восточной стороне проспекта Двадцать пятого Октября и далее в общем северо-восточном направлении по границе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Дудергоф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до южной стороны ул. Советской, далее на восток 130 м по южной стороне Советской улицы до границы земельного участка д.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Пикколово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, д.11(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.     № 47:14:0610007:22), далее на северо-запад 670 м по восточной стороне Большой Горской улицы, далее по границе СНТ «Можайское»  в общем северном направлении 90 м, общем западном направлении 600 м, в общем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северо-западном направлении 160 м, далее на север 70м вдоль по восточной границе земельного участка с кадастровым номером 78:40:0009107:9, далее в общем юго-западном направлении 50 м по северной и части западной границы этого земельного участка, далее 70м на юго-запад и на юг по северной и западной границам земельного участка с кадастровым номером 78:40:0009107:1051 до юго-западного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угла этого земельного участка, далее на юго-запад 60 м по створу, северной границе земельного участка с кадастровым номером 78:40:0009107:1001 по восточной стороны полосы отвода проспекта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вадцать Пятого Октября, далее в общем северо-западном направлении 530 м по восточной стороне полосы отвода проспекта Двадцать Пятого Октября, до юго-восточного угла земельного участка железной дороги Гатчина – Балтийская с кадастровым номером 78:40:0009038:3, далее в общем северо-западном направлении 720 м по восточной границе этого земельного участка, затем поворачивает на восток и идет 70м до юго-восточного угла земельного участка г. Красное Село ул.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Лагерная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д.5 лит.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.  № 78:40:0009105:2), затем огибает этот участок с восточной (75м)  и северной сторон до границы участка железной дороги Гатчина – Балтийская с кадастровым номером 78:40:0009038:3, далее  в северном  направлении 65 м до южной стороны Лагерной улицы, далее на восток 170 м по южной стороне Лагерной улицы, далее на север 560 м по западной границе СНТ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Ветеран», далее в общем северном направлении 730 м по западной границе СНТ «Маша» до южной стороны автомобильной </w:t>
      </w:r>
      <w:r w:rsidRPr="000D39A9">
        <w:rPr>
          <w:rFonts w:ascii="Times New Roman" w:hAnsi="Times New Roman" w:cs="Times New Roman"/>
          <w:sz w:val="28"/>
          <w:szCs w:val="28"/>
        </w:rPr>
        <w:lastRenderedPageBreak/>
        <w:t>дороги «Подъезд к в/ч КС-5», поворачивает на северо-запад и идет по южной стороне автомобильной дороги «Подъезд к в/ч КС-5» 850м до полосы "Подъезд к Красносельскому району от автодороги Санкт-Петербург-Псков", пересекает эту автодорогу, поворачивает на север и идет в общем северо-восточном направлении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320 м по северо-западной границе автодороги до юго-восточного угла  земельного участка под коллективную автостоянку с кадастровым номером 78:40:0009101:1107, затем поворачивает на север и идет 390 м по восточной границе этого земельного участка до южной границы земельного участка с кадастровым номером 78:40:0009101:1325, далее идет 20м по южной и 155м по восточной границе данного участка, затем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200 м  северо-западном  направлении  и 135 м в северном направлении по южной и части западной границы земельного участка с кадастровым номером  47:14:0000000:40596, далее в западном направлении 60 м до границы земельного участка железной дороги Гатчина – Балтийская с кадастровым номером 78:40:0009002:46, далее 2800 м по восточной стороне этого участка до створа восточной границы земельного участка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железной дороги Гатчина – Балтийская с кадастровым номером 78:40:0008611:15, далее на север 50 м по восточной границе этого земельного участка, до исходной точки, расположенной в северо-западном углу земельного участка Минобороны с кадастровым номером 47:14:0000000:40823 у железной дороги.</w:t>
      </w:r>
    </w:p>
    <w:p w:rsidR="00DC32E6" w:rsidRPr="000D39A9" w:rsidRDefault="00DC32E6" w:rsidP="00DC3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9A9">
        <w:rPr>
          <w:rFonts w:ascii="Times New Roman" w:hAnsi="Times New Roman" w:cs="Times New Roman"/>
          <w:b/>
          <w:sz w:val="28"/>
          <w:szCs w:val="28"/>
        </w:rPr>
        <w:t>Избирательный участок включает в себя:</w:t>
      </w:r>
    </w:p>
    <w:p w:rsidR="00DC32E6" w:rsidRPr="000D39A9" w:rsidRDefault="00DC32E6" w:rsidP="00DC32E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Вариксолово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, в/городок 5, ДНП «Можайское, ДНТ «Новый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Дудергоф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», ДНП «Содружество», ЗАО «Можайское», ТСН «Счастливый», СНТ «Можайское»,                  д.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Кавелахта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, д. Карвала, д. Мурилово, д.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Мюреля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Перекюля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Пикколово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Ретселя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, тер.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СНТ «Ветеран», тер. СНТ «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Вариксолово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», тер. СНТ «Маша», тер. СНТ «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Пчелка-Виллози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», СНТ «Красногорское», СНТ «Надежда» ВМА им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>ирова, «Офицерское село», ЖСК «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Булльупе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», ТИЗ «Родничок», АО «Корпус», АОЗТ «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Стройлес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»; тер. Ассоциация «Инициатива». </w:t>
      </w:r>
    </w:p>
    <w:p w:rsidR="009203E8" w:rsidRDefault="0059587D" w:rsidP="0059587D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 Участковой избирательной комиссии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гп</w:t>
      </w:r>
      <w:proofErr w:type="spellEnd"/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Виллози,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МУ «Центр культуры и досуга «МО Виллозское городское поселение» в п. Виллози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,  телефон: 8(81376)79-239</w:t>
      </w:r>
      <w:r w:rsidR="009203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587D" w:rsidRPr="000D39A9" w:rsidRDefault="0059587D" w:rsidP="0059587D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203E8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голосования: по тому же адресу»;</w:t>
      </w:r>
      <w:r w:rsidR="009203E8"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   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DC32E6" w:rsidRPr="000D39A9" w:rsidRDefault="00DC32E6" w:rsidP="000D39A9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DC32E6" w:rsidRPr="009203E8" w:rsidRDefault="00DC32E6" w:rsidP="009203E8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</w:t>
      </w:r>
      <w:r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 в пункте 1 раздел «</w:t>
      </w:r>
      <w:proofErr w:type="spellStart"/>
      <w:r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Мало-Карлинский</w:t>
      </w:r>
      <w:proofErr w:type="spellEnd"/>
      <w:r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Восточный избирательный участок №635» </w:t>
      </w:r>
      <w:r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изложить в новой редакции:</w:t>
      </w:r>
    </w:p>
    <w:p w:rsidR="00DC32E6" w:rsidRPr="000D39A9" w:rsidRDefault="00C07ABE" w:rsidP="00DC32E6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DC32E6" w:rsidRPr="000D39A9">
        <w:rPr>
          <w:rFonts w:ascii="Times New Roman" w:hAnsi="Times New Roman" w:cs="Times New Roman"/>
          <w:b/>
          <w:color w:val="000000"/>
          <w:sz w:val="28"/>
          <w:szCs w:val="28"/>
        </w:rPr>
        <w:t>Мало-Карлинский</w:t>
      </w:r>
      <w:proofErr w:type="spellEnd"/>
      <w:r w:rsidR="00DC32E6" w:rsidRPr="000D39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Восточный избирательный участок </w:t>
      </w:r>
      <w:r w:rsidR="00DC32E6" w:rsidRPr="000D39A9">
        <w:rPr>
          <w:rFonts w:ascii="Times New Roman" w:hAnsi="Times New Roman" w:cs="Times New Roman"/>
          <w:b/>
          <w:sz w:val="28"/>
          <w:szCs w:val="28"/>
        </w:rPr>
        <w:t>№ 635</w:t>
      </w:r>
    </w:p>
    <w:p w:rsidR="00DC32E6" w:rsidRPr="000D39A9" w:rsidRDefault="00DC32E6" w:rsidP="00DC32E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Границы избирательного участка проходят от исходной точки, расположенной в северо-западном углу земельного участка с кадастровым номером 47:14:0000000:13350 (тер.</w:t>
      </w:r>
      <w:proofErr w:type="gram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СНТ «Орбита-3») далее 3070 м на юго-восток по  </w:t>
      </w:r>
      <w:r w:rsidRPr="000D39A9">
        <w:rPr>
          <w:rFonts w:ascii="Times New Roman" w:hAnsi="Times New Roman" w:cs="Times New Roman"/>
          <w:sz w:val="28"/>
          <w:szCs w:val="28"/>
        </w:rPr>
        <w:t xml:space="preserve">южной  стороне полосы отвода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Волхонского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шоссе и южной границе земельного участка с кадастровым номером 78:14:0772303:3001, совпадающих с границами между субъектами Ленинградской область и Санкт-Петербургом,  до северо-восточной точки земельного участка с кадастровым номером 47:14:0653001:6 (СХПК «Цветы»), далее поворачивает </w:t>
      </w:r>
      <w:r w:rsidRPr="000D39A9">
        <w:rPr>
          <w:rFonts w:ascii="Times New Roman" w:hAnsi="Times New Roman" w:cs="Times New Roman"/>
          <w:sz w:val="28"/>
          <w:szCs w:val="28"/>
        </w:rPr>
        <w:lastRenderedPageBreak/>
        <w:t>на  юг и идет 1330 м по восточной  границе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это участка, пересекает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Рехколовское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шоссе, и идет 800 м на запад по южной стороне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Рехколовского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шоссе до северного угла земельного участка 78:42:0018413:2 , затем поворачивает на юг и идет 1150м  по западной границе участка 78:42:1850401:2 до  восточного угла СНТ «Малое Карлино», затем поворачивает на юго-запад  и идет 1290м вдоль восточных границ СНТ «Малое Карлино» и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деревни Малое Карлино до Пушкинского шоссе,  пересекает Пушкинское шоссе, поворачивает на юго-восток и идет по южной стороне Пушкинского шоссе  535м, далее поворачивает на юго-запад и идет в общем юго-западном направлении 2510м по границам земельных участков 47:14:0652001:26;  47:14:0652001:19; 47:14:0652001:45 (ООО «Нагорное»),  затем 1080 м по восточной границе земельного участка 47:14:0601005:856, затем 760 м по западной  границе земельного участка с кадастровым номером 78:42:0018413:1, далее 360 по восточным границам земельных участков с кадастровыми номерами 47:14:0601005:7;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47:14:0601005:2 до южного угла земельного участка с кадастровым номером 47:14:0601005:2, далее огибает этот участок с юго-западной и северо-западной сторон до канавы у северной точки этого участка, затем граница поворачивает на северо-запад и идет по канаве 750 м до полевой дороги с кадастровым номером 47:14:0000000:40242 у южного угла земельного участка с кадастровым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номером 47:14:0601005:851, затем поворачивает на север и идет в общем северном направлении по этой полевой дороге 3660м до Красносельского (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Пушкинского) 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>шоссе, пересекает Красносельское (Пушкинское) шоссе и далее идет на север 850м по автомобильной дороге «Подъезд к СНТ "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Электронмаш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. № 47:14:0000000:38366) до южной точки границ СНТ «Электронмаш», затем в общем северном направлении 4150 м по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западным границам СНТ «Электронмаш» и СНТ «Орбита-3» до исходной точки, расположенной в северо-западном углу земельного участка с кадастровым номером 47:14:0000000:13350 (тер.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СНТ «Орбита-3»).</w:t>
      </w:r>
      <w:proofErr w:type="gramEnd"/>
    </w:p>
    <w:p w:rsidR="00DC32E6" w:rsidRPr="000D39A9" w:rsidRDefault="00DC32E6" w:rsidP="00DC32E6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9A9"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Избирательный участок включает в себя:</w:t>
      </w:r>
    </w:p>
    <w:p w:rsidR="00DC32E6" w:rsidRDefault="00DC32E6" w:rsidP="00DC32E6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A9">
        <w:rPr>
          <w:rFonts w:ascii="Times New Roman" w:hAnsi="Times New Roman" w:cs="Times New Roman"/>
          <w:color w:val="000000"/>
          <w:sz w:val="28"/>
          <w:szCs w:val="28"/>
        </w:rPr>
        <w:t>д. Малое Карлино, в/городок 202, СНТ «Малое Карлино», СНТ «Нагорный», СНТ «Электронмаш», СНТ «Орбита-3», СНТ «Самсон».</w:t>
      </w:r>
    </w:p>
    <w:p w:rsidR="009203E8" w:rsidRDefault="0059587D" w:rsidP="0059587D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 Участковой избирательной комиссии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 Малое Карлино,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д. 19,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МУ «Центр культуры и досуга «МО Виллозское городское поселение» в д. Малое Карлино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,  телефон: 8(81376)7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9203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3E8" w:rsidRPr="000D39A9" w:rsidRDefault="009203E8" w:rsidP="009203E8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голосования: по тому же адресу»;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   </w:t>
      </w:r>
    </w:p>
    <w:p w:rsidR="00DC32E6" w:rsidRDefault="00DC32E6" w:rsidP="00BB06FB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DC32E6" w:rsidRPr="000D39A9" w:rsidRDefault="00DC32E6" w:rsidP="00DC32E6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г</w:t>
      </w:r>
      <w:r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 в пункте 1 раздел «</w:t>
      </w:r>
      <w:proofErr w:type="spellStart"/>
      <w:r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Новогореловский</w:t>
      </w:r>
      <w:proofErr w:type="spellEnd"/>
      <w:r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Северный</w:t>
      </w:r>
      <w:r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избирательны</w:t>
      </w:r>
      <w:r w:rsidR="00B30BC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й</w:t>
      </w:r>
      <w:r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участок №989» </w:t>
      </w:r>
      <w:r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изложить в новой редакции:</w:t>
      </w:r>
    </w:p>
    <w:p w:rsidR="00DC32E6" w:rsidRPr="000D39A9" w:rsidRDefault="00C07ABE" w:rsidP="00DC3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C32E6" w:rsidRPr="000D39A9">
        <w:rPr>
          <w:rFonts w:ascii="Times New Roman" w:hAnsi="Times New Roman" w:cs="Times New Roman"/>
          <w:b/>
          <w:sz w:val="28"/>
          <w:szCs w:val="28"/>
        </w:rPr>
        <w:t>Новогореловский</w:t>
      </w:r>
      <w:proofErr w:type="spellEnd"/>
      <w:r w:rsidR="00DC32E6" w:rsidRPr="000D39A9">
        <w:rPr>
          <w:rFonts w:ascii="Times New Roman" w:hAnsi="Times New Roman" w:cs="Times New Roman"/>
          <w:b/>
          <w:sz w:val="28"/>
          <w:szCs w:val="28"/>
        </w:rPr>
        <w:t xml:space="preserve"> Западный избирательный участок № 989</w:t>
      </w:r>
    </w:p>
    <w:p w:rsidR="00DC32E6" w:rsidRPr="000D39A9" w:rsidRDefault="00DC32E6" w:rsidP="00DC3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Граница избирательного участка проходит от исходной точки, расположенной в северном углу земельного участка с кадастровым номером 47:14:0603001:41, идет в юго-восточном направлении по границе земельного участка с кадастровым номером 47:14:0603001:41 и далее в общем восточном направлении по границе </w:t>
      </w:r>
      <w:proofErr w:type="spell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Виллозского</w:t>
      </w:r>
      <w:proofErr w:type="spell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поселения, совпадающей с границей между субъектами Ленинградской областью и Санкт-Петербургом, </w:t>
      </w:r>
      <w:r w:rsidRPr="000D3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пересекает Красносельское (Таллиннское шоссе) проходя</w:t>
      </w:r>
      <w:proofErr w:type="gram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по северным границам земельных  участков  47:14:0603001:7002, 47:14:0603001:6995. </w:t>
      </w:r>
      <w:proofErr w:type="gram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Далее от северного угла участка с кадастровым номером 47:14:0603001:47/2 идет на север 317 м по западной границе участка с кадастровым номером 47:14:0603001:47/1 до северного угла этого участка, затем поворачивает на юго-восток и идет 1490 м в общем юго-восточном направлении, далее поворачивает на юго-запад и идет 225 м до северной стороны </w:t>
      </w:r>
      <w:proofErr w:type="spell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Волхонского</w:t>
      </w:r>
      <w:proofErr w:type="spell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шоссе</w:t>
      </w:r>
      <w:proofErr w:type="gram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пересекает </w:t>
      </w:r>
      <w:proofErr w:type="spell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Волхонское</w:t>
      </w:r>
      <w:proofErr w:type="spell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шоссе, далее идет в северо-западном направлении 650м до северо-восточного угла участка 47:14:0603001:4868 (ул. Современников), затем поворачивает на юго-запад и идет в южном направлении 103 м по восточной стороне ул. Современников, доходит до западного угла участка 47:14:0603001:4873, поворачивает на запад и проходит по северной и восточной границе участка занятого детским садом № </w:t>
      </w:r>
      <w:bookmarkStart w:id="0" w:name="_GoBack"/>
      <w:bookmarkEnd w:id="0"/>
      <w:r w:rsidRPr="000D39A9">
        <w:rPr>
          <w:rFonts w:ascii="Times New Roman" w:hAnsi="Times New Roman" w:cs="Times New Roman"/>
          <w:color w:val="000000"/>
          <w:sz w:val="28"/>
          <w:szCs w:val="28"/>
        </w:rPr>
        <w:t>4 п</w:t>
      </w:r>
      <w:proofErr w:type="gram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Новогорелово, от юго-восточного угла этого  участка граница округа идет 50м до северо-западного угла участка 47:14:0603001:4863, занятого МКД по адресу: бульвар Десантника Вадима Чугунова, д. 5 и идет по западным границам участка 47:14:0603001:4863 и 47:14:0603001:4879, далее от юго-западного угла участка 47:14:0603001:4879, занятого МКД по адресу: 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Десантника Вадима Чугунова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д.7, идет в юго-восточном направлении до западной стороны ул. Промышленная и далее идет по западной стороне этой улицы в юго-западном направлении 170м</w:t>
      </w:r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до южного угла участка 47:14:0603001:4913, поворачивает на запад и проходит 235м по южным границам участков 47:14:0603001:4913 и 47:14:0603001:4912 до юго-западного угла участка 47:14:0603001:4912, затем поворачивает</w:t>
      </w:r>
      <w:proofErr w:type="gram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на север и идет в общем северном направлении 252м до южной стороны бульвара Десантника Вадима Чугунова и идет по южной стороне в северо-западном направлении 400м, затем поворачивает на юг, проходит 77м по западной границе земельного участка 47:14:0603001:12217 (занятого </w:t>
      </w:r>
      <w:proofErr w:type="spell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пож</w:t>
      </w:r>
      <w:proofErr w:type="spell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. депо) и участка 47:14:0603001:12218, затем поворачивает на северо-запад и проходит 45м пересекая р. </w:t>
      </w:r>
      <w:proofErr w:type="spell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Дудергофка</w:t>
      </w:r>
      <w:proofErr w:type="spell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proofErr w:type="gram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восточной стороны ул. Коммунаров, далее на северо-восток 470м по восточной стороне ул. Коммунаров до южной стороны полосы отвода </w:t>
      </w:r>
      <w:proofErr w:type="spell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Койровской</w:t>
      </w:r>
      <w:proofErr w:type="spell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ветки железной дороги, далее в общем западном направлении 510 м по южной стороне полосы отвода </w:t>
      </w:r>
      <w:proofErr w:type="spell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Койровской</w:t>
      </w:r>
      <w:proofErr w:type="spell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ветки железной дороги до восточной стороны </w:t>
      </w:r>
      <w:proofErr w:type="spell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Таллинского</w:t>
      </w:r>
      <w:proofErr w:type="spell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шоссе, и далее идет на север 235м по его восточной стороне, пересекает шоссе и поворачивает на юго-запад, и</w:t>
      </w:r>
      <w:proofErr w:type="gram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идет по западной стороне </w:t>
      </w:r>
      <w:proofErr w:type="spell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Таллинского</w:t>
      </w:r>
      <w:proofErr w:type="spell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шоссе 1748м до юго-западного угла земельного участка с кадастровым номером 47:14:0000000:8214, поворачивает на запад 70м до западной стороны Колхозной улицы, далее идет по западной стороне Колхозной улицы в южном направлении 520 м, затем поворачивает на восток и идет 200 м по южным границам земельных участков 47:14:0603001:103, 47:14:0603001</w:t>
      </w:r>
      <w:proofErr w:type="gramEnd"/>
      <w:r w:rsidRPr="000D39A9">
        <w:rPr>
          <w:rFonts w:ascii="Times New Roman" w:hAnsi="Times New Roman" w:cs="Times New Roman"/>
          <w:color w:val="000000"/>
          <w:sz w:val="28"/>
          <w:szCs w:val="28"/>
        </w:rPr>
        <w:t>:101 до восточной стороны полосы отвода железной дороги (</w:t>
      </w:r>
      <w:proofErr w:type="spell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кад</w:t>
      </w:r>
      <w:proofErr w:type="spellEnd"/>
      <w:r w:rsidRPr="000D39A9">
        <w:rPr>
          <w:rFonts w:ascii="Times New Roman" w:hAnsi="Times New Roman" w:cs="Times New Roman"/>
          <w:color w:val="000000"/>
          <w:sz w:val="28"/>
          <w:szCs w:val="28"/>
        </w:rPr>
        <w:t>. № 78:40:0000000:6317), поворачивает на север идет 2330м по восточной стороне полосы отвода этой железной дороги до исходной точки, расположенной в северном углу земельного участка с кадастровым номером 47:14:0603001:41.</w:t>
      </w:r>
    </w:p>
    <w:p w:rsidR="00DC32E6" w:rsidRPr="000D39A9" w:rsidRDefault="00DC32E6" w:rsidP="00DC32E6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A9">
        <w:rPr>
          <w:rFonts w:ascii="Times New Roman" w:hAnsi="Times New Roman" w:cs="Times New Roman"/>
          <w:b/>
          <w:sz w:val="28"/>
          <w:szCs w:val="28"/>
        </w:rPr>
        <w:t>Избирательный участок включает в себя:</w:t>
      </w:r>
    </w:p>
    <w:p w:rsidR="00DC32E6" w:rsidRPr="000D39A9" w:rsidRDefault="00DC32E6" w:rsidP="00DC32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39A9">
        <w:rPr>
          <w:rFonts w:ascii="Times New Roman" w:hAnsi="Times New Roman" w:cs="Times New Roman"/>
          <w:sz w:val="28"/>
          <w:szCs w:val="28"/>
        </w:rPr>
        <w:lastRenderedPageBreak/>
        <w:t>пос. Новогорелово: ул. Современников д.3, д.7, д.9, бульвар Десантника Вадима Чугунова д. 1, д. 3, д. 8, д. 10/6.</w:t>
      </w:r>
    </w:p>
    <w:p w:rsidR="009203E8" w:rsidRDefault="00DC32E6" w:rsidP="00591D63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587D">
        <w:rPr>
          <w:rFonts w:ascii="Times New Roman" w:hAnsi="Times New Roman" w:cs="Times New Roman"/>
          <w:b/>
          <w:sz w:val="28"/>
          <w:szCs w:val="28"/>
        </w:rPr>
        <w:t>Адрес Участковой избирательной комиссии:</w:t>
      </w:r>
      <w:r w:rsidRPr="000D39A9">
        <w:rPr>
          <w:rFonts w:ascii="Times New Roman" w:hAnsi="Times New Roman" w:cs="Times New Roman"/>
          <w:sz w:val="28"/>
          <w:szCs w:val="28"/>
        </w:rPr>
        <w:t xml:space="preserve"> пос. Новогорелово, ул. Современников д. 2</w:t>
      </w:r>
      <w:r w:rsidR="00591D63">
        <w:rPr>
          <w:rFonts w:ascii="Times New Roman" w:hAnsi="Times New Roman" w:cs="Times New Roman"/>
          <w:sz w:val="28"/>
          <w:szCs w:val="28"/>
        </w:rPr>
        <w:t xml:space="preserve">, </w:t>
      </w:r>
      <w:r w:rsidR="0059587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91D63">
        <w:rPr>
          <w:rFonts w:ascii="Times New Roman" w:hAnsi="Times New Roman" w:cs="Times New Roman"/>
          <w:sz w:val="28"/>
          <w:szCs w:val="28"/>
        </w:rPr>
        <w:t>е</w:t>
      </w:r>
      <w:r w:rsidR="0059587D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591D63">
        <w:rPr>
          <w:rFonts w:ascii="Times New Roman" w:hAnsi="Times New Roman" w:cs="Times New Roman"/>
          <w:sz w:val="28"/>
          <w:szCs w:val="28"/>
        </w:rPr>
        <w:t>Новогореловская</w:t>
      </w:r>
      <w:proofErr w:type="spellEnd"/>
      <w:r w:rsidR="00591D63">
        <w:rPr>
          <w:rFonts w:ascii="Times New Roman" w:hAnsi="Times New Roman" w:cs="Times New Roman"/>
          <w:sz w:val="28"/>
          <w:szCs w:val="28"/>
        </w:rPr>
        <w:t xml:space="preserve"> </w:t>
      </w:r>
      <w:r w:rsidR="0059587D">
        <w:rPr>
          <w:rFonts w:ascii="Times New Roman" w:hAnsi="Times New Roman" w:cs="Times New Roman"/>
          <w:sz w:val="28"/>
          <w:szCs w:val="28"/>
        </w:rPr>
        <w:t xml:space="preserve">общеобразовательная школа», центральный вход, </w:t>
      </w:r>
      <w:r w:rsidRPr="000D39A9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8 (812) 339-60-27</w:t>
      </w:r>
      <w:r w:rsidR="009203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3E8" w:rsidRPr="000D39A9" w:rsidRDefault="009203E8" w:rsidP="009203E8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голосования: по тому же адресу»;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   </w:t>
      </w:r>
    </w:p>
    <w:p w:rsidR="00591D63" w:rsidRPr="00C07ABE" w:rsidRDefault="00591D63" w:rsidP="00591D63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3D65" w:rsidRPr="000D39A9" w:rsidRDefault="00DC32E6" w:rsidP="001F3D65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</w:t>
      </w:r>
      <w:proofErr w:type="spellEnd"/>
      <w:r w:rsidR="001F3D65"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 в пункте 1 раздел «</w:t>
      </w:r>
      <w:proofErr w:type="spellStart"/>
      <w:r w:rsidR="001F3D65"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Мало-Карлинский</w:t>
      </w:r>
      <w:proofErr w:type="spellEnd"/>
      <w:r w:rsidR="001F3D65"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Западный избирательный участок №999» </w:t>
      </w:r>
      <w:r w:rsidR="001F3D65"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изложить в новой редакции:</w:t>
      </w:r>
    </w:p>
    <w:p w:rsidR="001F3D65" w:rsidRPr="000D39A9" w:rsidRDefault="00C07ABE" w:rsidP="001F3D6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1F3D65" w:rsidRPr="000D39A9">
        <w:rPr>
          <w:rFonts w:ascii="Times New Roman" w:hAnsi="Times New Roman" w:cs="Times New Roman"/>
          <w:b/>
          <w:color w:val="000000"/>
          <w:sz w:val="28"/>
          <w:szCs w:val="28"/>
        </w:rPr>
        <w:t>Мало-Карлинский</w:t>
      </w:r>
      <w:proofErr w:type="spellEnd"/>
      <w:r w:rsidR="001F3D65" w:rsidRPr="000D39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Западный избирательный участок </w:t>
      </w:r>
      <w:r w:rsidR="001F3D65" w:rsidRPr="000D39A9">
        <w:rPr>
          <w:rFonts w:ascii="Times New Roman" w:hAnsi="Times New Roman" w:cs="Times New Roman"/>
          <w:b/>
          <w:sz w:val="28"/>
          <w:szCs w:val="28"/>
        </w:rPr>
        <w:t>№ 999</w:t>
      </w:r>
    </w:p>
    <w:p w:rsidR="00645CF2" w:rsidRPr="000D39A9" w:rsidRDefault="001F3D65" w:rsidP="001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A9">
        <w:rPr>
          <w:rFonts w:ascii="Times New Roman" w:hAnsi="Times New Roman" w:cs="Times New Roman"/>
          <w:sz w:val="28"/>
          <w:szCs w:val="28"/>
        </w:rPr>
        <w:t xml:space="preserve">Границы избирательного участка проходят от исходной точки, расположенной в северо-западном углу земельного участка с кадастровым номером 47:14:0603001:4874 по северной границе земельного участка 47:14:0603001:4874 в юго-восточном направлении вдоль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Волхонского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шоссе 407м до северо-западного угла </w:t>
      </w:r>
      <w:r w:rsidRPr="000D39A9">
        <w:rPr>
          <w:rFonts w:ascii="Times New Roman" w:hAnsi="Times New Roman" w:cs="Times New Roman"/>
          <w:color w:val="000000"/>
          <w:sz w:val="28"/>
          <w:szCs w:val="28"/>
        </w:rPr>
        <w:t>участка 47:14:0603001:1 (ул. Промышленная</w:t>
      </w:r>
      <w:proofErr w:type="gram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идет </w:t>
      </w:r>
      <w:r w:rsidRPr="000D39A9">
        <w:rPr>
          <w:rFonts w:ascii="Times New Roman" w:hAnsi="Times New Roman" w:cs="Times New Roman"/>
          <w:sz w:val="28"/>
          <w:szCs w:val="28"/>
        </w:rPr>
        <w:t xml:space="preserve">в юго-восточном направлении вдоль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Волхонского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шоссе 243м,  поворачивает  на северо-восток и пересекая </w:t>
      </w:r>
      <w:proofErr w:type="spellStart"/>
      <w:proofErr w:type="gramStart"/>
      <w:r w:rsidRPr="000D39A9">
        <w:rPr>
          <w:rFonts w:ascii="Times New Roman" w:hAnsi="Times New Roman" w:cs="Times New Roman"/>
          <w:sz w:val="28"/>
          <w:szCs w:val="28"/>
        </w:rPr>
        <w:t>Волхонское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шоссе идет до юго-западного угла земельного участка 78:40:0008535:45, далее на юго-восток 160м до оси Лиговского канала, затем по оси Лиговского канала в общем северо-восточном направлении 1990 м до пересечения Лиговского и Нагорного каналов, далее на восток 4180м по оси Нагорного канала до юго-восточного угла земельного участка с кадастровым номером 47:14:0602001:43, затем поворачивает на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юго-запад и идет в общем юго-западном направлении 1250 м по западной границе земельного участка с кадастровым номером 78:14:0007723:74,  далее идет 385м на северо-запад по северной границе земельного участка с кадастровым номером 47:14:0602001:1024 (Южное кладбище) до северной точки этого участка и поворачивает на юг, огибая с западной стороны  Южное кладбище (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. № 47:14:0602001:1024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до северной стороны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Волхонского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шоссе, далее в юго-восточном направлении 735м по северной стороне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Волхонского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шоссе, совпадающей с границей между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субъетами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Ленинградской областью и Санкт-Петербургом, затем поворачивает на юг, пересекая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Волхонское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шоссе, до северо-западного угла земельного участка с кадастровым номером 47:14:0000000:13350 (тер.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СНТ «Орбита-3»), далее в общем южном направлении 4150 м по западным границам СНТ «Электронмаш» и СНТ «Орбита-3» до южной точки границ  СНТ «Электронмаш», далее идет на юг 850м по автомобильной дороге «Подъезд к СНТ "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Электронмаш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.</w:t>
      </w:r>
      <w:r w:rsidR="00645CF2" w:rsidRPr="000D39A9">
        <w:rPr>
          <w:rFonts w:ascii="Times New Roman" w:hAnsi="Times New Roman" w:cs="Times New Roman"/>
          <w:sz w:val="28"/>
          <w:szCs w:val="28"/>
        </w:rPr>
        <w:t xml:space="preserve"> </w:t>
      </w:r>
      <w:r w:rsidRPr="000D39A9">
        <w:rPr>
          <w:rFonts w:ascii="Times New Roman" w:hAnsi="Times New Roman" w:cs="Times New Roman"/>
          <w:sz w:val="28"/>
          <w:szCs w:val="28"/>
        </w:rPr>
        <w:t>№ 47:14:0000000:38366) до Красносельского (Пушкинского) шоссе, пересекает Красносельское (Пушкинское) шоссе и идет в общем южном направлении 3660м по полевой дороге с кадастровым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номером 47:14:0000000:40242  до канавы у южного угла земельного участка с кадастровым номером 47:14:0601005:851, далее поворачивает на северо-запад и идет по южной границе участка 47:14:0601005:851 до территории до территории Министерства Обороны (в/г 8), далее поворачивает на запад и идет в общем западном направлении 3600 м вдоль южных границ территории Министерства Обороны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в/г 8,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/у 47:14:0000000:39778),  территории СНТ </w:t>
      </w:r>
      <w:r w:rsidRPr="000D39A9">
        <w:rPr>
          <w:rFonts w:ascii="Times New Roman" w:hAnsi="Times New Roman" w:cs="Times New Roman"/>
          <w:sz w:val="28"/>
          <w:szCs w:val="28"/>
        </w:rPr>
        <w:lastRenderedPageBreak/>
        <w:t>«Орбита», СНТ «Согласие-1», «СНТ Надежда ВАТТ», затем поворачивает на север и идет в общем северном направлении 1900 м вдоль западных границ СНТ «Надежда ВАТТ», СНТ «Здоровье-3», СНТ «Николаевское» до полосы отвода автомобильная дорога общего пользования "Подъезд к Красносельскому району от автодороги Санкт-Петербург-Псков", пересекает автомобильную дорогу, доходит до южной границы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территории СНТ «Красногорское», поворачивает на восток 200м, затем поворачивает на север и идет вдоль восточной 1500м и северной 715м границ СНТ «Красногорское» до северного угла участка 47:14:0602004:143, затем идет на север 1110м по восточной границе кадастрового квартала 47:14:0623001, далее на запад 1350 м вдоль северной границы кадастрового квартала  47:14:0623001 до границы территории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промзоны</w:t>
      </w:r>
      <w:proofErr w:type="spellEnd"/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Скачки», затем поворачивает на северо-запад и идет по восточной и северной границе земельного участка с кадастровым номером 47:14:0602005:30 (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Скачки), далее на север 665м по восточной границе земельного участка с кадастровым номером 47:14: 0000000:40823 до границы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городского поселения, совпадающей с границей между субъектами Ленинградской областью и Санкт-Петербургом, далее на восток 680м  и северо-восток 1320м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по южной и восточной границе газопровода Кохтла-Ярве – Санкт-Петербург до северной стороны ул. Заречная,  далее на северо-запад 480м по северной стороне ул. Заречная, далее на север по восточной стороне Заречной улицы, исключая из границ участка жилые дома Санкт-Петербурга с № 2 по № 16 и детский сад № 59 до пересечения с Лиговским каналом, далее по восточной стороне участка гаражного кооператива доходит до южной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границы п. Новогорелово, поворачивает на восток и идет вдоль южной границы п. Новогорелово до ул. Промышленная, далее идет вдоль западной стороны ул. Промышленная 630м в </w:t>
      </w:r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северо-западном направлении до </w:t>
      </w:r>
      <w:r w:rsidRPr="000D39A9">
        <w:rPr>
          <w:rFonts w:ascii="Times New Roman" w:hAnsi="Times New Roman" w:cs="Times New Roman"/>
          <w:sz w:val="28"/>
          <w:szCs w:val="28"/>
        </w:rPr>
        <w:t xml:space="preserve">северной стороны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б-ра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Десантника Вадима Чугунова, поворачивает на северо-запад и идет 140м </w:t>
      </w:r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39A9">
        <w:rPr>
          <w:rFonts w:ascii="Times New Roman" w:hAnsi="Times New Roman" w:cs="Times New Roman"/>
          <w:sz w:val="28"/>
          <w:szCs w:val="28"/>
        </w:rPr>
        <w:t>до западного угла участка 47:14:0603001:4879, затем идет в северном направлении по западным границам участков 47:14:0603001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4879 и 47:14:0603001:4863, от северо-западного угла участка 47:14:0603001:4863 граница идет на северо-запад до юго-восточного угла участка занятого детским садом №4 пос. Новогорелово, затем по его восточной и северной стороне в западном направлении до восточной стороны ул. Современников, поворачивает на север и идет 103м до исходной точки, расположенной в северо-западном углу земельного участка с кадастровым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номером 47:14:0603001:4874.</w:t>
      </w:r>
    </w:p>
    <w:p w:rsidR="001F3D65" w:rsidRPr="000D39A9" w:rsidRDefault="001F3D65" w:rsidP="001F3D6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9A9">
        <w:rPr>
          <w:rFonts w:ascii="Times New Roman" w:hAnsi="Times New Roman" w:cs="Times New Roman"/>
          <w:b/>
          <w:sz w:val="28"/>
          <w:szCs w:val="28"/>
        </w:rPr>
        <w:t>Избирательный участок включает в себя:</w:t>
      </w:r>
    </w:p>
    <w:p w:rsidR="001F3D65" w:rsidRPr="000D39A9" w:rsidRDefault="001F3D65" w:rsidP="001F3D6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39A9">
        <w:rPr>
          <w:rFonts w:ascii="Times New Roman" w:hAnsi="Times New Roman" w:cs="Times New Roman"/>
          <w:sz w:val="28"/>
          <w:szCs w:val="28"/>
        </w:rPr>
        <w:t xml:space="preserve">пос. Новогорелово: ул. Современников д. 1, ул. Промышленная д. 2, бульвар десантника Вадима Чугунова д. 5, д. 7, тер. Южная часть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промзоны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Горелово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, в/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Волхонское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., д. 4, тер. СНТ Трансмаш, тер. СНТ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Предпортовец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, тер. СНТ Предпортовец-2, ПСК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Предпортовец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>, тер. СНТ Дружба, тер. ОНТ Урожай, тер. ООЗ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вой Дом, тер. Сосновка, СНТ Здоровье-3, СНТ Надежда ВАТТ, СНТ </w:t>
      </w:r>
      <w:proofErr w:type="gramStart"/>
      <w:r w:rsidRPr="000D39A9">
        <w:rPr>
          <w:rFonts w:ascii="Times New Roman" w:hAnsi="Times New Roman" w:cs="Times New Roman"/>
          <w:sz w:val="28"/>
          <w:szCs w:val="28"/>
        </w:rPr>
        <w:t>Николаевское</w:t>
      </w:r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, СНТ Орбита, СНТ Согласие-1, в/городок 8, </w:t>
      </w:r>
    </w:p>
    <w:p w:rsidR="009203E8" w:rsidRDefault="001F3D65" w:rsidP="001F3D6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9A9">
        <w:rPr>
          <w:rFonts w:ascii="Times New Roman" w:hAnsi="Times New Roman" w:cs="Times New Roman"/>
          <w:b/>
          <w:color w:val="000000"/>
          <w:sz w:val="28"/>
          <w:szCs w:val="28"/>
        </w:rPr>
        <w:t>Адрес Участковой избирательной комиссии:</w:t>
      </w:r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д. Малое Карлино, д.5, </w:t>
      </w:r>
      <w:r w:rsidR="004D134D" w:rsidRPr="004D134D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МОУ </w:t>
      </w:r>
      <w:r w:rsidR="004D134D">
        <w:rPr>
          <w:rFonts w:ascii="Times New Roman" w:hAnsi="Times New Roman" w:cs="Times New Roman"/>
          <w:color w:val="000000"/>
          <w:sz w:val="28"/>
          <w:szCs w:val="28"/>
        </w:rPr>
        <w:t xml:space="preserve">«Нагорная общеобразовательная школа», </w:t>
      </w:r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телефон: 8(81376) 71-222</w:t>
      </w:r>
      <w:r w:rsidR="009203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3E8" w:rsidRPr="000D39A9" w:rsidRDefault="009203E8" w:rsidP="009203E8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Помещение для голосования: по тому же адресу»;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   </w:t>
      </w:r>
    </w:p>
    <w:p w:rsidR="001F3D65" w:rsidRPr="000D39A9" w:rsidRDefault="001F3D65" w:rsidP="001F3D6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32E6" w:rsidRPr="000D39A9" w:rsidRDefault="00DC32E6" w:rsidP="00DC32E6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 в пункте 1 раздел «</w:t>
      </w:r>
      <w:proofErr w:type="spellStart"/>
      <w:r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Новогореловский</w:t>
      </w:r>
      <w:proofErr w:type="spellEnd"/>
      <w:r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Южный</w:t>
      </w:r>
      <w:r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 избирательны</w:t>
      </w:r>
      <w:r w:rsidR="00B30BC1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й</w:t>
      </w:r>
      <w:r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участок №1000» </w:t>
      </w:r>
      <w:r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изложить в новой редакции:</w:t>
      </w:r>
    </w:p>
    <w:p w:rsidR="00DC32E6" w:rsidRPr="000D39A9" w:rsidRDefault="00C07ABE" w:rsidP="00DC32E6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C32E6" w:rsidRPr="000D39A9">
        <w:rPr>
          <w:rFonts w:ascii="Times New Roman" w:hAnsi="Times New Roman" w:cs="Times New Roman"/>
          <w:b/>
          <w:sz w:val="28"/>
          <w:szCs w:val="28"/>
        </w:rPr>
        <w:t>Новогореловский</w:t>
      </w:r>
      <w:proofErr w:type="spellEnd"/>
      <w:r w:rsidR="00DC32E6" w:rsidRPr="000D39A9">
        <w:rPr>
          <w:rFonts w:ascii="Times New Roman" w:hAnsi="Times New Roman" w:cs="Times New Roman"/>
          <w:b/>
          <w:sz w:val="28"/>
          <w:szCs w:val="28"/>
        </w:rPr>
        <w:t xml:space="preserve"> Восточный избирательный участок № 1000</w:t>
      </w:r>
    </w:p>
    <w:p w:rsidR="00DC32E6" w:rsidRPr="000D39A9" w:rsidRDefault="00DC32E6" w:rsidP="00DC32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Границы избирательного участка проходят от исходной точки, расположенной в северном углу земельного участка с кадастровым номером по западной границе земельного участка 47:14:0603001:12217 (занятого </w:t>
      </w:r>
      <w:proofErr w:type="spell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пож</w:t>
      </w:r>
      <w:proofErr w:type="spellEnd"/>
      <w:r w:rsidRPr="000D39A9">
        <w:rPr>
          <w:rFonts w:ascii="Times New Roman" w:hAnsi="Times New Roman" w:cs="Times New Roman"/>
          <w:color w:val="000000"/>
          <w:sz w:val="28"/>
          <w:szCs w:val="28"/>
        </w:rPr>
        <w:t>. депо, пос. Новогорелово, бульвар Десантника Вадима Чугунова, д.2), и идет по южной стороне бульвара Десантника Вадима Чугунова в юго-восточном  направлении 400м, затем поворачивает и идет в общем южном направлении 252м по западной</w:t>
      </w:r>
      <w:proofErr w:type="gram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границе участка 47:14:0603001:4912, затем идет 235м в восточном направлении по южным границам участков  47:14:0603001:4912 и 47:14:0603001:4913 до западной границы участка 47:14:0603001:1 (ул. Промышленная), и далее  идет по западной стороне этой улицы в юго-западном направлении 630м., затем поворачивает на запад и идет 730м по южной границе пос. Новогорелово до</w:t>
      </w:r>
      <w:proofErr w:type="gram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р. </w:t>
      </w:r>
      <w:proofErr w:type="spell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Дудергофка</w:t>
      </w:r>
      <w:proofErr w:type="spell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, далее идет 860м на север по оси р. </w:t>
      </w:r>
      <w:proofErr w:type="spell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Дудергофка</w:t>
      </w:r>
      <w:proofErr w:type="spell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вдоль западной границы п. Новогорелово, затем поворачивает на юго-восток 11м до северо-западной границы земельного участка с кадастровым номером 47:14:0603001:12218 затем идет 77м на север по западным границам участков 47:14:0603001:12218, 47:14:0603001:12217 до исходной точки, расположенной в северном углу земельного участка с</w:t>
      </w:r>
      <w:proofErr w:type="gramEnd"/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кадастровым номером по западной границе земельного участка 47:14:0603001:12217 (занятого </w:t>
      </w:r>
      <w:proofErr w:type="spellStart"/>
      <w:r w:rsidRPr="000D39A9">
        <w:rPr>
          <w:rFonts w:ascii="Times New Roman" w:hAnsi="Times New Roman" w:cs="Times New Roman"/>
          <w:color w:val="000000"/>
          <w:sz w:val="28"/>
          <w:szCs w:val="28"/>
        </w:rPr>
        <w:t>пож</w:t>
      </w:r>
      <w:proofErr w:type="spellEnd"/>
      <w:r w:rsidRPr="000D39A9">
        <w:rPr>
          <w:rFonts w:ascii="Times New Roman" w:hAnsi="Times New Roman" w:cs="Times New Roman"/>
          <w:color w:val="000000"/>
          <w:sz w:val="28"/>
          <w:szCs w:val="28"/>
        </w:rPr>
        <w:t>. депо, пос. Новогорелово, бульвар Десантника Вадима Чугунова, д. 2).</w:t>
      </w:r>
    </w:p>
    <w:p w:rsidR="00DC32E6" w:rsidRPr="000D39A9" w:rsidRDefault="00DC32E6" w:rsidP="00DC32E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A9">
        <w:rPr>
          <w:rFonts w:ascii="Times New Roman" w:hAnsi="Times New Roman" w:cs="Times New Roman"/>
          <w:b/>
          <w:sz w:val="28"/>
          <w:szCs w:val="28"/>
        </w:rPr>
        <w:t>Избирательный участок включает в себя:</w:t>
      </w:r>
    </w:p>
    <w:p w:rsidR="00DC32E6" w:rsidRPr="000D39A9" w:rsidRDefault="00DC32E6" w:rsidP="00DC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9A9">
        <w:rPr>
          <w:rFonts w:ascii="Times New Roman" w:hAnsi="Times New Roman" w:cs="Times New Roman"/>
          <w:sz w:val="28"/>
          <w:szCs w:val="28"/>
        </w:rPr>
        <w:t xml:space="preserve">пос. Новогорелово: ул. Промышленная д. 8, д. 10, д. 10/4, ул. Современников д. 11/6,         д. 13, д. 15, д. 17/2, д. 17, д. 19 </w:t>
      </w:r>
      <w:proofErr w:type="gramEnd"/>
    </w:p>
    <w:p w:rsidR="009203E8" w:rsidRDefault="00DC32E6" w:rsidP="00DC32E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9A9">
        <w:rPr>
          <w:rFonts w:ascii="Times New Roman" w:hAnsi="Times New Roman" w:cs="Times New Roman"/>
          <w:b/>
          <w:color w:val="000000"/>
          <w:sz w:val="28"/>
          <w:szCs w:val="28"/>
        </w:rPr>
        <w:t>Адрес Участковой избирательной комиссии:</w:t>
      </w:r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 пос. Новогорелово, ул. Современников, д. 16</w:t>
      </w:r>
      <w:r w:rsidR="004D134D">
        <w:rPr>
          <w:rFonts w:ascii="Times New Roman" w:hAnsi="Times New Roman" w:cs="Times New Roman"/>
          <w:color w:val="000000"/>
          <w:sz w:val="28"/>
          <w:szCs w:val="28"/>
        </w:rPr>
        <w:t xml:space="preserve">, помещение МОУ «Инженерно-технологическая школа», </w:t>
      </w:r>
      <w:r w:rsidRPr="000D39A9"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8 (812) 339-74-06</w:t>
      </w:r>
      <w:r w:rsidR="009203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369F" w:rsidRPr="009203E8" w:rsidRDefault="009203E8" w:rsidP="009203E8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Помещение для голосования: по тому же адресу».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</w:p>
    <w:p w:rsidR="00D54EF6" w:rsidRPr="009203E8" w:rsidRDefault="007F369F" w:rsidP="000736C6">
      <w:pPr>
        <w:pStyle w:val="a3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Ломоносовск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в информационно-телекоммуникационной сети Интернет.</w:t>
      </w:r>
    </w:p>
    <w:p w:rsidR="00B56D97" w:rsidRPr="000D39A9" w:rsidRDefault="00434028" w:rsidP="0075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6D97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="00B56D97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56D97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7516C2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56D97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516C2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Ломоносовск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516C2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516C2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16C2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Дерендяева Р.О.</w:t>
      </w:r>
    </w:p>
    <w:p w:rsidR="00645CF2" w:rsidRDefault="00B56D97" w:rsidP="00920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203E8" w:rsidRDefault="009203E8" w:rsidP="00920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E8" w:rsidRDefault="009203E8" w:rsidP="00920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E8" w:rsidRPr="000D39A9" w:rsidRDefault="009203E8" w:rsidP="00920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97" w:rsidRPr="000D39A9" w:rsidRDefault="00B56D97" w:rsidP="00D54EF6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                                                        </w:t>
      </w:r>
      <w:r w:rsidR="00EA6161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763B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6161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763B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Кондрашов</w:t>
      </w:r>
    </w:p>
    <w:p w:rsidR="003B1606" w:rsidRPr="000D39A9" w:rsidRDefault="003B1606" w:rsidP="002C5A70">
      <w:pPr>
        <w:rPr>
          <w:rFonts w:ascii="Times New Roman" w:hAnsi="Times New Roman" w:cs="Times New Roman"/>
          <w:sz w:val="28"/>
          <w:szCs w:val="28"/>
        </w:rPr>
      </w:pPr>
    </w:p>
    <w:sectPr w:rsidR="003B1606" w:rsidRPr="000D39A9" w:rsidSect="00645C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E44"/>
    <w:multiLevelType w:val="hybridMultilevel"/>
    <w:tmpl w:val="F0E65892"/>
    <w:lvl w:ilvl="0" w:tplc="5E36D39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4818"/>
    <w:multiLevelType w:val="multilevel"/>
    <w:tmpl w:val="E7206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D97"/>
    <w:rsid w:val="00006245"/>
    <w:rsid w:val="00072761"/>
    <w:rsid w:val="000736C6"/>
    <w:rsid w:val="000D39A9"/>
    <w:rsid w:val="00113614"/>
    <w:rsid w:val="001D10F0"/>
    <w:rsid w:val="001F3D65"/>
    <w:rsid w:val="00203C4C"/>
    <w:rsid w:val="002075B5"/>
    <w:rsid w:val="002830A4"/>
    <w:rsid w:val="002C5A70"/>
    <w:rsid w:val="002E126D"/>
    <w:rsid w:val="002F37A4"/>
    <w:rsid w:val="003A58F1"/>
    <w:rsid w:val="003B1606"/>
    <w:rsid w:val="003C5667"/>
    <w:rsid w:val="004004CA"/>
    <w:rsid w:val="00434028"/>
    <w:rsid w:val="00465514"/>
    <w:rsid w:val="004C7A59"/>
    <w:rsid w:val="004D134D"/>
    <w:rsid w:val="00502BDB"/>
    <w:rsid w:val="005462E7"/>
    <w:rsid w:val="00550D9F"/>
    <w:rsid w:val="005625A3"/>
    <w:rsid w:val="00591D63"/>
    <w:rsid w:val="005946AC"/>
    <w:rsid w:val="0059587D"/>
    <w:rsid w:val="005A2D82"/>
    <w:rsid w:val="005F3EB7"/>
    <w:rsid w:val="00645CF2"/>
    <w:rsid w:val="00671AEC"/>
    <w:rsid w:val="00673795"/>
    <w:rsid w:val="00680020"/>
    <w:rsid w:val="0069190C"/>
    <w:rsid w:val="006A0304"/>
    <w:rsid w:val="0070763B"/>
    <w:rsid w:val="00713448"/>
    <w:rsid w:val="00726FA2"/>
    <w:rsid w:val="007516C2"/>
    <w:rsid w:val="00755A6C"/>
    <w:rsid w:val="007932E5"/>
    <w:rsid w:val="007A1070"/>
    <w:rsid w:val="007B0AD9"/>
    <w:rsid w:val="007D51A0"/>
    <w:rsid w:val="007F369F"/>
    <w:rsid w:val="007F5F72"/>
    <w:rsid w:val="00844071"/>
    <w:rsid w:val="00865951"/>
    <w:rsid w:val="008A5961"/>
    <w:rsid w:val="008F31EF"/>
    <w:rsid w:val="00915BF1"/>
    <w:rsid w:val="009203E8"/>
    <w:rsid w:val="00A93AD9"/>
    <w:rsid w:val="00AA0D2C"/>
    <w:rsid w:val="00AA398C"/>
    <w:rsid w:val="00B179B5"/>
    <w:rsid w:val="00B27F92"/>
    <w:rsid w:val="00B30BC1"/>
    <w:rsid w:val="00B520CA"/>
    <w:rsid w:val="00B558BD"/>
    <w:rsid w:val="00B56D97"/>
    <w:rsid w:val="00B80485"/>
    <w:rsid w:val="00B809BC"/>
    <w:rsid w:val="00B8150F"/>
    <w:rsid w:val="00BA535C"/>
    <w:rsid w:val="00BB06FB"/>
    <w:rsid w:val="00C07ABE"/>
    <w:rsid w:val="00C36B53"/>
    <w:rsid w:val="00C8465B"/>
    <w:rsid w:val="00CC5CC9"/>
    <w:rsid w:val="00CD69BF"/>
    <w:rsid w:val="00D21382"/>
    <w:rsid w:val="00D21938"/>
    <w:rsid w:val="00D54EF6"/>
    <w:rsid w:val="00DC32E6"/>
    <w:rsid w:val="00DD6F98"/>
    <w:rsid w:val="00E41325"/>
    <w:rsid w:val="00E672C4"/>
    <w:rsid w:val="00EA0EA0"/>
    <w:rsid w:val="00EA1BE3"/>
    <w:rsid w:val="00EA6161"/>
    <w:rsid w:val="00EF0C9A"/>
    <w:rsid w:val="00FA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38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9190C"/>
    <w:pPr>
      <w:shd w:val="clear" w:color="auto" w:fill="FFFFFF"/>
      <w:spacing w:after="0" w:line="240" w:lineRule="auto"/>
      <w:ind w:right="19" w:firstLine="540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9190C"/>
    <w:rPr>
      <w:rFonts w:ascii="Times New Roman" w:eastAsia="Times New Roman" w:hAnsi="Times New Roman" w:cs="Times New Roman"/>
      <w:color w:val="000000"/>
      <w:spacing w:val="-5"/>
      <w:sz w:val="24"/>
      <w:szCs w:val="16"/>
      <w:shd w:val="clear" w:color="auto" w:fill="FFFFFF"/>
      <w:lang w:eastAsia="ru-RU"/>
    </w:rPr>
  </w:style>
  <w:style w:type="paragraph" w:customStyle="1" w:styleId="ConsPlusNonformat">
    <w:name w:val="ConsPlusNonformat"/>
    <w:rsid w:val="003B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1FA19-2D4F-49A8-9383-7CB921B6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4714</Words>
  <Characters>26874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хватова_оа</cp:lastModifiedBy>
  <cp:revision>2</cp:revision>
  <cp:lastPrinted>2023-04-17T12:08:00Z</cp:lastPrinted>
  <dcterms:created xsi:type="dcterms:W3CDTF">2023-06-20T13:32:00Z</dcterms:created>
  <dcterms:modified xsi:type="dcterms:W3CDTF">2023-06-20T13:32:00Z</dcterms:modified>
</cp:coreProperties>
</file>