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8" w:rsidRDefault="00BD5B9C" w:rsidP="00320F7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55.9pt" o:ole="" fillcolor="window">
            <v:imagedata r:id="rId8" o:title="" blacklevel="6554f"/>
          </v:shape>
          <o:OLEObject Type="Embed" ProgID="Word.Picture.8" ShapeID="_x0000_i1025" DrawAspect="Content" ObjectID="_1719749623" r:id="rId9"/>
        </w:object>
      </w:r>
      <w:r w:rsidR="00320F78">
        <w:t xml:space="preserve">   </w:t>
      </w:r>
    </w:p>
    <w:p w:rsidR="00320F78" w:rsidRDefault="00320F78" w:rsidP="00F122F7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20F78" w:rsidRPr="00416B7F" w:rsidRDefault="00320F78" w:rsidP="00F122F7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20F78" w:rsidRPr="00416B7F" w:rsidRDefault="00320F78" w:rsidP="00320F7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E14B9" w:rsidRPr="00F122F7" w:rsidRDefault="00F122F7" w:rsidP="00320F78">
      <w:pPr>
        <w:jc w:val="both"/>
      </w:pPr>
      <w:r>
        <w:t>о</w:t>
      </w:r>
      <w:r w:rsidR="00320F78" w:rsidRPr="00327D65">
        <w:t>т</w:t>
      </w:r>
      <w:r>
        <w:t xml:space="preserve"> 19.07.2022</w:t>
      </w:r>
      <w:r w:rsidR="00320F78" w:rsidRPr="00327D65">
        <w:t xml:space="preserve">                                                                   </w:t>
      </w:r>
      <w:r>
        <w:t xml:space="preserve">             </w:t>
      </w:r>
      <w:r w:rsidR="00320F78" w:rsidRPr="00327D65">
        <w:t xml:space="preserve"> </w:t>
      </w:r>
      <w:r w:rsidR="00320F78">
        <w:t xml:space="preserve">                 №</w:t>
      </w:r>
      <w:r w:rsidR="00320F78" w:rsidRPr="00726532">
        <w:t xml:space="preserve"> </w:t>
      </w:r>
      <w:r>
        <w:t>1185/22</w:t>
      </w:r>
      <w:r w:rsidR="00320F78" w:rsidRPr="00726532">
        <w:t xml:space="preserve">          </w:t>
      </w:r>
    </w:p>
    <w:p w:rsidR="00FE14B9" w:rsidRDefault="00FE14B9" w:rsidP="00FE14B9">
      <w:pPr>
        <w:spacing w:line="360" w:lineRule="auto"/>
        <w:jc w:val="both"/>
      </w:pPr>
    </w:p>
    <w:p w:rsidR="00F122F7" w:rsidRDefault="00F122F7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 инженерной</w:t>
      </w:r>
      <w:r w:rsidR="0038368A" w:rsidRPr="00690E32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инфраструктуры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Ломоносовский муниципальный район 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0822B4" w:rsidRDefault="00FE14B9" w:rsidP="00EC5F73">
      <w:pPr>
        <w:ind w:firstLine="709"/>
        <w:jc w:val="both"/>
        <w:rPr>
          <w:sz w:val="26"/>
          <w:szCs w:val="26"/>
        </w:rPr>
      </w:pPr>
      <w:r w:rsidRPr="00690E32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 в рамках государственной п</w:t>
      </w:r>
      <w:r w:rsidR="0038368A" w:rsidRPr="00690E32">
        <w:rPr>
          <w:sz w:val="26"/>
          <w:szCs w:val="26"/>
        </w:rPr>
        <w:t>рограммы Ленинградской области «</w:t>
      </w:r>
      <w:r w:rsidRPr="00690E32">
        <w:rPr>
          <w:sz w:val="26"/>
          <w:szCs w:val="26"/>
        </w:rPr>
        <w:t>Комплексн</w:t>
      </w:r>
      <w:r w:rsidR="0038368A" w:rsidRPr="00690E32">
        <w:rPr>
          <w:sz w:val="26"/>
          <w:szCs w:val="26"/>
        </w:rPr>
        <w:t>ое развитие сельских территорий»</w:t>
      </w:r>
      <w:r w:rsidRPr="00690E32">
        <w:rPr>
          <w:sz w:val="26"/>
          <w:szCs w:val="26"/>
        </w:rPr>
        <w:t>, Указом Президент</w:t>
      </w:r>
      <w:r w:rsidR="0038368A" w:rsidRPr="00690E32">
        <w:rPr>
          <w:sz w:val="26"/>
          <w:szCs w:val="26"/>
        </w:rPr>
        <w:t xml:space="preserve">а Российской Федерации </w:t>
      </w:r>
      <w:r w:rsidR="00EC5F73">
        <w:rPr>
          <w:sz w:val="26"/>
          <w:szCs w:val="26"/>
        </w:rPr>
        <w:br/>
      </w:r>
      <w:r w:rsidR="0038368A" w:rsidRPr="00690E32">
        <w:rPr>
          <w:sz w:val="26"/>
          <w:szCs w:val="26"/>
        </w:rPr>
        <w:t>от 07.05.</w:t>
      </w:r>
      <w:r w:rsidRPr="00690E32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690E32"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</w:t>
      </w:r>
      <w:proofErr w:type="gramStart"/>
      <w:r w:rsidR="00B45F06" w:rsidRPr="00690E32">
        <w:rPr>
          <w:sz w:val="26"/>
          <w:szCs w:val="26"/>
        </w:rPr>
        <w:t>Ленинградс</w:t>
      </w:r>
      <w:r w:rsidR="00B45F06">
        <w:rPr>
          <w:sz w:val="26"/>
          <w:szCs w:val="26"/>
        </w:rPr>
        <w:t xml:space="preserve">кой области </w:t>
      </w:r>
      <w:r w:rsidR="00315872">
        <w:rPr>
          <w:sz w:val="26"/>
          <w:szCs w:val="26"/>
        </w:rPr>
        <w:t>от 18</w:t>
      </w:r>
      <w:r w:rsidR="00B45F06">
        <w:rPr>
          <w:sz w:val="26"/>
          <w:szCs w:val="26"/>
        </w:rPr>
        <w:t>.0</w:t>
      </w:r>
      <w:r w:rsidR="00315872">
        <w:rPr>
          <w:sz w:val="26"/>
          <w:szCs w:val="26"/>
        </w:rPr>
        <w:t>3.2022</w:t>
      </w:r>
      <w:r w:rsidR="00B45F06">
        <w:rPr>
          <w:sz w:val="26"/>
          <w:szCs w:val="26"/>
        </w:rPr>
        <w:t xml:space="preserve"> № </w:t>
      </w:r>
      <w:r w:rsidR="00315872">
        <w:rPr>
          <w:sz w:val="26"/>
          <w:szCs w:val="26"/>
        </w:rPr>
        <w:t>469/22</w:t>
      </w:r>
      <w:r w:rsidR="00B45F06">
        <w:rPr>
          <w:sz w:val="26"/>
          <w:szCs w:val="26"/>
        </w:rPr>
        <w:t xml:space="preserve"> </w:t>
      </w:r>
      <w:r w:rsidR="00B45F06" w:rsidRPr="00690E32">
        <w:rPr>
          <w:sz w:val="26"/>
          <w:szCs w:val="26"/>
        </w:rPr>
        <w:t>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</w:t>
      </w:r>
      <w:r w:rsidR="00B45F06">
        <w:rPr>
          <w:sz w:val="26"/>
          <w:szCs w:val="26"/>
        </w:rPr>
        <w:t xml:space="preserve">, </w:t>
      </w:r>
      <w:r w:rsidR="00292B56">
        <w:rPr>
          <w:sz w:val="26"/>
          <w:szCs w:val="26"/>
        </w:rPr>
        <w:t xml:space="preserve">постановлением </w:t>
      </w:r>
      <w:r w:rsidR="00A36E0F" w:rsidRPr="00690E32">
        <w:rPr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 w:rsidR="00A36E0F">
        <w:rPr>
          <w:sz w:val="26"/>
          <w:szCs w:val="26"/>
        </w:rPr>
        <w:t xml:space="preserve">кой области </w:t>
      </w:r>
      <w:r w:rsidR="00292B56">
        <w:rPr>
          <w:sz w:val="26"/>
          <w:szCs w:val="26"/>
        </w:rPr>
        <w:br/>
      </w:r>
      <w:r w:rsidR="00A36E0F">
        <w:rPr>
          <w:sz w:val="26"/>
          <w:szCs w:val="26"/>
        </w:rPr>
        <w:t xml:space="preserve">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B45F06">
        <w:rPr>
          <w:sz w:val="26"/>
          <w:szCs w:val="26"/>
        </w:rPr>
        <w:t>решени</w:t>
      </w:r>
      <w:r w:rsidR="005B2CDD">
        <w:rPr>
          <w:sz w:val="26"/>
          <w:szCs w:val="26"/>
        </w:rPr>
        <w:t>е</w:t>
      </w:r>
      <w:r w:rsidR="00315872">
        <w:rPr>
          <w:sz w:val="26"/>
          <w:szCs w:val="26"/>
        </w:rPr>
        <w:t>м</w:t>
      </w:r>
      <w:r w:rsidRPr="00690E32">
        <w:rPr>
          <w:sz w:val="26"/>
          <w:szCs w:val="26"/>
        </w:rPr>
        <w:t xml:space="preserve"> Совета депутатов муниципального образования Ломоносовский муниципал</w:t>
      </w:r>
      <w:r w:rsidR="00162DE6">
        <w:rPr>
          <w:sz w:val="26"/>
          <w:szCs w:val="26"/>
        </w:rPr>
        <w:t>ьный</w:t>
      </w:r>
      <w:proofErr w:type="gramEnd"/>
      <w:r w:rsidR="00162DE6">
        <w:rPr>
          <w:sz w:val="26"/>
          <w:szCs w:val="26"/>
        </w:rPr>
        <w:t xml:space="preserve"> </w:t>
      </w:r>
      <w:proofErr w:type="gramStart"/>
      <w:r w:rsidR="00162DE6">
        <w:rPr>
          <w:sz w:val="26"/>
          <w:szCs w:val="26"/>
        </w:rPr>
        <w:t xml:space="preserve">район Ленинградской области </w:t>
      </w:r>
      <w:r w:rsidR="007216A4">
        <w:rPr>
          <w:sz w:val="26"/>
          <w:szCs w:val="26"/>
        </w:rPr>
        <w:t>от 02.03.2022 № 10</w:t>
      </w:r>
      <w:r w:rsidR="00B64443">
        <w:rPr>
          <w:sz w:val="26"/>
          <w:szCs w:val="26"/>
        </w:rPr>
        <w:t xml:space="preserve"> </w:t>
      </w:r>
      <w:r w:rsidR="00835F3E">
        <w:rPr>
          <w:sz w:val="26"/>
          <w:szCs w:val="26"/>
        </w:rPr>
        <w:t xml:space="preserve">«О внесении изменений в решение </w:t>
      </w:r>
      <w:r w:rsidR="00835F3E" w:rsidRPr="00690E32">
        <w:rPr>
          <w:sz w:val="26"/>
          <w:szCs w:val="26"/>
        </w:rPr>
        <w:t>Совета депутатов муниципального образования Ломоносовский муниципал</w:t>
      </w:r>
      <w:r w:rsidR="00835F3E">
        <w:rPr>
          <w:sz w:val="26"/>
          <w:szCs w:val="26"/>
        </w:rPr>
        <w:t xml:space="preserve">ьный район Ленинградской области от 22.12.2021 № 64 «О бюджете муниципального образования Ломоносовский муниципальный район Ленинградской области на 2022 год и на плановый период 2023 и 2024 годов </w:t>
      </w:r>
      <w:r w:rsidR="00292B56">
        <w:rPr>
          <w:sz w:val="26"/>
          <w:szCs w:val="26"/>
        </w:rPr>
        <w:br/>
      </w:r>
      <w:r w:rsidR="00835F3E">
        <w:rPr>
          <w:sz w:val="26"/>
          <w:szCs w:val="26"/>
        </w:rPr>
        <w:t xml:space="preserve">во втором (окончательном) чтении», </w:t>
      </w:r>
      <w:r w:rsidR="00835F3E" w:rsidRPr="00690E32">
        <w:rPr>
          <w:sz w:val="26"/>
          <w:szCs w:val="26"/>
        </w:rPr>
        <w:t>администрация муниципального</w:t>
      </w:r>
      <w:r w:rsidR="00835F3E">
        <w:rPr>
          <w:sz w:val="26"/>
          <w:szCs w:val="26"/>
        </w:rPr>
        <w:t xml:space="preserve"> </w:t>
      </w:r>
      <w:r w:rsidR="00835F3E" w:rsidRPr="00690E32">
        <w:rPr>
          <w:sz w:val="26"/>
          <w:szCs w:val="26"/>
        </w:rPr>
        <w:t>образования Ломоносовский муниципальный район Ленинградской области</w:t>
      </w:r>
      <w:r w:rsidR="00670104">
        <w:rPr>
          <w:sz w:val="26"/>
          <w:szCs w:val="26"/>
        </w:rPr>
        <w:t xml:space="preserve"> </w:t>
      </w:r>
      <w:proofErr w:type="gramEnd"/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2D4B2E" w:rsidRDefault="00CE550A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D4B2E">
        <w:rPr>
          <w:sz w:val="26"/>
          <w:szCs w:val="26"/>
        </w:rPr>
        <w:t>Внести следующее изменение в постановление администрации муниципальное образование Ломоносовский муниципальный район Ленинградской области от 03.03.2021 № 323/21:</w:t>
      </w:r>
    </w:p>
    <w:p w:rsidR="002D4B2E" w:rsidRDefault="00B27836" w:rsidP="002D4B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D4B2E">
        <w:rPr>
          <w:sz w:val="26"/>
          <w:szCs w:val="26"/>
        </w:rPr>
        <w:t>о тексту слова «</w:t>
      </w:r>
      <w:r w:rsidR="002D4B2E" w:rsidRPr="00690E32">
        <w:rPr>
          <w:sz w:val="26"/>
          <w:szCs w:val="26"/>
        </w:rPr>
        <w:t xml:space="preserve">Комплексное развитие социальной и инженерной </w:t>
      </w:r>
      <w:r w:rsidR="002D4B2E">
        <w:rPr>
          <w:sz w:val="26"/>
          <w:szCs w:val="26"/>
        </w:rPr>
        <w:t>и</w:t>
      </w:r>
      <w:r w:rsidR="002D4B2E" w:rsidRPr="00690E32">
        <w:rPr>
          <w:sz w:val="26"/>
          <w:szCs w:val="26"/>
        </w:rPr>
        <w:t>нфраструктуры</w:t>
      </w:r>
      <w:r w:rsidR="002D4B2E">
        <w:rPr>
          <w:sz w:val="26"/>
          <w:szCs w:val="26"/>
        </w:rPr>
        <w:t xml:space="preserve"> </w:t>
      </w:r>
      <w:r w:rsidR="002D4B2E" w:rsidRPr="00690E32">
        <w:rPr>
          <w:sz w:val="26"/>
          <w:szCs w:val="26"/>
        </w:rPr>
        <w:t>муниципального образования</w:t>
      </w:r>
      <w:r w:rsidR="002D4B2E">
        <w:rPr>
          <w:sz w:val="26"/>
          <w:szCs w:val="26"/>
        </w:rPr>
        <w:t xml:space="preserve"> </w:t>
      </w:r>
      <w:r w:rsidR="002D4B2E" w:rsidRPr="00690E32">
        <w:rPr>
          <w:sz w:val="26"/>
          <w:szCs w:val="26"/>
        </w:rPr>
        <w:t>Ломоносовский муниципальный район Ленинградской области</w:t>
      </w:r>
      <w:r w:rsidR="002D4B2E">
        <w:rPr>
          <w:sz w:val="26"/>
          <w:szCs w:val="26"/>
        </w:rPr>
        <w:t xml:space="preserve"> на 2021-2023 годы» заменить словами: </w:t>
      </w:r>
      <w:r w:rsidR="002D4B2E" w:rsidRPr="00690E32">
        <w:rPr>
          <w:sz w:val="26"/>
          <w:szCs w:val="26"/>
        </w:rPr>
        <w:t>«Комплексное развитие социальной и инженерной инфраструктуры</w:t>
      </w:r>
      <w:r w:rsidR="002D4B2E">
        <w:rPr>
          <w:sz w:val="26"/>
          <w:szCs w:val="26"/>
        </w:rPr>
        <w:t xml:space="preserve"> </w:t>
      </w:r>
      <w:r w:rsidR="002D4B2E" w:rsidRPr="00690E32">
        <w:rPr>
          <w:sz w:val="26"/>
          <w:szCs w:val="26"/>
        </w:rPr>
        <w:t>муниципального образования</w:t>
      </w:r>
      <w:r w:rsidR="002D4B2E">
        <w:rPr>
          <w:sz w:val="26"/>
          <w:szCs w:val="26"/>
        </w:rPr>
        <w:t xml:space="preserve"> </w:t>
      </w:r>
      <w:r w:rsidR="002D4B2E" w:rsidRPr="00690E32">
        <w:rPr>
          <w:sz w:val="26"/>
          <w:szCs w:val="26"/>
        </w:rPr>
        <w:t>Ломоносовский муниципальн</w:t>
      </w:r>
      <w:r w:rsidR="002D4B2E">
        <w:rPr>
          <w:sz w:val="26"/>
          <w:szCs w:val="26"/>
        </w:rPr>
        <w:t>ый район Ленинградской области».</w:t>
      </w:r>
    </w:p>
    <w:p w:rsidR="00E55E0C" w:rsidRPr="00690E32" w:rsidRDefault="002D4B2E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Ленинградской области «Комплексное развитие социальной и инженерной 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 xml:space="preserve">(в редакции </w:t>
      </w:r>
      <w:r w:rsidR="009D7695">
        <w:rPr>
          <w:sz w:val="26"/>
          <w:szCs w:val="26"/>
        </w:rPr>
        <w:t>постановлений 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</w:t>
      </w:r>
      <w:proofErr w:type="gramEnd"/>
      <w:r w:rsidR="007D4E8F">
        <w:t>/22</w:t>
      </w:r>
      <w:r w:rsidR="00CE550A" w:rsidRPr="00690E32">
        <w:rPr>
          <w:sz w:val="26"/>
          <w:szCs w:val="26"/>
        </w:rPr>
        <w:t>)</w:t>
      </w:r>
      <w:r w:rsidR="00CE550A">
        <w:rPr>
          <w:sz w:val="26"/>
          <w:szCs w:val="26"/>
        </w:rPr>
        <w:t>.</w:t>
      </w:r>
    </w:p>
    <w:p w:rsidR="00FE14B9" w:rsidRPr="00690E32" w:rsidRDefault="002D4B2E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>в информационно-коммуникационной сети Интернет.</w:t>
      </w:r>
    </w:p>
    <w:p w:rsidR="00FE14B9" w:rsidRPr="00690E32" w:rsidRDefault="002D4B2E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</w:t>
      </w:r>
      <w:proofErr w:type="spellStart"/>
      <w:r w:rsidR="000D5336" w:rsidRPr="00690E32">
        <w:rPr>
          <w:sz w:val="26"/>
          <w:szCs w:val="26"/>
        </w:rPr>
        <w:t>Дерендяева</w:t>
      </w:r>
      <w:proofErr w:type="spellEnd"/>
      <w:r w:rsidR="000D5336" w:rsidRPr="00690E32">
        <w:rPr>
          <w:sz w:val="26"/>
          <w:szCs w:val="26"/>
        </w:rPr>
        <w:t xml:space="preserve">.  </w:t>
      </w:r>
    </w:p>
    <w:p w:rsidR="000D5336" w:rsidRDefault="000D5336" w:rsidP="00CE550A">
      <w:pPr>
        <w:spacing w:line="360" w:lineRule="auto"/>
        <w:jc w:val="both"/>
        <w:rPr>
          <w:sz w:val="26"/>
          <w:szCs w:val="26"/>
        </w:rPr>
      </w:pP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FE14B9" w:rsidRDefault="00FE14B9" w:rsidP="00FE14B9">
      <w:pPr>
        <w:ind w:firstLine="567"/>
        <w:jc w:val="both"/>
      </w:pPr>
    </w:p>
    <w:p w:rsidR="00670104" w:rsidRDefault="00670104" w:rsidP="00FE14B9">
      <w:pPr>
        <w:ind w:firstLine="567"/>
        <w:jc w:val="both"/>
      </w:pPr>
    </w:p>
    <w:p w:rsidR="00DC6C78" w:rsidRDefault="00DC6C78" w:rsidP="006E4B5D">
      <w:pPr>
        <w:jc w:val="both"/>
      </w:pPr>
    </w:p>
    <w:p w:rsidR="00DC6C78" w:rsidRDefault="00DC6C78" w:rsidP="00D10C4F">
      <w:pPr>
        <w:ind w:firstLine="567"/>
        <w:jc w:val="both"/>
      </w:pPr>
    </w:p>
    <w:p w:rsidR="006E4B5D" w:rsidRPr="006E4B5D" w:rsidRDefault="006E4B5D" w:rsidP="00BB7D9F">
      <w:pPr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D742F8" w:rsidRPr="00966373" w:rsidTr="00D742F8">
        <w:tc>
          <w:tcPr>
            <w:tcW w:w="4926" w:type="dxa"/>
            <w:shd w:val="clear" w:color="auto" w:fill="auto"/>
          </w:tcPr>
          <w:p w:rsidR="00D742F8" w:rsidRPr="00966373" w:rsidRDefault="00D742F8" w:rsidP="00D742F8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br w:type="page"/>
              <w:t>УТВЕРЖДЕНЫ</w:t>
            </w:r>
            <w:r w:rsidRPr="00966373">
              <w:t>:</w:t>
            </w:r>
          </w:p>
        </w:tc>
      </w:tr>
      <w:tr w:rsidR="00D742F8" w:rsidRPr="00966373" w:rsidTr="00F122F7">
        <w:trPr>
          <w:trHeight w:val="1293"/>
        </w:trPr>
        <w:tc>
          <w:tcPr>
            <w:tcW w:w="4926" w:type="dxa"/>
            <w:shd w:val="clear" w:color="auto" w:fill="auto"/>
          </w:tcPr>
          <w:p w:rsidR="00D742F8" w:rsidRDefault="00D742F8" w:rsidP="00D742F8">
            <w:pPr>
              <w:autoSpaceDE w:val="0"/>
              <w:autoSpaceDN w:val="0"/>
              <w:adjustRightInd w:val="0"/>
              <w:ind w:left="459"/>
            </w:pPr>
            <w:r w:rsidRPr="00966373"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D742F8" w:rsidRPr="00966373" w:rsidRDefault="00D742F8" w:rsidP="00F122F7">
            <w:pPr>
              <w:autoSpaceDE w:val="0"/>
              <w:autoSpaceDN w:val="0"/>
              <w:adjustRightInd w:val="0"/>
              <w:ind w:left="459"/>
            </w:pPr>
            <w:r>
              <w:t>от «</w:t>
            </w:r>
            <w:r w:rsidR="00F122F7">
              <w:t xml:space="preserve">19 </w:t>
            </w:r>
            <w:r w:rsidR="00F122F7">
              <w:rPr>
                <w:u w:val="single"/>
              </w:rPr>
              <w:t xml:space="preserve">»    </w:t>
            </w:r>
            <w:r w:rsidR="00F122F7" w:rsidRPr="00F122F7">
              <w:rPr>
                <w:u w:val="single"/>
              </w:rPr>
              <w:t>07</w:t>
            </w:r>
            <w:r w:rsidR="00F122F7">
              <w:rPr>
                <w:u w:val="single"/>
              </w:rPr>
              <w:t xml:space="preserve">    </w:t>
            </w:r>
            <w:r>
              <w:t>2022 №</w:t>
            </w:r>
            <w:r w:rsidR="00F122F7">
              <w:t xml:space="preserve"> </w:t>
            </w:r>
            <w:r w:rsidR="00F122F7" w:rsidRPr="00F122F7">
              <w:rPr>
                <w:u w:val="single"/>
              </w:rPr>
              <w:t>1185/22</w:t>
            </w:r>
          </w:p>
        </w:tc>
      </w:tr>
    </w:tbl>
    <w:p w:rsidR="00D742F8" w:rsidRDefault="00D742F8" w:rsidP="00D742F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D742F8" w:rsidRPr="003906B4" w:rsidRDefault="00D742F8" w:rsidP="00D742F8">
      <w:pPr>
        <w:ind w:firstLine="708"/>
        <w:jc w:val="both"/>
      </w:pPr>
      <w:proofErr w:type="gramStart"/>
      <w:r w:rsidRPr="003906B4">
        <w:rPr>
          <w:bCs/>
        </w:rPr>
        <w:t xml:space="preserve"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области», </w:t>
      </w:r>
      <w:r w:rsidRPr="003906B4">
        <w:t xml:space="preserve">утвержденную постановлением администрации муниципального образования Ломоносовский муниципальный район Ленинградской области от 03.03.2021 № 323/21 </w:t>
      </w:r>
      <w:r>
        <w:br/>
        <w:t xml:space="preserve">(в редакции постановлений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</w:t>
      </w:r>
      <w:r>
        <w:t>,</w:t>
      </w:r>
      <w:r>
        <w:br/>
        <w:t xml:space="preserve"> от 15.04.2022 № 653/22)</w:t>
      </w:r>
      <w:proofErr w:type="gramEnd"/>
    </w:p>
    <w:p w:rsidR="00D742F8" w:rsidRPr="007D2094" w:rsidRDefault="00D742F8" w:rsidP="00D742F8">
      <w:pPr>
        <w:ind w:firstLine="708"/>
        <w:jc w:val="center"/>
        <w:rPr>
          <w:sz w:val="10"/>
          <w:szCs w:val="10"/>
        </w:rPr>
      </w:pPr>
    </w:p>
    <w:p w:rsidR="00D742F8" w:rsidRPr="00386EC8" w:rsidRDefault="00D742F8" w:rsidP="00D742F8">
      <w:pPr>
        <w:ind w:firstLine="709"/>
        <w:jc w:val="both"/>
      </w:pPr>
      <w:r w:rsidRPr="00386EC8">
        <w:t>1. По тексту слова: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 заменить словами: «Комплексное развитие социальной и инженерной инфраструктуры муниципального образования Ломоносовский муниципальный район Ленинградской области».</w:t>
      </w:r>
    </w:p>
    <w:p w:rsidR="00D742F8" w:rsidRPr="003906B4" w:rsidRDefault="00D742F8" w:rsidP="00D742F8">
      <w:pPr>
        <w:ind w:firstLine="709"/>
        <w:jc w:val="both"/>
      </w:pPr>
      <w:r>
        <w:t xml:space="preserve">2. </w:t>
      </w:r>
      <w:r w:rsidRPr="003906B4">
        <w:t xml:space="preserve">Паспорт </w:t>
      </w:r>
      <w:r w:rsidRPr="003906B4">
        <w:rPr>
          <w:bCs/>
        </w:rPr>
        <w:t xml:space="preserve">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области» </w:t>
      </w:r>
      <w:r>
        <w:rPr>
          <w:bCs/>
        </w:rPr>
        <w:t xml:space="preserve">(далее – муниципальная программа) </w:t>
      </w:r>
      <w:r w:rsidRPr="003906B4">
        <w:rPr>
          <w:bCs/>
        </w:rPr>
        <w:t>изложить в новой редакции:</w:t>
      </w:r>
    </w:p>
    <w:p w:rsidR="00D742F8" w:rsidRPr="003906B4" w:rsidRDefault="00D742F8" w:rsidP="00D742F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Cs/>
        </w:rPr>
        <w:t xml:space="preserve">«Раздел 1. </w:t>
      </w:r>
      <w:r w:rsidRPr="003906B4">
        <w:rPr>
          <w:bCs/>
        </w:rPr>
        <w:t>П</w:t>
      </w:r>
      <w:r>
        <w:rPr>
          <w:bCs/>
        </w:rPr>
        <w:t>аспорт муниципальной программы</w:t>
      </w:r>
    </w:p>
    <w:p w:rsidR="00D742F8" w:rsidRPr="007D2094" w:rsidRDefault="00D742F8" w:rsidP="00D742F8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tbl>
      <w:tblPr>
        <w:tblW w:w="9606" w:type="dxa"/>
        <w:tblLayout w:type="fixed"/>
        <w:tblLook w:val="0000"/>
      </w:tblPr>
      <w:tblGrid>
        <w:gridCol w:w="3652"/>
        <w:gridCol w:w="5954"/>
      </w:tblGrid>
      <w:tr w:rsidR="00D742F8" w:rsidRPr="003906B4" w:rsidTr="00D742F8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  <w:rPr>
                <w:bCs/>
              </w:rPr>
            </w:pPr>
            <w:r w:rsidRPr="003906B4">
              <w:rPr>
                <w:bCs/>
              </w:rPr>
              <w:t>2021 - 202</w:t>
            </w:r>
            <w:r>
              <w:rPr>
                <w:bCs/>
              </w:rPr>
              <w:t>4</w:t>
            </w:r>
            <w:r w:rsidRPr="003906B4">
              <w:rPr>
                <w:bCs/>
              </w:rPr>
              <w:t xml:space="preserve"> годы</w:t>
            </w:r>
          </w:p>
        </w:tc>
      </w:tr>
      <w:tr w:rsidR="00D742F8" w:rsidRPr="003906B4" w:rsidTr="00D742F8">
        <w:trPr>
          <w:trHeight w:val="77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3906B4" w:rsidRDefault="00D742F8" w:rsidP="00D742F8">
            <w:pPr>
              <w:widowControl w:val="0"/>
              <w:jc w:val="both"/>
              <w:rPr>
                <w:bCs/>
              </w:rPr>
            </w:pPr>
            <w:r w:rsidRPr="003906B4">
              <w:rPr>
                <w:bCs/>
              </w:rPr>
              <w:t xml:space="preserve">Управление государственных программ </w:t>
            </w:r>
            <w:r w:rsidRPr="003906B4">
              <w:rPr>
                <w:bCs/>
                <w:kern w:val="1"/>
                <w:lang w:eastAsia="ar-SA"/>
              </w:rPr>
              <w:t>администрации муниципального образования Ломоносовский муниципальный район Ленинградской области (далее – управление государственных программ)</w:t>
            </w:r>
          </w:p>
        </w:tc>
      </w:tr>
      <w:tr w:rsidR="00D742F8" w:rsidRPr="003906B4" w:rsidTr="00D742F8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Участники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3906B4" w:rsidRDefault="00D742F8" w:rsidP="00D742F8">
            <w:pPr>
              <w:jc w:val="both"/>
            </w:pPr>
            <w:r w:rsidRPr="003906B4">
              <w:t>Муниципальное казенное учреждение «Служба заказчика муниципального образования Ломоносовский муниципальный район Ленинградской области» (далее - Служба заказчика)</w:t>
            </w:r>
          </w:p>
          <w:p w:rsidR="00D742F8" w:rsidRDefault="00D742F8" w:rsidP="00D742F8">
            <w:pPr>
              <w:jc w:val="both"/>
            </w:pPr>
            <w:r w:rsidRPr="003906B4">
              <w:t>Комитет по образованию администрации муниципального образования Ломоносовский муниципальный район Ленинградской области (далее - Комитет по образованию)</w:t>
            </w:r>
          </w:p>
          <w:p w:rsidR="00D742F8" w:rsidRPr="003906B4" w:rsidRDefault="00D742F8" w:rsidP="00D742F8">
            <w:pPr>
              <w:jc w:val="both"/>
            </w:pPr>
            <w:r>
              <w:t xml:space="preserve">Комитет по управлению муниципальным имуществом  </w:t>
            </w:r>
            <w:r w:rsidRPr="003906B4">
              <w:rPr>
                <w:bCs/>
                <w:kern w:val="1"/>
                <w:lang w:eastAsia="ar-SA"/>
              </w:rPr>
              <w:t xml:space="preserve">администрации муниципального образования Ломоносовский муниципальный район Ленинградской области </w:t>
            </w:r>
            <w:r>
              <w:t xml:space="preserve">(далее – КУМИ) </w:t>
            </w:r>
          </w:p>
        </w:tc>
      </w:tr>
      <w:tr w:rsidR="00D742F8" w:rsidRPr="003906B4" w:rsidTr="00D742F8">
        <w:trPr>
          <w:trHeight w:val="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CC1361" w:rsidRDefault="00D742F8" w:rsidP="00D742F8">
            <w:pPr>
              <w:jc w:val="both"/>
              <w:textAlignment w:val="baseline"/>
            </w:pPr>
            <w:r>
              <w:t>Удовлетворение потребности населения учреждениями образования (дошкольными образовательными и общеобразовательными организациями)</w:t>
            </w:r>
          </w:p>
        </w:tc>
      </w:tr>
      <w:tr w:rsidR="00D742F8" w:rsidRPr="003906B4" w:rsidTr="00D742F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906B4">
              <w:t xml:space="preserve">Задачи муниципальной </w:t>
            </w:r>
            <w:r w:rsidRPr="003906B4">
              <w:lastRenderedPageBreak/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386EC8" w:rsidRDefault="00D742F8" w:rsidP="00D742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Увеличение количества объектов социального </w:t>
            </w:r>
            <w:r w:rsidRPr="00386EC8">
              <w:rPr>
                <w:shd w:val="clear" w:color="auto" w:fill="FFFFFF"/>
              </w:rPr>
              <w:lastRenderedPageBreak/>
              <w:t>назначения, а именно:</w:t>
            </w:r>
          </w:p>
          <w:p w:rsidR="00D742F8" w:rsidRPr="00386EC8" w:rsidRDefault="00D742F8" w:rsidP="00BD5B9C">
            <w:pPr>
              <w:pStyle w:val="aff4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дошкольных образовательных учреждений,</w:t>
            </w:r>
          </w:p>
          <w:p w:rsidR="00D742F8" w:rsidRPr="00386EC8" w:rsidRDefault="00D742F8" w:rsidP="00BD5B9C">
            <w:pPr>
              <w:pStyle w:val="aff4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textAlignment w:val="baseline"/>
              <w:rPr>
                <w:szCs w:val="24"/>
                <w:shd w:val="clear" w:color="auto" w:fill="FFFFFF"/>
              </w:rPr>
            </w:pPr>
            <w:r w:rsidRPr="00386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общеобразовательных организаций</w:t>
            </w:r>
          </w:p>
        </w:tc>
      </w:tr>
      <w:tr w:rsidR="00D742F8" w:rsidRPr="003906B4" w:rsidTr="00D742F8">
        <w:trPr>
          <w:trHeight w:val="8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5546FE" w:rsidRDefault="00D742F8" w:rsidP="00D742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hd w:val="clear" w:color="auto" w:fill="FFFFFF"/>
              </w:rPr>
              <w:t>Увеличение уровня обеспеченности населения Ломоносовского района объектами социальной инфраструктуры</w:t>
            </w:r>
          </w:p>
        </w:tc>
      </w:tr>
      <w:tr w:rsidR="00D742F8" w:rsidRPr="003906B4" w:rsidTr="00D742F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Проекты, реализуемые в рамках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>
              <w:t>Федеральный проект «Жильё»</w:t>
            </w:r>
          </w:p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>
              <w:t>Ф</w:t>
            </w:r>
            <w:r w:rsidRPr="003906B4">
              <w:t>едеральный проект «</w:t>
            </w:r>
            <w:r>
              <w:t>Современный облик сельских</w:t>
            </w:r>
            <w:r w:rsidRPr="003906B4">
              <w:t xml:space="preserve"> территорий»</w:t>
            </w:r>
          </w:p>
        </w:tc>
      </w:tr>
      <w:tr w:rsidR="00D742F8" w:rsidRPr="003906B4" w:rsidTr="00D742F8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>
              <w:rPr>
                <w:b/>
              </w:rPr>
              <w:t>1 424 299, 13</w:t>
            </w:r>
            <w:r w:rsidRPr="003906B4">
              <w:rPr>
                <w:b/>
              </w:rPr>
              <w:t xml:space="preserve"> </w:t>
            </w:r>
            <w:r>
              <w:rPr>
                <w:b/>
              </w:rPr>
              <w:t xml:space="preserve">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D742F8" w:rsidRPr="003906B4" w:rsidRDefault="00D742F8" w:rsidP="00D74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2F8" w:rsidRPr="003906B4" w:rsidRDefault="00D742F8" w:rsidP="00D74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244 390, 41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2F8" w:rsidRDefault="00D742F8" w:rsidP="00D74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2023 г. – 0,0 руб.;</w:t>
            </w:r>
          </w:p>
          <w:p w:rsidR="00D742F8" w:rsidRPr="003906B4" w:rsidRDefault="00D742F8" w:rsidP="00D74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209 000,00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742F8" w:rsidRPr="003906B4" w:rsidTr="00D742F8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Размер налоговых расходов, направленных на достижение цели муниципальной программы – всего, в том числе по годам реализации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42F8" w:rsidRPr="003906B4" w:rsidRDefault="00D742F8" w:rsidP="00D742F8">
            <w:pPr>
              <w:autoSpaceDE w:val="0"/>
              <w:autoSpaceDN w:val="0"/>
              <w:adjustRightInd w:val="0"/>
            </w:pPr>
            <w:r w:rsidRPr="003906B4">
              <w:t>Налоговые расходы не предусмотрены</w:t>
            </w:r>
          </w:p>
        </w:tc>
      </w:tr>
    </w:tbl>
    <w:p w:rsidR="00D742F8" w:rsidRPr="007D2094" w:rsidRDefault="00D742F8" w:rsidP="00D742F8">
      <w:pPr>
        <w:autoSpaceDE w:val="0"/>
        <w:autoSpaceDN w:val="0"/>
        <w:adjustRightInd w:val="0"/>
        <w:ind w:right="150" w:firstLine="851"/>
        <w:jc w:val="both"/>
        <w:rPr>
          <w:bCs/>
          <w:sz w:val="10"/>
          <w:szCs w:val="10"/>
        </w:rPr>
      </w:pPr>
    </w:p>
    <w:p w:rsidR="00D742F8" w:rsidRPr="004721FF" w:rsidRDefault="00D742F8" w:rsidP="00D742F8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3</w:t>
      </w:r>
      <w:r w:rsidRPr="004721FF">
        <w:rPr>
          <w:bCs/>
        </w:rPr>
        <w:t xml:space="preserve">. Раздел 1. Общая характеристика, основные проблемы и прогноз развития сферы реализации </w:t>
      </w:r>
      <w:r>
        <w:rPr>
          <w:bCs/>
        </w:rPr>
        <w:t xml:space="preserve">муниципальной </w:t>
      </w:r>
      <w:r w:rsidRPr="004721FF">
        <w:rPr>
          <w:bCs/>
        </w:rPr>
        <w:t>программы изложить в новой редакции</w:t>
      </w:r>
      <w:r>
        <w:rPr>
          <w:bCs/>
        </w:rPr>
        <w:t>:</w:t>
      </w:r>
    </w:p>
    <w:p w:rsidR="00D742F8" w:rsidRDefault="00D742F8" w:rsidP="00D742F8">
      <w:pPr>
        <w:ind w:firstLine="708"/>
        <w:jc w:val="both"/>
      </w:pPr>
      <w:r>
        <w:t>«Раздел 2. Общая характеристика, основные проблемы и прогноз развития сферы реализации муниципальной программы</w:t>
      </w:r>
    </w:p>
    <w:p w:rsidR="00D742F8" w:rsidRDefault="00D742F8" w:rsidP="00D742F8">
      <w:pPr>
        <w:ind w:firstLine="708"/>
        <w:jc w:val="both"/>
      </w:pPr>
      <w:r w:rsidRPr="00C3355E">
        <w:t xml:space="preserve">В последние годы в Ломоносовском </w:t>
      </w:r>
      <w:r>
        <w:t xml:space="preserve">муниципальном </w:t>
      </w:r>
      <w:r w:rsidRPr="00C3355E">
        <w:t>районе отмечается рост численности населения. Это обусловлено территориальной привлекательностью района, близостью к Санкт-Петербургу, хорошей транспортной доступностью, а также активному развитию жилищного строительства.</w:t>
      </w:r>
    </w:p>
    <w:p w:rsidR="00D742F8" w:rsidRPr="003A1787" w:rsidRDefault="00D742F8" w:rsidP="00D742F8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3A1787">
        <w:rPr>
          <w:rFonts w:ascii="Times New Roman" w:hAnsi="Times New Roman"/>
          <w:sz w:val="24"/>
          <w:szCs w:val="24"/>
        </w:rPr>
        <w:t xml:space="preserve">В Ломоносовском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3A1787">
        <w:rPr>
          <w:rFonts w:ascii="Times New Roman" w:hAnsi="Times New Roman"/>
          <w:sz w:val="24"/>
          <w:szCs w:val="24"/>
        </w:rPr>
        <w:t>районе 22 учреждения, реализующих образовательную программу дошкольного образования, их них: 18 дошкольных образовательных учреждений, 4 дошкольных отделения на базе общеобразовательных организаций.</w:t>
      </w:r>
    </w:p>
    <w:p w:rsidR="00D742F8" w:rsidRPr="000C02AD" w:rsidRDefault="00D742F8" w:rsidP="00D742F8">
      <w:pPr>
        <w:pStyle w:val="aff2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02AD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объектов Ломоносовского муниципального района, предоставляющие образовательные услуги (мощность)</w:t>
      </w:r>
    </w:p>
    <w:p w:rsidR="00D742F8" w:rsidRPr="007D2094" w:rsidRDefault="00D742F8" w:rsidP="00D742F8">
      <w:pPr>
        <w:pStyle w:val="aff2"/>
        <w:ind w:firstLine="709"/>
        <w:jc w:val="both"/>
        <w:rPr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Style w:val="afffe"/>
        <w:tblW w:w="0" w:type="auto"/>
        <w:tblLook w:val="04A0"/>
      </w:tblPr>
      <w:tblGrid>
        <w:gridCol w:w="2450"/>
        <w:gridCol w:w="2462"/>
        <w:gridCol w:w="2353"/>
        <w:gridCol w:w="1160"/>
        <w:gridCol w:w="1145"/>
      </w:tblGrid>
      <w:tr w:rsidR="00D742F8" w:rsidTr="00D742F8">
        <w:trPr>
          <w:trHeight w:val="329"/>
        </w:trPr>
        <w:tc>
          <w:tcPr>
            <w:tcW w:w="2450" w:type="dxa"/>
            <w:vMerge w:val="restart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462" w:type="dxa"/>
            <w:vMerge w:val="restart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Проектная мощность,</w:t>
            </w:r>
          </w:p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2353" w:type="dxa"/>
            <w:vMerge w:val="restart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Фактическая наполняемость,</w:t>
            </w:r>
          </w:p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2305" w:type="dxa"/>
            <w:gridSpan w:val="2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Дефицит/резерв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  <w:vMerge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2" w:type="dxa"/>
            <w:vMerge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145" w:type="dxa"/>
            <w:vAlign w:val="center"/>
          </w:tcPr>
          <w:p w:rsidR="00D742F8" w:rsidRPr="00CE7B79" w:rsidRDefault="00D742F8" w:rsidP="00D742F8">
            <w:pPr>
              <w:pStyle w:val="aff2"/>
              <w:jc w:val="center"/>
              <w:rPr>
                <w:b/>
                <w:sz w:val="18"/>
                <w:szCs w:val="18"/>
              </w:rPr>
            </w:pPr>
            <w:r w:rsidRPr="00CE7B79">
              <w:rPr>
                <w:b/>
                <w:sz w:val="18"/>
                <w:szCs w:val="18"/>
              </w:rPr>
              <w:t>%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Аннинское городское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«Аннинская 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550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762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212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 w:rsidRPr="001A0308">
              <w:rPr>
                <w:sz w:val="18"/>
                <w:szCs w:val="18"/>
              </w:rPr>
              <w:t>Новосельская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550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914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364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№10»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155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274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119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</w:r>
            <w:r w:rsidRPr="001A0308">
              <w:rPr>
                <w:sz w:val="18"/>
                <w:szCs w:val="18"/>
              </w:rPr>
              <w:lastRenderedPageBreak/>
              <w:t>«Детский сад №14»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lastRenderedPageBreak/>
              <w:t>145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235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89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lastRenderedPageBreak/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№26»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233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273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40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 w:rsidRPr="001A0308">
              <w:rPr>
                <w:sz w:val="18"/>
                <w:szCs w:val="18"/>
              </w:rPr>
              <w:t>Виллозское</w:t>
            </w:r>
            <w:proofErr w:type="spellEnd"/>
            <w:r w:rsidRPr="001A0308"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gramStart"/>
            <w:r w:rsidRPr="001A0308">
              <w:rPr>
                <w:sz w:val="18"/>
                <w:szCs w:val="18"/>
              </w:rPr>
              <w:t>Нагорная</w:t>
            </w:r>
            <w:proofErr w:type="gram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 w:rsidRPr="001A0308">
              <w:rPr>
                <w:sz w:val="18"/>
                <w:szCs w:val="18"/>
              </w:rPr>
              <w:t>Новогореловская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640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840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№4»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260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421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161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25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Большеижорское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Большеижорская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301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>
              <w:rPr>
                <w:sz w:val="18"/>
                <w:szCs w:val="18"/>
              </w:rPr>
              <w:t xml:space="preserve">«Детский сад </w:t>
            </w:r>
            <w:r>
              <w:rPr>
                <w:sz w:val="18"/>
                <w:szCs w:val="18"/>
              </w:rPr>
              <w:br/>
              <w:t>№ 31 «Светлячок»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Лебяженское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образовательное</w:t>
            </w:r>
            <w:r w:rsidRPr="001A0308">
              <w:rPr>
                <w:sz w:val="18"/>
                <w:szCs w:val="18"/>
              </w:rPr>
              <w:t xml:space="preserve"> учреждение «</w:t>
            </w:r>
            <w:proofErr w:type="spellStart"/>
            <w:r>
              <w:rPr>
                <w:sz w:val="18"/>
                <w:szCs w:val="18"/>
              </w:rPr>
              <w:t>Лебяженский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общего</w:t>
            </w:r>
            <w:r w:rsidRPr="001A0308">
              <w:rPr>
                <w:sz w:val="18"/>
                <w:szCs w:val="18"/>
              </w:rPr>
              <w:t xml:space="preserve"> школа»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438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Горбунковское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gramStart"/>
            <w:r>
              <w:rPr>
                <w:sz w:val="18"/>
                <w:szCs w:val="18"/>
              </w:rPr>
              <w:t>Ломоносовская</w:t>
            </w:r>
            <w:proofErr w:type="gram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</w:t>
            </w:r>
            <w:r>
              <w:rPr>
                <w:sz w:val="18"/>
                <w:szCs w:val="18"/>
              </w:rPr>
              <w:t xml:space="preserve"> №3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2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2353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160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45" w:type="dxa"/>
            <w:vAlign w:val="center"/>
          </w:tcPr>
          <w:p w:rsidR="00D742F8" w:rsidRPr="001A0308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D742F8" w:rsidRPr="00CE6854" w:rsidTr="00D742F8">
        <w:trPr>
          <w:trHeight w:val="329"/>
        </w:trPr>
        <w:tc>
          <w:tcPr>
            <w:tcW w:w="2450" w:type="dxa"/>
          </w:tcPr>
          <w:p w:rsidR="00D742F8" w:rsidRDefault="00D742F8" w:rsidP="00D742F8">
            <w:pPr>
              <w:pStyle w:val="aff2"/>
              <w:jc w:val="both"/>
              <w:rPr>
                <w:sz w:val="24"/>
                <w:szCs w:val="24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15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CE6854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CE6854">
              <w:rPr>
                <w:sz w:val="18"/>
                <w:szCs w:val="18"/>
              </w:rPr>
              <w:t>110</w:t>
            </w:r>
          </w:p>
        </w:tc>
        <w:tc>
          <w:tcPr>
            <w:tcW w:w="2353" w:type="dxa"/>
            <w:vAlign w:val="center"/>
          </w:tcPr>
          <w:p w:rsidR="00D742F8" w:rsidRPr="00CE6854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 w:rsidRPr="00CE6854">
              <w:rPr>
                <w:sz w:val="18"/>
                <w:szCs w:val="18"/>
              </w:rPr>
              <w:t>220</w:t>
            </w:r>
          </w:p>
        </w:tc>
        <w:tc>
          <w:tcPr>
            <w:tcW w:w="1160" w:type="dxa"/>
            <w:vAlign w:val="center"/>
          </w:tcPr>
          <w:p w:rsidR="00D742F8" w:rsidRPr="00CE6854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45" w:type="dxa"/>
            <w:vAlign w:val="center"/>
          </w:tcPr>
          <w:p w:rsidR="00D742F8" w:rsidRPr="00CE6854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 w:rsidRPr="00A56FCC">
              <w:rPr>
                <w:sz w:val="18"/>
                <w:szCs w:val="18"/>
              </w:rPr>
              <w:t>Кипе</w:t>
            </w:r>
            <w:r>
              <w:rPr>
                <w:sz w:val="18"/>
                <w:szCs w:val="18"/>
              </w:rPr>
              <w:t>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Кипеская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 xml:space="preserve">30 </w:t>
            </w:r>
            <w:r>
              <w:rPr>
                <w:sz w:val="18"/>
                <w:szCs w:val="18"/>
              </w:rPr>
              <w:lastRenderedPageBreak/>
              <w:t>«Улыбка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10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Гостилицкое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Гостилицкая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дошкольное образовательно</w:t>
            </w:r>
            <w:r>
              <w:rPr>
                <w:sz w:val="18"/>
                <w:szCs w:val="18"/>
              </w:rPr>
              <w:t xml:space="preserve">е учреждение </w:t>
            </w:r>
            <w:r>
              <w:rPr>
                <w:sz w:val="18"/>
                <w:szCs w:val="18"/>
              </w:rPr>
              <w:br/>
              <w:t>«Детский сад №3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Оржицкое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Оржицкая</w:t>
            </w:r>
            <w:proofErr w:type="spellEnd"/>
          </w:p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404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дошкольное образовательно</w:t>
            </w:r>
            <w:r>
              <w:rPr>
                <w:sz w:val="18"/>
                <w:szCs w:val="18"/>
              </w:rPr>
              <w:t xml:space="preserve">е учреждение </w:t>
            </w:r>
            <w:r>
              <w:rPr>
                <w:sz w:val="18"/>
                <w:szCs w:val="18"/>
              </w:rPr>
              <w:br/>
              <w:t>«Детский сад №11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Ропшинское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Ропшинская</w:t>
            </w:r>
            <w:proofErr w:type="spellEnd"/>
          </w:p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104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Яльгелевский</w:t>
            </w:r>
            <w:proofErr w:type="spellEnd"/>
            <w:r>
              <w:rPr>
                <w:sz w:val="18"/>
                <w:szCs w:val="18"/>
              </w:rPr>
              <w:t xml:space="preserve"> образовательный центр»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195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дошкольное образовательно</w:t>
            </w:r>
            <w:r>
              <w:rPr>
                <w:sz w:val="18"/>
                <w:szCs w:val="18"/>
              </w:rPr>
              <w:t xml:space="preserve">е учреждение </w:t>
            </w:r>
            <w:r>
              <w:rPr>
                <w:sz w:val="18"/>
                <w:szCs w:val="18"/>
              </w:rPr>
              <w:br/>
              <w:t>«Детский сад №8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Русско-Высоцкое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D742F8" w:rsidRPr="001A030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sz w:val="18"/>
                <w:szCs w:val="18"/>
              </w:rPr>
              <w:t>Русско-Высоцкая</w:t>
            </w:r>
            <w:proofErr w:type="spellEnd"/>
            <w:proofErr w:type="gramEnd"/>
          </w:p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29 «Сказка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40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Лаголовское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1A030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>
              <w:rPr>
                <w:sz w:val="18"/>
                <w:szCs w:val="18"/>
              </w:rPr>
              <w:t>Лаголовская</w:t>
            </w:r>
            <w:proofErr w:type="spellEnd"/>
          </w:p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254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19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Низинское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D742F8" w:rsidRPr="001A030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Низинская</w:t>
            </w:r>
            <w:proofErr w:type="spellEnd"/>
          </w:p>
          <w:p w:rsidR="00D742F8" w:rsidRPr="00A56FCC" w:rsidRDefault="00D742F8" w:rsidP="00D742F8">
            <w:pPr>
              <w:pStyle w:val="aff2"/>
              <w:jc w:val="both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общеобразовательная школа»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346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Пениковское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lastRenderedPageBreak/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20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106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9570" w:type="dxa"/>
            <w:gridSpan w:val="5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Лопухинское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Лопухинский</w:t>
            </w:r>
            <w:proofErr w:type="spellEnd"/>
            <w:r>
              <w:rPr>
                <w:sz w:val="18"/>
                <w:szCs w:val="18"/>
              </w:rPr>
              <w:t xml:space="preserve"> образовательный центр</w:t>
            </w:r>
            <w:r w:rsidRPr="001A030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имени </w:t>
            </w:r>
            <w:proofErr w:type="gramStart"/>
            <w:r>
              <w:rPr>
                <w:sz w:val="18"/>
                <w:szCs w:val="18"/>
              </w:rPr>
              <w:t>Героя Советского Союза Васильева Алексея Александровича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435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  <w:tr w:rsidR="00D742F8" w:rsidTr="00D742F8">
        <w:trPr>
          <w:trHeight w:val="329"/>
        </w:trPr>
        <w:tc>
          <w:tcPr>
            <w:tcW w:w="2450" w:type="dxa"/>
          </w:tcPr>
          <w:p w:rsidR="00D742F8" w:rsidRPr="00A56FCC" w:rsidRDefault="00D742F8" w:rsidP="00D742F8">
            <w:pPr>
              <w:pStyle w:val="aff2"/>
              <w:rPr>
                <w:sz w:val="18"/>
                <w:szCs w:val="18"/>
              </w:rPr>
            </w:pPr>
            <w:r w:rsidRPr="001A0308">
              <w:rPr>
                <w:sz w:val="18"/>
                <w:szCs w:val="18"/>
              </w:rPr>
              <w:t xml:space="preserve">Муниципальное дошкольное образовательное учреждение </w:t>
            </w:r>
            <w:r w:rsidRPr="001A0308">
              <w:rPr>
                <w:sz w:val="18"/>
                <w:szCs w:val="18"/>
              </w:rPr>
              <w:br/>
              <w:t>«Детский сад №</w:t>
            </w:r>
            <w:r>
              <w:rPr>
                <w:sz w:val="18"/>
                <w:szCs w:val="18"/>
              </w:rPr>
              <w:t>24 «Родничок</w:t>
            </w:r>
            <w:r w:rsidRPr="001A0308">
              <w:rPr>
                <w:sz w:val="18"/>
                <w:szCs w:val="18"/>
              </w:rPr>
              <w:t>»</w:t>
            </w:r>
          </w:p>
        </w:tc>
        <w:tc>
          <w:tcPr>
            <w:tcW w:w="2462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353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60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69</w:t>
            </w:r>
          </w:p>
        </w:tc>
        <w:tc>
          <w:tcPr>
            <w:tcW w:w="1145" w:type="dxa"/>
            <w:vAlign w:val="center"/>
          </w:tcPr>
          <w:p w:rsidR="00D742F8" w:rsidRPr="00A56FCC" w:rsidRDefault="00D742F8" w:rsidP="00D742F8">
            <w:pPr>
              <w:pStyle w:val="aff2"/>
              <w:jc w:val="center"/>
              <w:rPr>
                <w:sz w:val="18"/>
                <w:szCs w:val="18"/>
              </w:rPr>
            </w:pPr>
          </w:p>
        </w:tc>
      </w:tr>
    </w:tbl>
    <w:p w:rsidR="00D742F8" w:rsidRPr="00A40374" w:rsidRDefault="00D742F8" w:rsidP="00D742F8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42F8" w:rsidRDefault="00D742F8" w:rsidP="00D742F8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таблицы следует, что проектная мощность дошкольных образовательных учреждений Ломоносовского муниципального района составляет 3121 человек (мест), а проектная мощность общеобразовательных организаций – 8400 человек (мест).</w:t>
      </w:r>
    </w:p>
    <w:p w:rsidR="00D742F8" w:rsidRDefault="00D742F8" w:rsidP="00D742F8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данным Федеральной службы государственной статистики численность детей Ломоносовского муниципального района 01.01.2022 в возрасте от 1 до 6 лет составила 4509 человек (мест), а в возрасте от 5-18 лет – 10527 человек (мест).</w:t>
      </w:r>
    </w:p>
    <w:p w:rsidR="00D742F8" w:rsidRPr="00924365" w:rsidRDefault="00D742F8" w:rsidP="00D742F8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Следовательно, потребность в дошкольных образовательных учреждениях составляет 1388 человек (мест), в общеобразовательных организациях – 2127 человек (мест).</w:t>
      </w:r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2F8">
        <w:rPr>
          <w:rFonts w:ascii="Times New Roman" w:hAnsi="Times New Roman" w:cs="Times New Roman"/>
          <w:sz w:val="24"/>
          <w:szCs w:val="24"/>
        </w:rPr>
        <w:t xml:space="preserve">В связи с тем, что в Аннинском и </w:t>
      </w:r>
      <w:proofErr w:type="spellStart"/>
      <w:r w:rsidRPr="00D742F8">
        <w:rPr>
          <w:rFonts w:ascii="Times New Roman" w:hAnsi="Times New Roman" w:cs="Times New Roman"/>
          <w:sz w:val="24"/>
          <w:szCs w:val="24"/>
        </w:rPr>
        <w:t>Виллозском</w:t>
      </w:r>
      <w:proofErr w:type="spellEnd"/>
      <w:r w:rsidRPr="00D742F8">
        <w:rPr>
          <w:rFonts w:ascii="Times New Roman" w:hAnsi="Times New Roman" w:cs="Times New Roman"/>
          <w:sz w:val="24"/>
          <w:szCs w:val="24"/>
        </w:rPr>
        <w:t xml:space="preserve"> городских поселениях Ломоносовского муниципального района интенсивно строятся многоквартирные жилые дома и возникает потребность в развитии сети дошкольных образовательных учреждений и общеобразовательных организаций. </w:t>
      </w:r>
      <w:proofErr w:type="gramEnd"/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2F8">
        <w:rPr>
          <w:rFonts w:ascii="Times New Roman" w:hAnsi="Times New Roman" w:cs="Times New Roman"/>
          <w:sz w:val="24"/>
          <w:szCs w:val="24"/>
        </w:rPr>
        <w:t xml:space="preserve">Также из таблицы следует, что в </w:t>
      </w:r>
      <w:proofErr w:type="spellStart"/>
      <w:r w:rsidRPr="00D742F8">
        <w:rPr>
          <w:rFonts w:ascii="Times New Roman" w:hAnsi="Times New Roman" w:cs="Times New Roman"/>
          <w:sz w:val="24"/>
          <w:szCs w:val="24"/>
        </w:rPr>
        <w:t>Виллозском</w:t>
      </w:r>
      <w:proofErr w:type="spellEnd"/>
      <w:r w:rsidRPr="00D7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742F8">
        <w:rPr>
          <w:rFonts w:ascii="Times New Roman" w:hAnsi="Times New Roman" w:cs="Times New Roman"/>
          <w:sz w:val="24"/>
          <w:szCs w:val="24"/>
        </w:rPr>
        <w:t>Аннинском</w:t>
      </w:r>
      <w:proofErr w:type="gramEnd"/>
      <w:r w:rsidRPr="00D742F8">
        <w:rPr>
          <w:rFonts w:ascii="Times New Roman" w:hAnsi="Times New Roman" w:cs="Times New Roman"/>
          <w:sz w:val="24"/>
          <w:szCs w:val="24"/>
        </w:rPr>
        <w:t xml:space="preserve"> городских поселениях Ломоносовского муниципального района проектная мощность дошкольных образовательных учреждений составляет 903 человека, а фактически посещают 1335 человек, что на 432 человека больше, что составляет 32,4 %</w:t>
      </w:r>
      <w:r w:rsidRPr="00D742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74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также видна значительная разница между </w:t>
      </w:r>
      <w:r w:rsidRPr="00D742F8">
        <w:rPr>
          <w:rFonts w:ascii="Times New Roman" w:hAnsi="Times New Roman" w:cs="Times New Roman"/>
          <w:sz w:val="24"/>
          <w:szCs w:val="24"/>
        </w:rPr>
        <w:t xml:space="preserve">проектной мощностью общеобразовательных учреждений </w:t>
      </w:r>
      <w:proofErr w:type="spellStart"/>
      <w:r w:rsidRPr="00D742F8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D742F8">
        <w:rPr>
          <w:rFonts w:ascii="Times New Roman" w:hAnsi="Times New Roman" w:cs="Times New Roman"/>
          <w:sz w:val="24"/>
          <w:szCs w:val="24"/>
        </w:rPr>
        <w:t xml:space="preserve"> и Аннинского городских поселений Ломоносовского муниципального района, а именно 1870 человек, с фактической - 2799 человек, на 929 человек, что составляет 33,2 %</w:t>
      </w:r>
      <w:r w:rsidRPr="00D742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2F8">
        <w:rPr>
          <w:rFonts w:ascii="Times New Roman" w:hAnsi="Times New Roman" w:cs="Times New Roman"/>
          <w:sz w:val="24"/>
          <w:szCs w:val="24"/>
        </w:rPr>
        <w:t xml:space="preserve">Одним из ключевых приоритетов развития Ломоносовского муниципального района </w:t>
      </w:r>
      <w:r w:rsidRPr="00D742F8">
        <w:rPr>
          <w:rStyle w:val="Bodytext26"/>
          <w:rFonts w:ascii="Times New Roman" w:hAnsi="Times New Roman" w:cs="Times New Roman"/>
          <w:sz w:val="24"/>
          <w:szCs w:val="24"/>
        </w:rPr>
        <w:t>я</w:t>
      </w:r>
      <w:r w:rsidRPr="00D742F8">
        <w:rPr>
          <w:rFonts w:ascii="Times New Roman" w:hAnsi="Times New Roman" w:cs="Times New Roman"/>
          <w:sz w:val="24"/>
          <w:szCs w:val="24"/>
        </w:rPr>
        <w:t>вляется повышение качества жизни населения муниципального района. Важнейшим направлением в данной сфере выступает строительство и приобретение социально значимых объектов инфраструктуры.</w:t>
      </w:r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2F8">
        <w:rPr>
          <w:rFonts w:ascii="Times New Roman" w:hAnsi="Times New Roman" w:cs="Times New Roman"/>
          <w:sz w:val="24"/>
          <w:szCs w:val="24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Ломоносовского муниципального района. </w:t>
      </w:r>
      <w:r w:rsidRPr="00D742F8">
        <w:rPr>
          <w:rFonts w:ascii="Times New Roman" w:hAnsi="Times New Roman" w:cs="Times New Roman"/>
          <w:sz w:val="24"/>
          <w:szCs w:val="24"/>
        </w:rPr>
        <w:br/>
        <w:t xml:space="preserve">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</w:t>
      </w:r>
      <w:r w:rsidRPr="00D742F8">
        <w:rPr>
          <w:rStyle w:val="Bodytext25"/>
          <w:rFonts w:ascii="Times New Roman" w:hAnsi="Times New Roman" w:cs="Times New Roman"/>
          <w:sz w:val="24"/>
          <w:szCs w:val="24"/>
        </w:rPr>
        <w:t>школы).</w:t>
      </w:r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2F8">
        <w:rPr>
          <w:rFonts w:ascii="Times New Roman" w:hAnsi="Times New Roman" w:cs="Times New Roman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D742F8" w:rsidRPr="00D742F8" w:rsidRDefault="00D742F8" w:rsidP="00D742F8">
      <w:pPr>
        <w:pStyle w:val="Bodytext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2F8">
        <w:rPr>
          <w:rFonts w:ascii="Times New Roman" w:hAnsi="Times New Roman" w:cs="Times New Roman"/>
          <w:sz w:val="24"/>
          <w:szCs w:val="24"/>
        </w:rPr>
        <w:lastRenderedPageBreak/>
        <w:t>В связи с ростом численности детей к 2024 году в Ломоносовском муниципальном районе должно увеличиться количество качественных услуг общего образования детей. Для этого планируется строительство и приобретение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</w:t>
      </w:r>
      <w:proofErr w:type="gramStart"/>
      <w:r w:rsidRPr="00D742F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742F8" w:rsidRDefault="00D742F8" w:rsidP="00D742F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42F8" w:rsidRPr="00B12E83" w:rsidRDefault="00D742F8" w:rsidP="00D742F8">
      <w:pPr>
        <w:ind w:firstLine="709"/>
        <w:jc w:val="both"/>
      </w:pPr>
      <w:r>
        <w:t>4</w:t>
      </w:r>
      <w:r w:rsidRPr="00B12E83">
        <w:t xml:space="preserve">. Раздел 2. </w:t>
      </w:r>
      <w:r>
        <w:t>«</w:t>
      </w:r>
      <w:r w:rsidRPr="00B12E83"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>
        <w:t xml:space="preserve">в </w:t>
      </w:r>
      <w:r w:rsidRPr="00B12E83">
        <w:t xml:space="preserve">сфере реализации </w:t>
      </w:r>
      <w:r>
        <w:t xml:space="preserve">муниципальной </w:t>
      </w:r>
      <w:r w:rsidRPr="00B12E83">
        <w:t>программы</w:t>
      </w:r>
      <w:r>
        <w:t>» изложить в новой редакции:</w:t>
      </w:r>
    </w:p>
    <w:p w:rsidR="00D742F8" w:rsidRPr="005B12E0" w:rsidRDefault="00D742F8" w:rsidP="00D74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12E0">
        <w:rPr>
          <w:rFonts w:ascii="Times New Roman" w:hAnsi="Times New Roman" w:cs="Times New Roman"/>
          <w:sz w:val="24"/>
          <w:szCs w:val="24"/>
        </w:rPr>
        <w:t>«</w:t>
      </w:r>
      <w:r w:rsidRPr="00754AE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4AE5">
        <w:rPr>
          <w:rFonts w:ascii="Times New Roman" w:hAnsi="Times New Roman" w:cs="Times New Roman"/>
          <w:sz w:val="24"/>
          <w:szCs w:val="24"/>
        </w:rPr>
        <w:t>.</w:t>
      </w:r>
      <w:r>
        <w:rPr>
          <w:szCs w:val="24"/>
        </w:rPr>
        <w:t xml:space="preserve"> </w:t>
      </w:r>
      <w:r w:rsidRPr="005B12E0">
        <w:rPr>
          <w:rFonts w:ascii="Times New Roman" w:hAnsi="Times New Roman" w:cs="Times New Roman"/>
          <w:sz w:val="24"/>
          <w:szCs w:val="24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D742F8" w:rsidRPr="006D55CD" w:rsidRDefault="00D742F8" w:rsidP="00D742F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</w:t>
      </w:r>
      <w:r w:rsidRPr="006D55CD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 дошкольных образовательных и общеобразовательных учреждений, необходимых для комплексного освоения территорий и формирования комфортной среды проживания.</w:t>
      </w:r>
    </w:p>
    <w:p w:rsidR="00D742F8" w:rsidRPr="00324418" w:rsidRDefault="00D742F8" w:rsidP="00D74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2441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r w:rsidRPr="00324418">
        <w:rPr>
          <w:rFonts w:ascii="Times New Roman" w:hAnsi="Times New Roman" w:cs="Times New Roman"/>
          <w:sz w:val="24"/>
          <w:szCs w:val="24"/>
        </w:rPr>
        <w:t>позволит достичь 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 района</w:t>
      </w:r>
      <w:r w:rsidRPr="00324418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>социальной инфраструктуры.</w:t>
      </w: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Благодаря вводу в эксплуатацию вновь построенных и приобретенных объектов социальной инфраструктуры повысится обеспеченность населения образования, обеспечит наличие свободных мест в детских садах и, соответственно, повысит уровень жизни населения Ломоносовского муниципального района.</w:t>
      </w: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 w:rsidRPr="004F1EFB">
        <w:rPr>
          <w:i/>
        </w:rPr>
        <w:t>Целью</w:t>
      </w:r>
      <w:r>
        <w:t xml:space="preserve"> муниципальной программы является:</w:t>
      </w:r>
    </w:p>
    <w:p w:rsidR="00D742F8" w:rsidRPr="007A5ADC" w:rsidRDefault="00D742F8" w:rsidP="00BD5B9C">
      <w:pPr>
        <w:pStyle w:val="aff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ADC">
        <w:rPr>
          <w:rFonts w:ascii="Times New Roman" w:hAnsi="Times New Roman"/>
          <w:sz w:val="24"/>
          <w:szCs w:val="24"/>
        </w:rPr>
        <w:t>Удовлетворение потребности населения учреждениями образования (дошкольными образовательными и общеобразовательными организациями).</w:t>
      </w:r>
    </w:p>
    <w:p w:rsidR="00D742F8" w:rsidRDefault="00D742F8" w:rsidP="00D742F8">
      <w:pPr>
        <w:pStyle w:val="aff4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7966EF">
        <w:rPr>
          <w:rFonts w:ascii="Times New Roman" w:hAnsi="Times New Roman"/>
          <w:sz w:val="24"/>
          <w:szCs w:val="24"/>
        </w:rPr>
        <w:t xml:space="preserve">Для достижения указанной цели необходимо решить следующие </w:t>
      </w:r>
      <w:r w:rsidRPr="007966EF">
        <w:rPr>
          <w:rFonts w:ascii="Times New Roman" w:hAnsi="Times New Roman"/>
          <w:i/>
          <w:sz w:val="24"/>
          <w:szCs w:val="24"/>
        </w:rPr>
        <w:t>задачи:</w:t>
      </w:r>
    </w:p>
    <w:p w:rsidR="00D742F8" w:rsidRDefault="00D742F8" w:rsidP="00D742F8">
      <w:p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Увеличение количества объектов социального назначения, а именно:</w:t>
      </w:r>
    </w:p>
    <w:p w:rsidR="00D742F8" w:rsidRPr="00934276" w:rsidRDefault="00D742F8" w:rsidP="00BD5B9C">
      <w:pPr>
        <w:pStyle w:val="aff4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дошкольных образовательных учреждений,</w:t>
      </w:r>
    </w:p>
    <w:p w:rsidR="00D742F8" w:rsidRPr="00934276" w:rsidRDefault="00D742F8" w:rsidP="00BD5B9C">
      <w:pPr>
        <w:pStyle w:val="aff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34276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 организаций.</w:t>
      </w:r>
    </w:p>
    <w:p w:rsidR="00D742F8" w:rsidRPr="00D01F1C" w:rsidRDefault="00D742F8" w:rsidP="00D742F8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программы:</w:t>
      </w:r>
    </w:p>
    <w:p w:rsidR="00D742F8" w:rsidRPr="005A2E42" w:rsidRDefault="00D742F8" w:rsidP="00D742F8">
      <w:pPr>
        <w:autoSpaceDE w:val="0"/>
        <w:autoSpaceDN w:val="0"/>
        <w:adjustRightInd w:val="0"/>
        <w:ind w:firstLine="720"/>
        <w:jc w:val="both"/>
      </w:pPr>
      <w:r w:rsidRPr="005A2E42">
        <w:t>Реализация муниципальной программы позволит достичь</w:t>
      </w:r>
      <w:r>
        <w:t xml:space="preserve"> следующих результатов</w:t>
      </w:r>
      <w:r w:rsidRPr="005A2E42">
        <w:t>:</w:t>
      </w: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Увеличение уровня обеспеченности населения Ломоносовского района объектами социальной инфраструктуры</w:t>
      </w:r>
      <w:proofErr w:type="gramStart"/>
      <w:r>
        <w:rPr>
          <w:shd w:val="clear" w:color="auto" w:fill="FFFFFF"/>
        </w:rPr>
        <w:t>.»</w:t>
      </w:r>
      <w:proofErr w:type="gramEnd"/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5. Раздел 3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программы» изложить в новой редакции:</w:t>
      </w: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«Раздел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</w:t>
      </w: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Решение задач по комплексному развитию социальной и инженерной инфраструктуры муниципального образования Ломоносовский муниципальный район Ленинградской области обеспечивается в рамках структурных элементов, а именно:</w:t>
      </w:r>
    </w:p>
    <w:p w:rsidR="00D742F8" w:rsidRDefault="00D742F8" w:rsidP="00BD5B9C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</w:rPr>
      </w:pPr>
      <w:r w:rsidRPr="00DB6BEC">
        <w:rPr>
          <w:b/>
          <w:i/>
        </w:rPr>
        <w:t>Комплекс</w:t>
      </w:r>
      <w:r>
        <w:rPr>
          <w:b/>
          <w:i/>
        </w:rPr>
        <w:t>а</w:t>
      </w:r>
      <w:r w:rsidRPr="00DB6BEC">
        <w:rPr>
          <w:b/>
          <w:i/>
        </w:rPr>
        <w:t xml:space="preserve"> проектных мероприятий</w:t>
      </w:r>
    </w:p>
    <w:p w:rsidR="00D742F8" w:rsidRDefault="00D742F8" w:rsidP="00D742F8">
      <w:pPr>
        <w:pStyle w:val="a7"/>
        <w:spacing w:before="0" w:beforeAutospacing="0" w:after="0" w:afterAutospacing="0"/>
        <w:ind w:firstLine="720"/>
        <w:jc w:val="both"/>
      </w:pPr>
      <w:r>
        <w:t>В рамках данной муниципальной программы реализуется комплекс проектных мероприятий, который включает в себя:</w:t>
      </w:r>
    </w:p>
    <w:p w:rsidR="00D742F8" w:rsidRPr="00BC7C8A" w:rsidRDefault="00D742F8" w:rsidP="00D742F8">
      <w:pPr>
        <w:pStyle w:val="a7"/>
        <w:spacing w:before="0" w:beforeAutospacing="0" w:after="0" w:afterAutospacing="0"/>
        <w:ind w:left="1789"/>
        <w:jc w:val="both"/>
        <w:rPr>
          <w:b/>
          <w:i/>
          <w:sz w:val="10"/>
          <w:szCs w:val="10"/>
        </w:rPr>
      </w:pPr>
    </w:p>
    <w:p w:rsidR="00D742F8" w:rsidRDefault="00D742F8" w:rsidP="00BD5B9C">
      <w:pPr>
        <w:pStyle w:val="a7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«Жильё»</w:t>
      </w:r>
    </w:p>
    <w:p w:rsidR="00D742F8" w:rsidRPr="007D2094" w:rsidRDefault="00D742F8" w:rsidP="00D742F8">
      <w:pPr>
        <w:pStyle w:val="a7"/>
        <w:spacing w:before="0" w:beforeAutospacing="0" w:after="0" w:afterAutospacing="0"/>
        <w:ind w:left="928"/>
        <w:jc w:val="both"/>
        <w:rPr>
          <w:b/>
          <w:sz w:val="10"/>
          <w:szCs w:val="10"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федерального проекта проводится следующее мероприятие - </w:t>
      </w:r>
      <w:r w:rsidRPr="00BC4454">
        <w:t xml:space="preserve">стимулирование </w:t>
      </w:r>
      <w:proofErr w:type="gramStart"/>
      <w:r w:rsidRPr="00BC4454">
        <w:t>программ развития жилищного строительства субъектов Российской Федерации</w:t>
      </w:r>
      <w:proofErr w:type="gramEnd"/>
      <w:r>
        <w:t>.</w:t>
      </w:r>
    </w:p>
    <w:p w:rsidR="00D742F8" w:rsidRPr="002C3B65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В результате мероприятия построены и введены в эксплуатацию следующие</w:t>
      </w:r>
      <w:r w:rsidRPr="002C3B65">
        <w:t xml:space="preserve"> объект</w:t>
      </w:r>
      <w:r>
        <w:t>ы</w:t>
      </w:r>
      <w:r w:rsidRPr="002C3B65">
        <w:t>:</w:t>
      </w:r>
    </w:p>
    <w:p w:rsidR="00D742F8" w:rsidRDefault="00D742F8" w:rsidP="00BD5B9C">
      <w:pPr>
        <w:pStyle w:val="aff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5B8E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>, поз. 42 (введено в эксплуатацию 28.12.2021, разрешение на ввод</w:t>
      </w:r>
      <w:r>
        <w:rPr>
          <w:rFonts w:ascii="Times New Roman" w:hAnsi="Times New Roman"/>
          <w:bCs/>
          <w:iCs/>
          <w:sz w:val="24"/>
          <w:szCs w:val="24"/>
        </w:rPr>
        <w:t xml:space="preserve"> в эксплуатацию от 28.12</w:t>
      </w:r>
      <w:r w:rsidRPr="00AF5B8E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AF5B8E">
        <w:rPr>
          <w:rFonts w:ascii="Times New Roman" w:hAnsi="Times New Roman"/>
          <w:bCs/>
          <w:iCs/>
          <w:sz w:val="24"/>
          <w:szCs w:val="24"/>
        </w:rPr>
        <w:t xml:space="preserve"> № 47</w:t>
      </w:r>
      <w:r w:rsidRPr="007D2094">
        <w:rPr>
          <w:rFonts w:ascii="Times New Roman" w:hAnsi="Times New Roman"/>
          <w:bCs/>
          <w:iCs/>
          <w:sz w:val="24"/>
          <w:szCs w:val="24"/>
        </w:rPr>
        <w:t>-</w:t>
      </w:r>
      <w:r w:rsidRPr="00AF5B8E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r w:rsidRPr="007D2094">
        <w:rPr>
          <w:rFonts w:ascii="Times New Roman" w:hAnsi="Times New Roman"/>
          <w:bCs/>
          <w:iCs/>
          <w:sz w:val="24"/>
          <w:szCs w:val="24"/>
        </w:rPr>
        <w:t>47511104-05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AF5B8E">
        <w:rPr>
          <w:rFonts w:ascii="Times New Roman" w:hAnsi="Times New Roman"/>
          <w:bCs/>
          <w:iCs/>
          <w:sz w:val="24"/>
          <w:szCs w:val="24"/>
        </w:rPr>
        <w:t>К-2020);</w:t>
      </w:r>
    </w:p>
    <w:p w:rsidR="00D742F8" w:rsidRPr="007D2094" w:rsidRDefault="00D742F8" w:rsidP="00BD5B9C">
      <w:pPr>
        <w:pStyle w:val="aff4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2094">
        <w:rPr>
          <w:rFonts w:ascii="Times New Roman" w:hAnsi="Times New Roman"/>
          <w:bCs/>
          <w:iCs/>
          <w:sz w:val="24"/>
          <w:szCs w:val="24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, участок 60 (введен в эксплуатацию 26.04.2022, разрешение на ввод </w:t>
      </w:r>
      <w:r w:rsidRPr="007D2094">
        <w:rPr>
          <w:rFonts w:ascii="Times New Roman" w:hAnsi="Times New Roman"/>
          <w:bCs/>
          <w:iCs/>
          <w:sz w:val="24"/>
          <w:szCs w:val="24"/>
        </w:rPr>
        <w:br/>
        <w:t>в эксплуатацию от 26.04.2022 № 47</w:t>
      </w:r>
      <w:r w:rsidRPr="007D2094">
        <w:rPr>
          <w:rFonts w:ascii="Times New Roman" w:hAnsi="Times New Roman"/>
          <w:bCs/>
          <w:iCs/>
          <w:sz w:val="24"/>
          <w:szCs w:val="24"/>
          <w:lang w:val="en-US"/>
        </w:rPr>
        <w:t>-RU47511104-058</w:t>
      </w:r>
      <w:r w:rsidRPr="007D2094">
        <w:rPr>
          <w:rFonts w:ascii="Times New Roman" w:hAnsi="Times New Roman"/>
          <w:bCs/>
          <w:iCs/>
          <w:sz w:val="24"/>
          <w:szCs w:val="24"/>
        </w:rPr>
        <w:t>К-2020).</w:t>
      </w:r>
    </w:p>
    <w:p w:rsidR="00D742F8" w:rsidRPr="007D2094" w:rsidRDefault="00D742F8" w:rsidP="00D742F8">
      <w:pPr>
        <w:jc w:val="both"/>
        <w:rPr>
          <w:bCs/>
          <w:iCs/>
          <w:sz w:val="10"/>
          <w:szCs w:val="10"/>
        </w:rPr>
      </w:pPr>
    </w:p>
    <w:p w:rsidR="00D742F8" w:rsidRDefault="00D742F8" w:rsidP="00BD5B9C">
      <w:pPr>
        <w:pStyle w:val="a7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«Современный облик сельских территорий»</w:t>
      </w:r>
    </w:p>
    <w:p w:rsidR="00D742F8" w:rsidRPr="007D2094" w:rsidRDefault="00D742F8" w:rsidP="00D742F8">
      <w:pPr>
        <w:pStyle w:val="a7"/>
        <w:spacing w:before="0" w:beforeAutospacing="0" w:after="0" w:afterAutospacing="0"/>
        <w:ind w:left="928"/>
        <w:jc w:val="both"/>
        <w:rPr>
          <w:b/>
          <w:sz w:val="10"/>
          <w:szCs w:val="10"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В рамках федерального проекта проводятся следующие мероприятия:</w:t>
      </w:r>
    </w:p>
    <w:p w:rsidR="00D742F8" w:rsidRDefault="00D742F8" w:rsidP="00BD5B9C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BC4454">
        <w:t>развитие сети дошкольных образовательных и общеобразовательных организаций на сельских территориях</w:t>
      </w:r>
      <w:r>
        <w:t xml:space="preserve">. В результате мероприятия будет построено и введено в эксплуатацию </w:t>
      </w:r>
      <w:r w:rsidRPr="002C3B65"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t>Виллозское</w:t>
      </w:r>
      <w:proofErr w:type="spellEnd"/>
      <w:r w:rsidRPr="002C3B65">
        <w:t xml:space="preserve"> городское поселение, д. Малое </w:t>
      </w:r>
      <w:proofErr w:type="spellStart"/>
      <w:r w:rsidRPr="002C3B65">
        <w:t>Карлино</w:t>
      </w:r>
      <w:proofErr w:type="spellEnd"/>
      <w:r w:rsidRPr="002C3B65">
        <w:t>, д.5;</w:t>
      </w:r>
    </w:p>
    <w:p w:rsidR="00D742F8" w:rsidRDefault="00D742F8" w:rsidP="00BD5B9C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BC4454">
        <w:t xml:space="preserve">стимулирование </w:t>
      </w:r>
      <w:proofErr w:type="gramStart"/>
      <w:r w:rsidRPr="00BC4454">
        <w:t>программ развития жилищного строительства субъектов Российской Федерации</w:t>
      </w:r>
      <w:proofErr w:type="gramEnd"/>
      <w:r>
        <w:t xml:space="preserve">. </w:t>
      </w:r>
      <w:r w:rsidRPr="00C87D8A">
        <w:t xml:space="preserve">В результате мероприятия будет построено и введено </w:t>
      </w:r>
      <w:r>
        <w:br/>
      </w:r>
      <w:r w:rsidRPr="00C87D8A">
        <w:t>в эксплуатацию</w:t>
      </w:r>
      <w:r>
        <w:t xml:space="preserve"> </w:t>
      </w:r>
      <w:r w:rsidRPr="00C337CF"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C337CF">
        <w:t>Виллозское</w:t>
      </w:r>
      <w:proofErr w:type="spellEnd"/>
      <w:r w:rsidRPr="00C337CF">
        <w:t xml:space="preserve"> городское поселение, д. Малое </w:t>
      </w:r>
      <w:proofErr w:type="spellStart"/>
      <w:r w:rsidRPr="00C337CF">
        <w:t>Карлино</w:t>
      </w:r>
      <w:proofErr w:type="spellEnd"/>
      <w:r w:rsidRPr="00C337CF">
        <w:t>, д.13</w:t>
      </w:r>
      <w:r>
        <w:t>;</w:t>
      </w:r>
    </w:p>
    <w:p w:rsidR="00D742F8" w:rsidRPr="00934276" w:rsidRDefault="00D742F8" w:rsidP="00BD5B9C">
      <w:pPr>
        <w:pStyle w:val="a7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934276">
        <w:t xml:space="preserve">мероприятия по строительству, реконструкции и приобретение объектов для организации дошкольного образования. В результате мероприятий будет приобретено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proofErr w:type="gramStart"/>
      <w:r w:rsidRPr="00934276">
        <w:t>г</w:t>
      </w:r>
      <w:proofErr w:type="gramEnd"/>
      <w:r w:rsidRPr="00934276">
        <w:t>.п. Новоселье, бульвар Белых Ночей, здание 4.</w:t>
      </w:r>
    </w:p>
    <w:p w:rsidR="00D742F8" w:rsidRPr="007D2094" w:rsidRDefault="00D742F8" w:rsidP="00D742F8">
      <w:pPr>
        <w:jc w:val="both"/>
        <w:rPr>
          <w:bCs/>
          <w:iCs/>
          <w:sz w:val="10"/>
          <w:szCs w:val="10"/>
        </w:rPr>
      </w:pPr>
    </w:p>
    <w:p w:rsidR="00D742F8" w:rsidRPr="00BC7C8A" w:rsidRDefault="00D742F8" w:rsidP="00BD5B9C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Комплекса процессных мероприятий</w:t>
      </w:r>
      <w:r w:rsidRPr="00330AFD">
        <w:rPr>
          <w:i/>
        </w:rPr>
        <w:t xml:space="preserve"> </w:t>
      </w:r>
      <w:r w:rsidRPr="00330AFD">
        <w:t>– не предусмотрен</w:t>
      </w:r>
      <w:r>
        <w:t>о</w:t>
      </w:r>
      <w:r w:rsidRPr="00330AFD">
        <w:t>.</w:t>
      </w:r>
    </w:p>
    <w:p w:rsidR="00D742F8" w:rsidRPr="007D2094" w:rsidRDefault="00D742F8" w:rsidP="00D742F8">
      <w:pPr>
        <w:pStyle w:val="a7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>5</w:t>
      </w:r>
      <w:r w:rsidRPr="00EB27B7">
        <w:t xml:space="preserve">. </w:t>
      </w:r>
      <w:r>
        <w:t>Раздел 4. «Методика оценки эффективности муниципальной программы» изложить в новой редакции.</w:t>
      </w:r>
    </w:p>
    <w:p w:rsidR="00D742F8" w:rsidRDefault="00D742F8" w:rsidP="00D742F8">
      <w:pPr>
        <w:ind w:firstLine="709"/>
        <w:jc w:val="both"/>
      </w:pPr>
      <w:r>
        <w:t>«Раздел 5. Методика оценки эффективности муниципальной программы.</w:t>
      </w:r>
    </w:p>
    <w:p w:rsidR="00D742F8" w:rsidRDefault="00D742F8" w:rsidP="00D742F8">
      <w:pPr>
        <w:ind w:firstLine="709"/>
        <w:jc w:val="both"/>
        <w:rPr>
          <w:bCs/>
        </w:rPr>
      </w:pPr>
      <w:r>
        <w:rPr>
          <w:bCs/>
        </w:rPr>
        <w:t>Реализация программных мероприятий позволит обеспечить:</w:t>
      </w:r>
    </w:p>
    <w:p w:rsidR="00D742F8" w:rsidRPr="00BC7C8A" w:rsidRDefault="00D742F8" w:rsidP="00BD5B9C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доступность объектов социальной инфраструктуры для населения Ломоносовского муниципального района в соответствии с нормативами градостроительного проектирования Ломоносовского муниципального района;</w:t>
      </w:r>
    </w:p>
    <w:p w:rsidR="00D742F8" w:rsidRPr="00BC7C8A" w:rsidRDefault="00D742F8" w:rsidP="00BD5B9C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Ломоносовского муниципального района;</w:t>
      </w:r>
    </w:p>
    <w:p w:rsidR="00D742F8" w:rsidRPr="00BC7C8A" w:rsidRDefault="00D742F8" w:rsidP="00BD5B9C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достижение расчетного уровня обеспеченности населения Ломоносовского муниципального района услугами в областях образования, культуры, здравоохранения, физической культуры, в соответствии с нормативами градостроительного проектирования Ломоносовского муниципального района;</w:t>
      </w:r>
    </w:p>
    <w:p w:rsidR="00D742F8" w:rsidRPr="00BC7C8A" w:rsidRDefault="00D742F8" w:rsidP="00BD5B9C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C7C8A">
        <w:rPr>
          <w:rFonts w:ascii="Times New Roman" w:hAnsi="Times New Roman"/>
          <w:bCs/>
          <w:sz w:val="24"/>
          <w:szCs w:val="24"/>
        </w:rPr>
        <w:t>удовлетворение потребности населения Ломоносовского муниципального района в получении об</w:t>
      </w:r>
      <w:r>
        <w:rPr>
          <w:rFonts w:ascii="Times New Roman" w:hAnsi="Times New Roman"/>
          <w:bCs/>
          <w:sz w:val="24"/>
          <w:szCs w:val="24"/>
        </w:rPr>
        <w:t>разовательных услуг.</w:t>
      </w:r>
    </w:p>
    <w:p w:rsidR="00D742F8" w:rsidRPr="00BC7C8A" w:rsidRDefault="00D742F8" w:rsidP="00D742F8">
      <w:pPr>
        <w:ind w:firstLine="709"/>
        <w:jc w:val="both"/>
        <w:rPr>
          <w:bCs/>
        </w:rPr>
      </w:pPr>
      <w:proofErr w:type="gramStart"/>
      <w:r w:rsidRPr="00BC7C8A">
        <w:t xml:space="preserve">Эффективность реализации муниципальной программы оценивается ежегодно </w:t>
      </w:r>
      <w:r w:rsidRPr="00BC7C8A">
        <w:br/>
        <w:t>до 01 апреля, следующего за отчетным, управлением</w:t>
      </w:r>
      <w:r w:rsidRPr="00BC7C8A">
        <w:rPr>
          <w:bCs/>
          <w:kern w:val="1"/>
          <w:lang w:eastAsia="ar-SA"/>
        </w:rPr>
        <w:t xml:space="preserve"> государственных программ администрации муниципального образования Ломоносовский муниципальный район Ленинградской области</w:t>
      </w:r>
      <w:r w:rsidRPr="00BC7C8A">
        <w:rPr>
          <w:bCs/>
        </w:rPr>
        <w:t xml:space="preserve">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Ломоносовского </w:t>
      </w:r>
      <w:r w:rsidRPr="00BC7C8A">
        <w:rPr>
          <w:bCs/>
        </w:rPr>
        <w:lastRenderedPageBreak/>
        <w:t>муниципального района, предусмотренных в целях финансирования мероприятий муниципальной программы.</w:t>
      </w:r>
      <w:proofErr w:type="gramEnd"/>
    </w:p>
    <w:p w:rsidR="00D742F8" w:rsidRDefault="00D742F8" w:rsidP="00D742F8">
      <w:pPr>
        <w:ind w:firstLine="709"/>
        <w:jc w:val="both"/>
      </w:pPr>
      <w:r w:rsidRPr="00733745">
        <w:t xml:space="preserve">Оценка эффективности реализации </w:t>
      </w:r>
      <w:r>
        <w:t>муниципальной п</w:t>
      </w:r>
      <w:r w:rsidRPr="00733745">
        <w:t>рограммы</w:t>
      </w:r>
      <w:r>
        <w:t>, цели (задачи) определяются по формуле</w:t>
      </w:r>
      <w:r w:rsidRPr="00D6728A">
        <w:t>:</w:t>
      </w:r>
    </w:p>
    <w:p w:rsidR="00D742F8" w:rsidRPr="00BC7C8A" w:rsidRDefault="00D742F8" w:rsidP="00D742F8">
      <w:pPr>
        <w:spacing w:line="180" w:lineRule="atLeast"/>
        <w:rPr>
          <w:rFonts w:cstheme="minorHAnsi"/>
          <w:sz w:val="10"/>
          <w:szCs w:val="10"/>
        </w:rPr>
      </w:pPr>
    </w:p>
    <w:p w:rsidR="00D742F8" w:rsidRPr="00411685" w:rsidRDefault="00D742F8" w:rsidP="00D742F8">
      <w:pPr>
        <w:spacing w:line="180" w:lineRule="atLeast"/>
        <w:jc w:val="center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E=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theme="minorHAnsi"/>
                    <w:i/>
                  </w:rPr>
                </m:ctrlPr>
              </m:naryPr>
              <m:sub>
                <m:r>
                  <w:rPr>
                    <w:rFonts w:ascii="Cambria Math" w:hAnsi="Cambria Math" w:cstheme="minorHAnsi"/>
                  </w:rPr>
                  <m:t>i=1</m:t>
                </m:r>
              </m:sub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 w:cstheme="minorHAnsi"/>
              </w:rPr>
              <m:t>n</m:t>
            </m:r>
          </m:den>
        </m:f>
      </m:oMath>
      <w:r w:rsidRPr="00411685">
        <w:rPr>
          <w:rFonts w:eastAsiaTheme="minorEastAsia" w:cstheme="minorHAnsi"/>
          <w:i/>
        </w:rPr>
        <w:t xml:space="preserve"> </w:t>
      </w:r>
      <w:proofErr w:type="spellStart"/>
      <w:r>
        <w:rPr>
          <w:rFonts w:eastAsiaTheme="minorEastAsia" w:cstheme="minorHAnsi"/>
          <w:i/>
        </w:rPr>
        <w:t>х</w:t>
      </w:r>
      <w:proofErr w:type="spellEnd"/>
      <w:r w:rsidRPr="00411685">
        <w:rPr>
          <w:rFonts w:eastAsiaTheme="minorEastAsia" w:cstheme="minorHAnsi"/>
          <w:i/>
        </w:rPr>
        <w:t xml:space="preserve"> </w:t>
      </w:r>
      <w:r w:rsidRPr="00411685">
        <w:rPr>
          <w:rFonts w:eastAsiaTheme="minorEastAsia" w:cstheme="minorHAnsi"/>
        </w:rPr>
        <w:t>100%</w:t>
      </w:r>
    </w:p>
    <w:p w:rsidR="00D742F8" w:rsidRPr="00BC7C8A" w:rsidRDefault="00D742F8" w:rsidP="00D742F8">
      <w:pPr>
        <w:ind w:firstLine="720"/>
        <w:jc w:val="both"/>
        <w:rPr>
          <w:sz w:val="10"/>
          <w:szCs w:val="10"/>
        </w:rPr>
      </w:pPr>
    </w:p>
    <w:p w:rsidR="00D742F8" w:rsidRDefault="00D742F8" w:rsidP="00D742F8">
      <w:pPr>
        <w:ind w:firstLine="720"/>
        <w:jc w:val="both"/>
      </w:pPr>
      <w:r>
        <w:t>где, Е – эффективность реализации программы, цели (задачи), процентов;</w:t>
      </w:r>
    </w:p>
    <w:p w:rsidR="00D742F8" w:rsidRDefault="00D742F8" w:rsidP="00D742F8">
      <w:pPr>
        <w:ind w:firstLine="720"/>
        <w:jc w:val="both"/>
      </w:pPr>
      <w:proofErr w:type="spellStart"/>
      <w:r>
        <w:rPr>
          <w:lang w:val="en-US"/>
        </w:rPr>
        <w:t>Fi</w:t>
      </w:r>
      <w:proofErr w:type="spellEnd"/>
      <w:r>
        <w:t xml:space="preserve"> </w:t>
      </w:r>
      <w:r w:rsidRPr="00C47EB0">
        <w:t>–</w:t>
      </w:r>
      <w:r>
        <w:t xml:space="preserve"> фактическое значение </w:t>
      </w:r>
      <w:proofErr w:type="spellStart"/>
      <w:r>
        <w:rPr>
          <w:lang w:val="en-US"/>
        </w:rPr>
        <w:t>i</w:t>
      </w:r>
      <w:proofErr w:type="spellEnd"/>
      <w:r>
        <w:t>-го целевого показателя (индикатора), характеризующего выполнение цели (задачи), достигнутое в ходе реализации муниципальной программы;</w:t>
      </w:r>
    </w:p>
    <w:p w:rsidR="00D742F8" w:rsidRDefault="00D742F8" w:rsidP="00D742F8">
      <w:pPr>
        <w:ind w:firstLine="720"/>
        <w:jc w:val="both"/>
      </w:pPr>
      <w:r>
        <w:rPr>
          <w:lang w:val="en-US"/>
        </w:rPr>
        <w:t>Ni</w:t>
      </w:r>
      <w:r>
        <w:t xml:space="preserve"> – плановое значение </w:t>
      </w:r>
      <w:proofErr w:type="spellStart"/>
      <w:r>
        <w:rPr>
          <w:lang w:val="en-US"/>
        </w:rPr>
        <w:t>i</w:t>
      </w:r>
      <w:proofErr w:type="spellEnd"/>
      <w:r>
        <w:t>-го целевого показателя (индикатора), характеризующего выполнение цели (задачи), предусмотренное муниципальной программой;</w:t>
      </w:r>
    </w:p>
    <w:p w:rsidR="00D742F8" w:rsidRDefault="00D742F8" w:rsidP="00D742F8">
      <w:pPr>
        <w:ind w:firstLine="720"/>
        <w:jc w:val="both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показателей (индикаторов), характеризующих выполнение цели (задачи) муниципальной программы.</w:t>
      </w:r>
    </w:p>
    <w:p w:rsidR="00D742F8" w:rsidRPr="00BC7C8A" w:rsidRDefault="00D742F8" w:rsidP="00D742F8">
      <w:pPr>
        <w:ind w:firstLine="709"/>
        <w:jc w:val="both"/>
      </w:pPr>
      <w: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</w:t>
      </w:r>
      <w:r w:rsidRPr="00BC7C8A">
        <w:t>:</w:t>
      </w:r>
    </w:p>
    <w:p w:rsidR="00D742F8" w:rsidRPr="00BC7C8A" w:rsidRDefault="00D742F8" w:rsidP="00BD5B9C">
      <w:pPr>
        <w:pStyle w:val="aff4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7C8A">
        <w:rPr>
          <w:rFonts w:ascii="Times New Roman" w:hAnsi="Times New Roman"/>
          <w:sz w:val="24"/>
          <w:szCs w:val="24"/>
        </w:rPr>
        <w:t>высокий (Е 95%);</w:t>
      </w:r>
    </w:p>
    <w:p w:rsidR="00D742F8" w:rsidRPr="00BC7C8A" w:rsidRDefault="00D742F8" w:rsidP="00BD5B9C">
      <w:pPr>
        <w:pStyle w:val="aff4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7C8A">
        <w:rPr>
          <w:rFonts w:ascii="Times New Roman" w:hAnsi="Times New Roman"/>
          <w:sz w:val="24"/>
          <w:szCs w:val="24"/>
        </w:rPr>
        <w:t>удовлетворительный (Е 75 %);</w:t>
      </w:r>
    </w:p>
    <w:p w:rsidR="00D742F8" w:rsidRPr="00BC7C8A" w:rsidRDefault="00D742F8" w:rsidP="00BD5B9C">
      <w:pPr>
        <w:pStyle w:val="aff4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8A">
        <w:rPr>
          <w:rFonts w:ascii="Times New Roman" w:hAnsi="Times New Roman"/>
          <w:sz w:val="24"/>
          <w:szCs w:val="24"/>
        </w:rPr>
        <w:t>неудовлетворительный</w:t>
      </w:r>
      <w:proofErr w:type="gramEnd"/>
      <w:r w:rsidRPr="00BC7C8A">
        <w:rPr>
          <w:rFonts w:ascii="Times New Roman" w:hAnsi="Times New Roman"/>
          <w:sz w:val="24"/>
          <w:szCs w:val="24"/>
        </w:rPr>
        <w:t xml:space="preserve"> (если значение эффективности реализации программы не отвечает приведенным выше уровням, эффективность её реализации признается неудовлетворительной).</w:t>
      </w:r>
    </w:p>
    <w:p w:rsidR="00D742F8" w:rsidRPr="00BC7C8A" w:rsidRDefault="00D742F8" w:rsidP="00D742F8">
      <w:pPr>
        <w:ind w:firstLine="709"/>
        <w:jc w:val="both"/>
        <w:rPr>
          <w:sz w:val="10"/>
          <w:szCs w:val="10"/>
        </w:rPr>
      </w:pPr>
    </w:p>
    <w:p w:rsidR="00D742F8" w:rsidRPr="00F62815" w:rsidRDefault="00D742F8" w:rsidP="00D742F8">
      <w:pPr>
        <w:pStyle w:val="a7"/>
        <w:spacing w:before="0" w:beforeAutospacing="0" w:after="0" w:afterAutospacing="0"/>
        <w:ind w:firstLine="709"/>
        <w:jc w:val="both"/>
      </w:pPr>
      <w:r>
        <w:t xml:space="preserve">6. Приложение 1 </w:t>
      </w:r>
      <w:r w:rsidRPr="00F62815">
        <w:t xml:space="preserve">к муниципальной программе муниципального образования Ломоносовский муниципальный район </w:t>
      </w:r>
      <w:r>
        <w:t xml:space="preserve">Ленинградской области </w:t>
      </w:r>
      <w:r w:rsidRPr="00F62815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</w:t>
      </w:r>
      <w:r>
        <w:rPr>
          <w:bCs/>
        </w:rPr>
        <w:t>ьный район Ленинградской области</w:t>
      </w:r>
      <w:r w:rsidRPr="00F62815">
        <w:rPr>
          <w:bCs/>
        </w:rPr>
        <w:t>»</w:t>
      </w:r>
      <w:r w:rsidRPr="00F62815">
        <w:t xml:space="preserve"> изложить в новой редакции:</w:t>
      </w:r>
    </w:p>
    <w:p w:rsidR="00D742F8" w:rsidRPr="00DB6BEC" w:rsidRDefault="00D742F8" w:rsidP="00D742F8">
      <w:pPr>
        <w:pStyle w:val="a7"/>
        <w:spacing w:before="0" w:beforeAutospacing="0" w:after="0" w:afterAutospacing="0"/>
        <w:ind w:firstLine="709"/>
        <w:jc w:val="both"/>
        <w:rPr>
          <w:b/>
          <w:i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09"/>
        <w:jc w:val="both"/>
      </w:pPr>
    </w:p>
    <w:p w:rsidR="00D742F8" w:rsidRDefault="00D742F8" w:rsidP="00D742F8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D742F8" w:rsidSect="000A27F5">
          <w:footerReference w:type="default" r:id="rId10"/>
          <w:footerReference w:type="first" r:id="rId11"/>
          <w:pgSz w:w="11906" w:h="16838"/>
          <w:pgMar w:top="1134" w:right="851" w:bottom="851" w:left="1701" w:header="709" w:footer="86" w:gutter="0"/>
          <w:pgNumType w:start="1"/>
          <w:cols w:space="708"/>
          <w:titlePg/>
          <w:docGrid w:linePitch="360"/>
        </w:sectPr>
      </w:pPr>
    </w:p>
    <w:p w:rsidR="00D742F8" w:rsidRPr="00BA64BE" w:rsidRDefault="00D742F8" w:rsidP="00D742F8">
      <w:pPr>
        <w:tabs>
          <w:tab w:val="left" w:pos="13675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A64BE">
        <w:rPr>
          <w:b/>
          <w:bCs/>
          <w:sz w:val="20"/>
        </w:rPr>
        <w:t>«</w:t>
      </w:r>
      <w:r w:rsidRPr="007B5401">
        <w:rPr>
          <w:sz w:val="18"/>
          <w:szCs w:val="18"/>
        </w:rPr>
        <w:t>Приложение</w:t>
      </w:r>
    </w:p>
    <w:p w:rsidR="00D742F8" w:rsidRDefault="00D742F8" w:rsidP="00D742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к муниципальной 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D742F8" w:rsidRPr="006C7205" w:rsidRDefault="00D742F8" w:rsidP="00D742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Ломоносовский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район Ленинградской области</w:t>
      </w:r>
    </w:p>
    <w:tbl>
      <w:tblPr>
        <w:tblStyle w:val="afffe"/>
        <w:tblpPr w:leftFromText="180" w:rightFromText="180" w:vertAnchor="page" w:horzAnchor="margin" w:tblpY="4128"/>
        <w:tblW w:w="14283" w:type="dxa"/>
        <w:tblLayout w:type="fixed"/>
        <w:tblLook w:val="04A0"/>
      </w:tblPr>
      <w:tblGrid>
        <w:gridCol w:w="675"/>
        <w:gridCol w:w="4253"/>
        <w:gridCol w:w="1276"/>
        <w:gridCol w:w="1275"/>
        <w:gridCol w:w="1134"/>
        <w:gridCol w:w="1134"/>
        <w:gridCol w:w="992"/>
        <w:gridCol w:w="993"/>
        <w:gridCol w:w="2551"/>
      </w:tblGrid>
      <w:tr w:rsidR="00D742F8" w:rsidRPr="00062937" w:rsidTr="00D742F8">
        <w:tc>
          <w:tcPr>
            <w:tcW w:w="675" w:type="dxa"/>
            <w:vMerge w:val="restart"/>
            <w:vAlign w:val="center"/>
          </w:tcPr>
          <w:p w:rsidR="00D742F8" w:rsidRPr="00746B7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42F8" w:rsidRPr="00746B7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42F8" w:rsidRPr="00746B7F" w:rsidRDefault="00D742F8" w:rsidP="00D742F8">
            <w:pPr>
              <w:jc w:val="center"/>
              <w:rPr>
                <w:sz w:val="20"/>
              </w:rPr>
            </w:pPr>
            <w:r w:rsidRPr="00746B7F">
              <w:rPr>
                <w:sz w:val="20"/>
              </w:rPr>
              <w:t xml:space="preserve">№ </w:t>
            </w:r>
            <w:proofErr w:type="spellStart"/>
            <w:proofErr w:type="gramStart"/>
            <w:r w:rsidRPr="00746B7F">
              <w:rPr>
                <w:sz w:val="20"/>
              </w:rPr>
              <w:t>п</w:t>
            </w:r>
            <w:proofErr w:type="spellEnd"/>
            <w:proofErr w:type="gramEnd"/>
            <w:r w:rsidRPr="00746B7F">
              <w:rPr>
                <w:sz w:val="20"/>
              </w:rPr>
              <w:t>/</w:t>
            </w:r>
            <w:proofErr w:type="spellStart"/>
            <w:r w:rsidRPr="00746B7F">
              <w:rPr>
                <w:sz w:val="20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5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4253" w:type="dxa"/>
            <w:gridSpan w:val="4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2551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D742F8" w:rsidRPr="00062937" w:rsidTr="00D742F8">
        <w:trPr>
          <w:trHeight w:val="583"/>
        </w:trPr>
        <w:tc>
          <w:tcPr>
            <w:tcW w:w="675" w:type="dxa"/>
            <w:vMerge/>
          </w:tcPr>
          <w:p w:rsidR="00D742F8" w:rsidRPr="00746B7F" w:rsidRDefault="00D742F8" w:rsidP="00D742F8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5529" w:type="dxa"/>
            <w:gridSpan w:val="2"/>
            <w:vMerge/>
          </w:tcPr>
          <w:p w:rsidR="00D742F8" w:rsidRPr="00062937" w:rsidRDefault="00D742F8" w:rsidP="00D742F8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D742F8" w:rsidRPr="00062937" w:rsidRDefault="00D742F8" w:rsidP="00D742F8">
            <w:pPr>
              <w:spacing w:after="1" w:line="0" w:lineRule="atLeast"/>
            </w:pP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Базовый период</w:t>
            </w:r>
          </w:p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51" w:type="dxa"/>
            <w:vMerge/>
          </w:tcPr>
          <w:p w:rsidR="00D742F8" w:rsidRPr="00062937" w:rsidRDefault="00D742F8" w:rsidP="00D742F8">
            <w:pPr>
              <w:pStyle w:val="ConsPlusNormal"/>
            </w:pPr>
          </w:p>
        </w:tc>
      </w:tr>
      <w:tr w:rsidR="00D742F8" w:rsidRPr="00062937" w:rsidTr="00D742F8">
        <w:trPr>
          <w:trHeight w:val="245"/>
        </w:trPr>
        <w:tc>
          <w:tcPr>
            <w:tcW w:w="675" w:type="dxa"/>
            <w:vAlign w:val="center"/>
          </w:tcPr>
          <w:p w:rsidR="00D742F8" w:rsidRPr="00746B7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D742F8" w:rsidRPr="001624F9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D742F8" w:rsidRPr="0006293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742F8" w:rsidRPr="00062937" w:rsidTr="00D742F8">
        <w:tc>
          <w:tcPr>
            <w:tcW w:w="675" w:type="dxa"/>
            <w:vMerge w:val="restart"/>
            <w:vAlign w:val="center"/>
          </w:tcPr>
          <w:p w:rsidR="00D742F8" w:rsidRPr="00746B7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D742F8" w:rsidRPr="00535F8B" w:rsidRDefault="00D742F8" w:rsidP="00D74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276" w:type="dxa"/>
            <w:vAlign w:val="center"/>
          </w:tcPr>
          <w:p w:rsidR="00D742F8" w:rsidRPr="00675E34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992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993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836,0</w:t>
            </w:r>
          </w:p>
        </w:tc>
        <w:tc>
          <w:tcPr>
            <w:tcW w:w="2551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742F8" w:rsidRPr="00062937" w:rsidTr="00D742F8">
        <w:tc>
          <w:tcPr>
            <w:tcW w:w="675" w:type="dxa"/>
            <w:vMerge/>
            <w:vAlign w:val="center"/>
          </w:tcPr>
          <w:p w:rsidR="00D742F8" w:rsidRPr="00746B7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D742F8" w:rsidRPr="00535F8B" w:rsidRDefault="00D742F8" w:rsidP="00D74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42F8" w:rsidRPr="00675E34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2F8" w:rsidRPr="00062937" w:rsidTr="00D742F8">
        <w:tc>
          <w:tcPr>
            <w:tcW w:w="675" w:type="dxa"/>
            <w:vMerge w:val="restart"/>
            <w:vAlign w:val="center"/>
          </w:tcPr>
          <w:p w:rsidR="00D742F8" w:rsidRPr="00746B7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42F8" w:rsidRPr="00746B7F" w:rsidRDefault="00D742F8" w:rsidP="00D742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46B7F">
              <w:rPr>
                <w:sz w:val="20"/>
              </w:rPr>
              <w:t>.</w:t>
            </w:r>
          </w:p>
        </w:tc>
        <w:tc>
          <w:tcPr>
            <w:tcW w:w="4253" w:type="dxa"/>
            <w:vMerge w:val="restart"/>
          </w:tcPr>
          <w:p w:rsidR="00D742F8" w:rsidRPr="00535F8B" w:rsidRDefault="00D742F8" w:rsidP="00D742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276" w:type="dxa"/>
            <w:vAlign w:val="center"/>
          </w:tcPr>
          <w:p w:rsidR="00D742F8" w:rsidRPr="00675E34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5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798,0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992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993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2551" w:type="dxa"/>
            <w:vMerge w:val="restart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742F8" w:rsidRPr="00062937" w:rsidTr="00D742F8">
        <w:tc>
          <w:tcPr>
            <w:tcW w:w="675" w:type="dxa"/>
            <w:vMerge/>
            <w:vAlign w:val="center"/>
          </w:tcPr>
          <w:p w:rsidR="00D742F8" w:rsidRPr="00746B7F" w:rsidRDefault="00D742F8" w:rsidP="00D742F8">
            <w:pPr>
              <w:spacing w:after="1" w:line="0" w:lineRule="atLeast"/>
              <w:jc w:val="center"/>
              <w:rPr>
                <w:sz w:val="20"/>
              </w:rPr>
            </w:pPr>
          </w:p>
        </w:tc>
        <w:tc>
          <w:tcPr>
            <w:tcW w:w="4253" w:type="dxa"/>
            <w:vMerge/>
          </w:tcPr>
          <w:p w:rsidR="00D742F8" w:rsidRPr="00675E34" w:rsidRDefault="00D742F8" w:rsidP="00D742F8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742F8" w:rsidRPr="00675E34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E34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5" w:type="dxa"/>
            <w:vMerge/>
            <w:vAlign w:val="center"/>
          </w:tcPr>
          <w:p w:rsidR="00D742F8" w:rsidRPr="00675E34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742F8" w:rsidRPr="00535F8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D742F8" w:rsidRPr="00675E34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42F8" w:rsidRPr="00410618" w:rsidRDefault="00D742F8" w:rsidP="00D742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>«Комплексное развитие социальной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618">
        <w:rPr>
          <w:rFonts w:ascii="Times New Roman" w:hAnsi="Times New Roman" w:cs="Times New Roman"/>
          <w:sz w:val="18"/>
          <w:szCs w:val="18"/>
        </w:rPr>
        <w:t>и инженерной инфраструктуры</w:t>
      </w:r>
    </w:p>
    <w:p w:rsidR="00D742F8" w:rsidRPr="00410618" w:rsidRDefault="00D742F8" w:rsidP="00D742F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410618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Ломоносовский муниципальный район</w:t>
      </w:r>
    </w:p>
    <w:p w:rsidR="00D742F8" w:rsidRPr="00F122F7" w:rsidRDefault="00D742F8" w:rsidP="00D742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618">
        <w:rPr>
          <w:rFonts w:ascii="Times New Roman" w:hAnsi="Times New Roman" w:cs="Times New Roman"/>
          <w:sz w:val="18"/>
          <w:szCs w:val="18"/>
        </w:rPr>
        <w:t xml:space="preserve"> Ленинградской области»</w:t>
      </w:r>
      <w:r w:rsidRPr="00D742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42F8" w:rsidRPr="00410618" w:rsidRDefault="00D742F8" w:rsidP="00D742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1</w:t>
      </w:r>
    </w:p>
    <w:p w:rsidR="00D742F8" w:rsidRDefault="00D742F8" w:rsidP="00D742F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742F8" w:rsidRPr="00F122F7" w:rsidRDefault="00D742F8" w:rsidP="00D742F8">
      <w:pPr>
        <w:autoSpaceDE w:val="0"/>
        <w:autoSpaceDN w:val="0"/>
        <w:adjustRightInd w:val="0"/>
        <w:jc w:val="center"/>
        <w:rPr>
          <w:b/>
          <w:bCs/>
        </w:rPr>
      </w:pPr>
      <w:r w:rsidRPr="00BA64BE">
        <w:rPr>
          <w:b/>
          <w:bCs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p w:rsidR="00D742F8" w:rsidRPr="00F122F7" w:rsidRDefault="00D742F8" w:rsidP="00D742F8">
      <w:pPr>
        <w:autoSpaceDE w:val="0"/>
        <w:autoSpaceDN w:val="0"/>
        <w:adjustRightInd w:val="0"/>
        <w:rPr>
          <w:b/>
          <w:bCs/>
        </w:rPr>
      </w:pPr>
    </w:p>
    <w:p w:rsidR="00D742F8" w:rsidRPr="00BC7C8A" w:rsidRDefault="00D742F8" w:rsidP="00D742F8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742F8" w:rsidRPr="00746B7F" w:rsidRDefault="00D742F8" w:rsidP="00D742F8">
      <w:pPr>
        <w:autoSpaceDE w:val="0"/>
        <w:autoSpaceDN w:val="0"/>
        <w:adjustRightInd w:val="0"/>
        <w:jc w:val="right"/>
        <w:rPr>
          <w:bCs/>
        </w:rPr>
      </w:pPr>
      <w:r w:rsidRPr="00746B7F">
        <w:rPr>
          <w:bCs/>
        </w:rPr>
        <w:t>».</w:t>
      </w:r>
    </w:p>
    <w:p w:rsidR="00D742F8" w:rsidRPr="00746B7F" w:rsidRDefault="00D742F8" w:rsidP="00D742F8">
      <w:pPr>
        <w:autoSpaceDE w:val="0"/>
        <w:autoSpaceDN w:val="0"/>
        <w:adjustRightInd w:val="0"/>
        <w:jc w:val="center"/>
        <w:rPr>
          <w:bCs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20"/>
        <w:jc w:val="both"/>
        <w:rPr>
          <w:bCs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20"/>
        <w:jc w:val="both"/>
        <w:rPr>
          <w:bCs/>
        </w:rPr>
      </w:pPr>
    </w:p>
    <w:p w:rsidR="00D742F8" w:rsidRDefault="00D742F8" w:rsidP="00D742F8">
      <w:pPr>
        <w:pStyle w:val="a7"/>
        <w:spacing w:before="0" w:beforeAutospacing="0" w:after="0" w:afterAutospacing="0"/>
        <w:ind w:firstLine="720"/>
        <w:jc w:val="both"/>
        <w:rPr>
          <w:bCs/>
        </w:rPr>
      </w:pPr>
    </w:p>
    <w:p w:rsidR="00D742F8" w:rsidRDefault="00D742F8" w:rsidP="00D742F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42F8" w:rsidRDefault="00D742F8" w:rsidP="00D742F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42F8" w:rsidRDefault="00D742F8" w:rsidP="00D742F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42F8" w:rsidRDefault="00D742F8" w:rsidP="00D742F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42F8" w:rsidRPr="00F122F7" w:rsidRDefault="00D742F8" w:rsidP="00D742F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742F8" w:rsidRPr="00F122F7" w:rsidRDefault="00D742F8" w:rsidP="00D742F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D2384E" w:rsidRDefault="00D2384E" w:rsidP="000A27F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A27F5" w:rsidRPr="000A27F5" w:rsidRDefault="000A27F5" w:rsidP="000A27F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384E" w:rsidRDefault="00D2384E" w:rsidP="00D7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27F5" w:rsidRPr="000A27F5" w:rsidRDefault="000A27F5" w:rsidP="00D7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42F8" w:rsidRPr="00495C84" w:rsidRDefault="00D742F8" w:rsidP="00D7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742F8" w:rsidRPr="008C2704" w:rsidRDefault="00D742F8" w:rsidP="00D742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42F8" w:rsidRPr="00746B7F" w:rsidRDefault="00D742F8" w:rsidP="00D742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3"/>
      <w:bookmarkEnd w:id="1"/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D742F8" w:rsidRPr="00746B7F" w:rsidRDefault="00D742F8" w:rsidP="00D74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D742F8" w:rsidRPr="00BC7C8A" w:rsidRDefault="00D742F8" w:rsidP="00D742F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3548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1438"/>
        <w:gridCol w:w="1134"/>
        <w:gridCol w:w="1701"/>
        <w:gridCol w:w="4253"/>
        <w:gridCol w:w="1559"/>
        <w:gridCol w:w="1701"/>
        <w:gridCol w:w="1276"/>
      </w:tblGrid>
      <w:tr w:rsidR="00D742F8" w:rsidRPr="008C2704" w:rsidTr="00D742F8">
        <w:trPr>
          <w:jc w:val="center"/>
        </w:trPr>
        <w:tc>
          <w:tcPr>
            <w:tcW w:w="486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39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3951">
              <w:rPr>
                <w:rFonts w:ascii="Times New Roman" w:hAnsi="Times New Roman" w:cs="Times New Roman"/>
              </w:rPr>
              <w:t>/</w:t>
            </w:r>
            <w:proofErr w:type="spellStart"/>
            <w:r w:rsidRPr="009739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4253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3951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6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D742F8" w:rsidRPr="008C2704" w:rsidTr="00D742F8">
        <w:trPr>
          <w:trHeight w:val="237"/>
          <w:jc w:val="center"/>
        </w:trPr>
        <w:tc>
          <w:tcPr>
            <w:tcW w:w="486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D742F8" w:rsidRPr="008C2704" w:rsidTr="00D742F8">
        <w:trPr>
          <w:jc w:val="center"/>
        </w:trPr>
        <w:tc>
          <w:tcPr>
            <w:tcW w:w="486" w:type="dxa"/>
          </w:tcPr>
          <w:p w:rsidR="00D742F8" w:rsidRPr="00746B7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8" w:type="dxa"/>
            <w:vAlign w:val="center"/>
          </w:tcPr>
          <w:p w:rsidR="00D742F8" w:rsidRPr="001624F9" w:rsidRDefault="00D742F8" w:rsidP="00D74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134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701" w:type="dxa"/>
            <w:vAlign w:val="center"/>
          </w:tcPr>
          <w:p w:rsidR="00D742F8" w:rsidRPr="006F3FFE" w:rsidRDefault="00D742F8" w:rsidP="00D742F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D742F8" w:rsidRPr="00655B5B" w:rsidRDefault="00D742F8" w:rsidP="00D742F8">
            <w:pPr>
              <w:spacing w:line="180" w:lineRule="atLeast"/>
              <w:rPr>
                <w:rFonts w:eastAsiaTheme="minorEastAsia" w:cstheme="minorHAnsi"/>
                <w:sz w:val="10"/>
                <w:szCs w:val="10"/>
              </w:rPr>
            </w:pPr>
          </w:p>
          <w:p w:rsidR="00D742F8" w:rsidRPr="002718EC" w:rsidRDefault="00D742F8" w:rsidP="00D742F8">
            <w:pPr>
              <w:spacing w:line="180" w:lineRule="atLeast"/>
              <w:rPr>
                <w:rFonts w:cstheme="minorHAnsi"/>
                <w:i/>
                <w:sz w:val="18"/>
                <w:szCs w:val="18"/>
              </w:rPr>
            </w:pPr>
            <w:r w:rsidRPr="002718EC">
              <w:rPr>
                <w:rFonts w:eastAsiaTheme="minorEastAsia" w:cstheme="minorHAnsi"/>
                <w:i/>
                <w:sz w:val="18"/>
                <w:szCs w:val="18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(1-6)</m:t>
                      </m:r>
                    </m:sub>
                  </m:sSub>
                </m:den>
              </m:f>
            </m:oMath>
            <w:r w:rsidRPr="002718EC">
              <w:rPr>
                <w:rFonts w:eastAsiaTheme="minorEastAsia" w:cstheme="minorHAnsi"/>
                <w:i/>
                <w:sz w:val="18"/>
                <w:szCs w:val="18"/>
              </w:rPr>
              <w:t xml:space="preserve"> </w:t>
            </w:r>
            <w:r w:rsidRPr="002718EC">
              <w:rPr>
                <w:rFonts w:eastAsiaTheme="minorEastAsia" w:cstheme="minorHAnsi"/>
                <w:sz w:val="18"/>
                <w:szCs w:val="18"/>
              </w:rPr>
              <w:t>1000</w:t>
            </w:r>
          </w:p>
          <w:p w:rsidR="00D742F8" w:rsidRPr="00BC7C8A" w:rsidRDefault="00D742F8" w:rsidP="00D742F8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42F8" w:rsidRDefault="00D742F8" w:rsidP="00D742F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18EC">
              <w:rPr>
                <w:rFonts w:eastAsia="Calibri"/>
                <w:sz w:val="16"/>
                <w:szCs w:val="16"/>
                <w:lang w:eastAsia="en-US"/>
              </w:rPr>
              <w:t>где, ОВМ 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обеспеченность детей дошкольного возраста, осуществляющих образовательную деятельность по образовательным программам дошкольного образования,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присмотр и уход за детьми, 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приходится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мест н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а 1000 детей, </w:t>
            </w:r>
            <w:r>
              <w:rPr>
                <w:rFonts w:eastAsia="Calibri"/>
                <w:sz w:val="16"/>
                <w:szCs w:val="16"/>
                <w:lang w:eastAsia="en-US"/>
              </w:rPr>
              <w:t>мест;</w:t>
            </w:r>
          </w:p>
          <w:p w:rsidR="00D742F8" w:rsidRDefault="00D742F8" w:rsidP="00D742F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М-число мест в организациях, осуществляющих  образовательную деятельность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 по образовательным программам дошкольного образования, </w:t>
            </w:r>
            <w:r>
              <w:rPr>
                <w:rFonts w:eastAsia="Calibri"/>
                <w:sz w:val="16"/>
                <w:szCs w:val="16"/>
                <w:lang w:eastAsia="en-US"/>
              </w:rPr>
              <w:t>присмотр и уход за детьми, мест;</w:t>
            </w:r>
          </w:p>
          <w:p w:rsidR="00D742F8" w:rsidRPr="00535F8B" w:rsidRDefault="00D742F8" w:rsidP="00D742F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Nr</w:t>
            </w:r>
            <w:r>
              <w:rPr>
                <w:rFonts w:eastAsia="Calibri"/>
                <w:sz w:val="16"/>
                <w:szCs w:val="16"/>
                <w:lang w:eastAsia="en-US"/>
              </w:rPr>
              <w:t>(1-6)-численность детей в возрасте от 1-6 (от 1 до 6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559" w:type="dxa"/>
            <w:vAlign w:val="center"/>
          </w:tcPr>
          <w:p w:rsidR="00D742F8" w:rsidRPr="006F3FFE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 апреля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276" w:type="dxa"/>
          </w:tcPr>
          <w:p w:rsidR="00D742F8" w:rsidRPr="00973951" w:rsidRDefault="00D742F8" w:rsidP="00D74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42F8" w:rsidRPr="008C2704" w:rsidTr="000A27F5">
        <w:trPr>
          <w:trHeight w:val="314"/>
          <w:jc w:val="center"/>
        </w:trPr>
        <w:tc>
          <w:tcPr>
            <w:tcW w:w="486" w:type="dxa"/>
          </w:tcPr>
          <w:p w:rsidR="00D742F8" w:rsidRPr="00746B7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vAlign w:val="center"/>
          </w:tcPr>
          <w:p w:rsidR="00D742F8" w:rsidRPr="001624F9" w:rsidRDefault="00D742F8" w:rsidP="00D742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134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4253" w:type="dxa"/>
            <w:vAlign w:val="center"/>
          </w:tcPr>
          <w:p w:rsidR="00D742F8" w:rsidRPr="00BC7C8A" w:rsidRDefault="00D742F8" w:rsidP="00D742F8">
            <w:pPr>
              <w:spacing w:line="180" w:lineRule="atLeast"/>
              <w:rPr>
                <w:rFonts w:eastAsiaTheme="minorEastAsia" w:cstheme="minorHAnsi"/>
                <w:sz w:val="10"/>
                <w:szCs w:val="10"/>
              </w:rPr>
            </w:pPr>
          </w:p>
          <w:p w:rsidR="00D742F8" w:rsidRPr="00820AE7" w:rsidRDefault="00D742F8" w:rsidP="00D742F8">
            <w:pPr>
              <w:spacing w:line="180" w:lineRule="atLeast"/>
              <w:rPr>
                <w:rFonts w:cstheme="minorHAnsi"/>
                <w:i/>
                <w:sz w:val="18"/>
                <w:szCs w:val="18"/>
              </w:rPr>
            </w:pPr>
            <w:r w:rsidRPr="002718EC">
              <w:rPr>
                <w:rFonts w:eastAsiaTheme="minorEastAsia" w:cstheme="minorHAnsi"/>
                <w:i/>
                <w:sz w:val="18"/>
                <w:szCs w:val="18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18"/>
                          <w:szCs w:val="18"/>
                        </w:rPr>
                        <m:t>(5-18)</m:t>
                      </m:r>
                    </m:sub>
                  </m:sSub>
                </m:den>
              </m:f>
            </m:oMath>
            <w:r w:rsidRPr="00820AE7">
              <w:rPr>
                <w:rFonts w:eastAsiaTheme="minorEastAsia" w:cstheme="minorHAnsi"/>
                <w:i/>
                <w:sz w:val="18"/>
                <w:szCs w:val="18"/>
              </w:rPr>
              <w:t xml:space="preserve"> </w:t>
            </w:r>
            <w:r w:rsidRPr="00820AE7">
              <w:rPr>
                <w:rFonts w:eastAsiaTheme="minorEastAsia" w:cstheme="minorHAnsi"/>
                <w:sz w:val="18"/>
                <w:szCs w:val="18"/>
              </w:rPr>
              <w:t>1000</w:t>
            </w:r>
          </w:p>
          <w:p w:rsidR="00D742F8" w:rsidRPr="00BC7C8A" w:rsidRDefault="00D742F8" w:rsidP="00D742F8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42F8" w:rsidRDefault="00D742F8" w:rsidP="00D742F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18EC">
              <w:rPr>
                <w:rFonts w:eastAsia="Calibri"/>
                <w:sz w:val="16"/>
                <w:szCs w:val="16"/>
                <w:lang w:eastAsia="en-US"/>
              </w:rPr>
              <w:t>где, ОВМ –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обеспеченность детей дошкольного возраста, осуществляющих образовательную деятельность по образовательным программам дошкольного образования,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присмотр и уход за детьми, 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приходится </w:t>
            </w:r>
            <w:r>
              <w:rPr>
                <w:rFonts w:eastAsia="Calibri"/>
                <w:sz w:val="16"/>
                <w:szCs w:val="16"/>
                <w:lang w:eastAsia="en-US"/>
              </w:rPr>
              <w:t>мест н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а 1000 детей, </w:t>
            </w:r>
            <w:r>
              <w:rPr>
                <w:rFonts w:eastAsia="Calibri"/>
                <w:sz w:val="16"/>
                <w:szCs w:val="16"/>
                <w:lang w:eastAsia="en-US"/>
              </w:rPr>
              <w:t>мест;</w:t>
            </w:r>
          </w:p>
          <w:p w:rsidR="00D742F8" w:rsidRDefault="00D742F8" w:rsidP="00D742F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М-число мест в организациях, осуществляющих  образовательную деятельность</w:t>
            </w:r>
            <w:r w:rsidRPr="002718EC">
              <w:rPr>
                <w:rFonts w:eastAsia="Calibri"/>
                <w:sz w:val="16"/>
                <w:szCs w:val="16"/>
                <w:lang w:eastAsia="en-US"/>
              </w:rPr>
              <w:t xml:space="preserve"> по образовательным программам дошкольного образования, </w:t>
            </w:r>
            <w:r>
              <w:rPr>
                <w:rFonts w:eastAsia="Calibri"/>
                <w:sz w:val="16"/>
                <w:szCs w:val="16"/>
                <w:lang w:eastAsia="en-US"/>
              </w:rPr>
              <w:t>присмотр и уход за детьми, мест;</w:t>
            </w:r>
          </w:p>
          <w:p w:rsidR="00D742F8" w:rsidRPr="00973951" w:rsidRDefault="00D742F8" w:rsidP="00D742F8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Nr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(5-18)-численность детей в возрасте от 5-18 (от 5 до 18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559" w:type="dxa"/>
            <w:vAlign w:val="center"/>
          </w:tcPr>
          <w:p w:rsidR="00D742F8" w:rsidRPr="00403BFC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01 апреля</w:t>
            </w:r>
          </w:p>
        </w:tc>
        <w:tc>
          <w:tcPr>
            <w:tcW w:w="170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276" w:type="dxa"/>
          </w:tcPr>
          <w:p w:rsidR="00D742F8" w:rsidRPr="00973951" w:rsidRDefault="00D742F8" w:rsidP="00D74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42F8" w:rsidRDefault="00D742F8" w:rsidP="00D742F8">
      <w:pPr>
        <w:tabs>
          <w:tab w:val="left" w:pos="2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2384E" w:rsidRDefault="00D2384E" w:rsidP="00D74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D742F8" w:rsidRPr="00D2384E" w:rsidRDefault="00D742F8" w:rsidP="00D238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495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Таблица 3 </w:t>
      </w:r>
    </w:p>
    <w:p w:rsidR="00D742F8" w:rsidRDefault="00D742F8" w:rsidP="00D742F8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D742F8" w:rsidRPr="00063E10" w:rsidRDefault="00D742F8" w:rsidP="00D742F8">
      <w:pPr>
        <w:jc w:val="center"/>
        <w:rPr>
          <w:b/>
          <w:sz w:val="10"/>
          <w:szCs w:val="10"/>
        </w:rPr>
      </w:pPr>
    </w:p>
    <w:tbl>
      <w:tblPr>
        <w:tblW w:w="13519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2"/>
        <w:gridCol w:w="1728"/>
        <w:gridCol w:w="1473"/>
        <w:gridCol w:w="1496"/>
        <w:gridCol w:w="1417"/>
        <w:gridCol w:w="1416"/>
        <w:gridCol w:w="1186"/>
        <w:gridCol w:w="1161"/>
      </w:tblGrid>
      <w:tr w:rsidR="00D742F8" w:rsidRPr="00AC7F12" w:rsidTr="00D742F8">
        <w:trPr>
          <w:jc w:val="center"/>
        </w:trPr>
        <w:tc>
          <w:tcPr>
            <w:tcW w:w="3642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28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73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6676" w:type="dxa"/>
            <w:gridSpan w:val="5"/>
            <w:vAlign w:val="center"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D742F8" w:rsidRPr="00AC7F12" w:rsidTr="00D742F8">
        <w:trPr>
          <w:trHeight w:val="1385"/>
          <w:jc w:val="center"/>
        </w:trPr>
        <w:tc>
          <w:tcPr>
            <w:tcW w:w="3642" w:type="dxa"/>
            <w:vMerge/>
            <w:vAlign w:val="center"/>
          </w:tcPr>
          <w:p w:rsidR="00D742F8" w:rsidRPr="00973951" w:rsidRDefault="00D742F8" w:rsidP="00D742F8">
            <w:pPr>
              <w:spacing w:after="1"/>
              <w:jc w:val="center"/>
              <w:rPr>
                <w:sz w:val="20"/>
              </w:rPr>
            </w:pPr>
          </w:p>
        </w:tc>
        <w:tc>
          <w:tcPr>
            <w:tcW w:w="1728" w:type="dxa"/>
            <w:vMerge/>
            <w:vAlign w:val="center"/>
          </w:tcPr>
          <w:p w:rsidR="00D742F8" w:rsidRPr="00BE51FF" w:rsidRDefault="00D742F8" w:rsidP="00D742F8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D742F8" w:rsidRPr="00BE51FF" w:rsidRDefault="00D742F8" w:rsidP="00D742F8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61" w:type="dxa"/>
            <w:vAlign w:val="center"/>
          </w:tcPr>
          <w:p w:rsidR="00D742F8" w:rsidRPr="00063E10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E10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D742F8" w:rsidRPr="00AC7F12" w:rsidTr="00D742F8">
        <w:trPr>
          <w:trHeight w:val="175"/>
          <w:jc w:val="center"/>
        </w:trPr>
        <w:tc>
          <w:tcPr>
            <w:tcW w:w="3642" w:type="dxa"/>
            <w:vAlign w:val="center"/>
          </w:tcPr>
          <w:p w:rsidR="00D742F8" w:rsidRPr="00973951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Align w:val="center"/>
          </w:tcPr>
          <w:p w:rsidR="00D742F8" w:rsidRPr="00BE51FF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D742F8" w:rsidRPr="00AC7F12" w:rsidTr="00D742F8">
        <w:trPr>
          <w:jc w:val="center"/>
        </w:trPr>
        <w:tc>
          <w:tcPr>
            <w:tcW w:w="3642" w:type="dxa"/>
            <w:vMerge w:val="restart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BE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Ломоносовский</w:t>
            </w:r>
            <w:proofErr w:type="gramEnd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</w:t>
            </w:r>
          </w:p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области»</w:t>
            </w:r>
          </w:p>
        </w:tc>
        <w:tc>
          <w:tcPr>
            <w:tcW w:w="1728" w:type="dxa"/>
            <w:vMerge w:val="restart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96" w:type="dxa"/>
            <w:vAlign w:val="center"/>
          </w:tcPr>
          <w:p w:rsidR="00D742F8" w:rsidRPr="006F3FFE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70908,72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481372,6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33057,79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56478,33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244390,41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88801,60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135014,77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20574,04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401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400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14630,00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F8" w:rsidRPr="00AC7F12" w:rsidTr="00D742F8">
        <w:trPr>
          <w:jc w:val="center"/>
        </w:trPr>
        <w:tc>
          <w:tcPr>
            <w:tcW w:w="5370" w:type="dxa"/>
            <w:gridSpan w:val="2"/>
          </w:tcPr>
          <w:p w:rsidR="00D742F8" w:rsidRPr="00631D61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3" w:type="dxa"/>
            <w:vAlign w:val="center"/>
          </w:tcPr>
          <w:p w:rsidR="00D742F8" w:rsidRPr="002162A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AA">
              <w:rPr>
                <w:rFonts w:ascii="Times New Roman" w:hAnsi="Times New Roman" w:cs="Times New Roman"/>
                <w:b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vAlign w:val="center"/>
          </w:tcPr>
          <w:p w:rsidR="00D742F8" w:rsidRPr="002162A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1424299,13</w:t>
            </w:r>
          </w:p>
        </w:tc>
        <w:tc>
          <w:tcPr>
            <w:tcW w:w="1417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570174,20</w:t>
            </w:r>
          </w:p>
        </w:tc>
        <w:tc>
          <w:tcPr>
            <w:tcW w:w="1416" w:type="dxa"/>
            <w:vAlign w:val="center"/>
          </w:tcPr>
          <w:p w:rsidR="00D742F8" w:rsidRPr="00C52BBD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762442,56</w:t>
            </w:r>
          </w:p>
        </w:tc>
        <w:tc>
          <w:tcPr>
            <w:tcW w:w="1186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91682,37</w:t>
            </w:r>
          </w:p>
        </w:tc>
        <w:tc>
          <w:tcPr>
            <w:tcW w:w="1161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2F8" w:rsidRPr="00AC7F12" w:rsidTr="00D742F8">
        <w:trPr>
          <w:jc w:val="center"/>
        </w:trPr>
        <w:tc>
          <w:tcPr>
            <w:tcW w:w="13519" w:type="dxa"/>
            <w:gridSpan w:val="8"/>
          </w:tcPr>
          <w:p w:rsidR="00D742F8" w:rsidRPr="00C84B3B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</w:t>
            </w:r>
          </w:p>
        </w:tc>
      </w:tr>
      <w:tr w:rsidR="00D742F8" w:rsidRPr="00AC7F12" w:rsidTr="00D742F8">
        <w:trPr>
          <w:trHeight w:val="466"/>
          <w:jc w:val="center"/>
        </w:trPr>
        <w:tc>
          <w:tcPr>
            <w:tcW w:w="3642" w:type="dxa"/>
            <w:vMerge w:val="restart"/>
          </w:tcPr>
          <w:p w:rsidR="00D742F8" w:rsidRPr="00631D61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«Жилье»</w:t>
            </w:r>
          </w:p>
        </w:tc>
        <w:tc>
          <w:tcPr>
            <w:tcW w:w="1728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106054,71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38255,27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8997,84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43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43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jc w:val="center"/>
        </w:trPr>
        <w:tc>
          <w:tcPr>
            <w:tcW w:w="5370" w:type="dxa"/>
            <w:gridSpan w:val="2"/>
          </w:tcPr>
          <w:p w:rsidR="00D742F8" w:rsidRPr="00631D61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3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106054,71</w:t>
            </w:r>
          </w:p>
        </w:tc>
        <w:tc>
          <w:tcPr>
            <w:tcW w:w="1417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6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18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161" w:type="dxa"/>
            <w:vAlign w:val="center"/>
          </w:tcPr>
          <w:p w:rsidR="00D742F8" w:rsidRPr="001C7275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2F8" w:rsidRPr="00AC7F12" w:rsidTr="00D742F8">
        <w:trPr>
          <w:trHeight w:val="277"/>
          <w:jc w:val="center"/>
        </w:trPr>
        <w:tc>
          <w:tcPr>
            <w:tcW w:w="13519" w:type="dxa"/>
            <w:gridSpan w:val="8"/>
          </w:tcPr>
          <w:p w:rsidR="00D742F8" w:rsidRPr="007D31F7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федерального проекта «Жилье»:</w:t>
            </w:r>
          </w:p>
        </w:tc>
      </w:tr>
      <w:tr w:rsidR="00D742F8" w:rsidRPr="00AC7F12" w:rsidTr="00D742F8">
        <w:trPr>
          <w:jc w:val="center"/>
        </w:trPr>
        <w:tc>
          <w:tcPr>
            <w:tcW w:w="3642" w:type="dxa"/>
            <w:vMerge w:val="restart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28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государственных программ, Комитет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образованию, Служба заказчика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106054,71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38255,27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8997,84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234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233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jc w:val="center"/>
        </w:trPr>
        <w:tc>
          <w:tcPr>
            <w:tcW w:w="5370" w:type="dxa"/>
            <w:gridSpan w:val="2"/>
            <w:vAlign w:val="center"/>
          </w:tcPr>
          <w:p w:rsidR="00D742F8" w:rsidRPr="00631D61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73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106054,71</w:t>
            </w:r>
          </w:p>
        </w:tc>
        <w:tc>
          <w:tcPr>
            <w:tcW w:w="1417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6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18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161" w:type="dxa"/>
            <w:vAlign w:val="center"/>
          </w:tcPr>
          <w:p w:rsidR="00D742F8" w:rsidRPr="00631D6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2F8" w:rsidRPr="00AC7F12" w:rsidTr="00D742F8">
        <w:trPr>
          <w:trHeight w:val="365"/>
          <w:jc w:val="center"/>
        </w:trPr>
        <w:tc>
          <w:tcPr>
            <w:tcW w:w="3642" w:type="dxa"/>
            <w:vMerge w:val="restart"/>
          </w:tcPr>
          <w:p w:rsidR="00D742F8" w:rsidRPr="00D15121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облик сель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ских территорий»</w:t>
            </w:r>
          </w:p>
        </w:tc>
        <w:tc>
          <w:tcPr>
            <w:tcW w:w="1728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138335,71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96759,50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11576,21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81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81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</w:tcPr>
          <w:p w:rsidR="00D742F8" w:rsidRPr="00C84B3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417" w:type="dxa"/>
          </w:tcPr>
          <w:p w:rsidR="00D742F8" w:rsidRPr="00C84B3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D742F8" w:rsidRPr="00C84B3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186" w:type="dxa"/>
          </w:tcPr>
          <w:p w:rsidR="00D742F8" w:rsidRPr="00C84B3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14630,00</w:t>
            </w:r>
          </w:p>
        </w:tc>
        <w:tc>
          <w:tcPr>
            <w:tcW w:w="1161" w:type="dxa"/>
          </w:tcPr>
          <w:p w:rsidR="00D742F8" w:rsidRPr="00C84B3B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42F8" w:rsidRPr="00AC7F12" w:rsidTr="00D742F8">
        <w:trPr>
          <w:jc w:val="center"/>
        </w:trPr>
        <w:tc>
          <w:tcPr>
            <w:tcW w:w="5370" w:type="dxa"/>
            <w:gridSpan w:val="2"/>
          </w:tcPr>
          <w:p w:rsidR="00D742F8" w:rsidRPr="00631D61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73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49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347335,71</w:t>
            </w:r>
          </w:p>
        </w:tc>
        <w:tc>
          <w:tcPr>
            <w:tcW w:w="1417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6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291129,50</w:t>
            </w:r>
          </w:p>
        </w:tc>
        <w:tc>
          <w:tcPr>
            <w:tcW w:w="1186" w:type="dxa"/>
            <w:vAlign w:val="center"/>
          </w:tcPr>
          <w:p w:rsidR="00D742F8" w:rsidRPr="00525A1A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26206,21</w:t>
            </w:r>
          </w:p>
        </w:tc>
        <w:tc>
          <w:tcPr>
            <w:tcW w:w="1161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2F8" w:rsidRPr="00AC7F12" w:rsidTr="00D742F8">
        <w:trPr>
          <w:trHeight w:val="249"/>
          <w:jc w:val="center"/>
        </w:trPr>
        <w:tc>
          <w:tcPr>
            <w:tcW w:w="13519" w:type="dxa"/>
            <w:gridSpan w:val="8"/>
          </w:tcPr>
          <w:p w:rsidR="00D742F8" w:rsidRPr="007D31F7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рального проекта «Современный облик</w:t>
            </w: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сельских территорий»:</w:t>
            </w:r>
          </w:p>
        </w:tc>
      </w:tr>
      <w:tr w:rsidR="00D742F8" w:rsidRPr="00AC7F12" w:rsidTr="00D742F8">
        <w:trPr>
          <w:trHeight w:val="497"/>
          <w:jc w:val="center"/>
        </w:trPr>
        <w:tc>
          <w:tcPr>
            <w:tcW w:w="3642" w:type="dxa"/>
            <w:vMerge w:val="restart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28" w:type="dxa"/>
            <w:vMerge w:val="restart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64918,04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31224,50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3693,54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86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86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66"/>
          <w:jc w:val="center"/>
        </w:trPr>
        <w:tc>
          <w:tcPr>
            <w:tcW w:w="3642" w:type="dxa"/>
            <w:vMerge w:val="restart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73417,67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65535,00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7882,67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164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F8" w:rsidRPr="00AC7F12" w:rsidTr="00D742F8">
        <w:trPr>
          <w:trHeight w:val="269"/>
          <w:jc w:val="center"/>
        </w:trPr>
        <w:tc>
          <w:tcPr>
            <w:tcW w:w="3642" w:type="dxa"/>
            <w:vMerge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F8" w:rsidRPr="00AC7F12" w:rsidTr="00D742F8">
        <w:trPr>
          <w:trHeight w:val="248"/>
          <w:jc w:val="center"/>
        </w:trPr>
        <w:tc>
          <w:tcPr>
            <w:tcW w:w="3642" w:type="dxa"/>
            <w:vMerge w:val="restart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мероприятия по строительству, реконструкции и приобретение объектов для организации дошкольного образования </w:t>
            </w: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9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Pr="0097395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248"/>
          <w:jc w:val="center"/>
        </w:trPr>
        <w:tc>
          <w:tcPr>
            <w:tcW w:w="3642" w:type="dxa"/>
            <w:vMerge/>
          </w:tcPr>
          <w:p w:rsidR="00D742F8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D742F8" w:rsidRPr="00BE51FF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F8" w:rsidRPr="00AC7F12" w:rsidTr="00D742F8">
        <w:trPr>
          <w:trHeight w:val="68"/>
          <w:jc w:val="center"/>
        </w:trPr>
        <w:tc>
          <w:tcPr>
            <w:tcW w:w="3642" w:type="dxa"/>
            <w:vMerge/>
          </w:tcPr>
          <w:p w:rsidR="00D742F8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9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417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186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14630,00</w:t>
            </w:r>
          </w:p>
        </w:tc>
        <w:tc>
          <w:tcPr>
            <w:tcW w:w="1161" w:type="dxa"/>
            <w:vAlign w:val="center"/>
          </w:tcPr>
          <w:p w:rsidR="00D742F8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2F8" w:rsidRPr="00AC7F12" w:rsidTr="00D742F8">
        <w:trPr>
          <w:trHeight w:val="66"/>
          <w:jc w:val="center"/>
        </w:trPr>
        <w:tc>
          <w:tcPr>
            <w:tcW w:w="3642" w:type="dxa"/>
            <w:vMerge/>
          </w:tcPr>
          <w:p w:rsidR="00D742F8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D742F8" w:rsidRPr="00BE51FF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2022-2024 </w:t>
            </w:r>
          </w:p>
        </w:tc>
        <w:tc>
          <w:tcPr>
            <w:tcW w:w="1496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347335,71</w:t>
            </w:r>
          </w:p>
        </w:tc>
        <w:tc>
          <w:tcPr>
            <w:tcW w:w="1417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6" w:type="dxa"/>
            <w:vAlign w:val="center"/>
          </w:tcPr>
          <w:p w:rsidR="00D742F8" w:rsidRPr="009218D2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291129,50</w:t>
            </w:r>
          </w:p>
        </w:tc>
        <w:tc>
          <w:tcPr>
            <w:tcW w:w="1186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26206,21</w:t>
            </w:r>
          </w:p>
        </w:tc>
        <w:tc>
          <w:tcPr>
            <w:tcW w:w="1161" w:type="dxa"/>
            <w:vAlign w:val="center"/>
          </w:tcPr>
          <w:p w:rsidR="00D742F8" w:rsidRPr="00D15121" w:rsidRDefault="00D742F8" w:rsidP="00D74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742F8" w:rsidRPr="00AC7F12" w:rsidTr="00D742F8">
        <w:trPr>
          <w:jc w:val="center"/>
        </w:trPr>
        <w:tc>
          <w:tcPr>
            <w:tcW w:w="13519" w:type="dxa"/>
            <w:gridSpan w:val="8"/>
          </w:tcPr>
          <w:p w:rsidR="00D742F8" w:rsidRPr="00C84B3B" w:rsidRDefault="00D742F8" w:rsidP="00D74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 - отсутствует</w:t>
            </w:r>
          </w:p>
        </w:tc>
      </w:tr>
    </w:tbl>
    <w:p w:rsidR="00D742F8" w:rsidRDefault="00D742F8" w:rsidP="00D742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742F8" w:rsidRDefault="00D742F8" w:rsidP="00D742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42F8" w:rsidRDefault="00D742F8" w:rsidP="00D742F8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D742F8" w:rsidRPr="00D2384E" w:rsidRDefault="00D742F8" w:rsidP="00D2384E">
      <w:pPr>
        <w:rPr>
          <w:rFonts w:eastAsia="Calibri"/>
          <w:lang w:val="en-US"/>
        </w:rPr>
      </w:pPr>
    </w:p>
    <w:p w:rsidR="00D742F8" w:rsidRDefault="00D742F8" w:rsidP="00D742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D742F8" w:rsidRDefault="00D742F8" w:rsidP="00D742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742F8" w:rsidRDefault="00D742F8" w:rsidP="00D742F8">
      <w:pPr>
        <w:pStyle w:val="ConsPlusNormal"/>
        <w:rPr>
          <w:rFonts w:ascii="Times New Roman" w:hAnsi="Times New Roman" w:cs="Times New Roman"/>
          <w:color w:val="FF0000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701"/>
        <w:gridCol w:w="1276"/>
        <w:gridCol w:w="1133"/>
        <w:gridCol w:w="1843"/>
        <w:gridCol w:w="1842"/>
        <w:gridCol w:w="1985"/>
        <w:gridCol w:w="1701"/>
      </w:tblGrid>
      <w:tr w:rsidR="00D742F8" w:rsidTr="00D742F8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D742F8" w:rsidTr="00D742F8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D742F8" w:rsidTr="00D742F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1248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249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253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742F8" w:rsidTr="00D742F8">
        <w:trPr>
          <w:trHeight w:val="194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F8" w:rsidRPr="008C7BB9" w:rsidRDefault="00D742F8" w:rsidP="00D742F8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 xml:space="preserve">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 xml:space="preserve">образования Ломоносовский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>униципальный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7BB9">
              <w:rPr>
                <w:rFonts w:ascii="Times New Roman" w:hAnsi="Times New Roman"/>
                <w:sz w:val="18"/>
                <w:szCs w:val="18"/>
              </w:rPr>
              <w:t>район Ленинградской области</w:t>
            </w:r>
          </w:p>
          <w:p w:rsidR="00D742F8" w:rsidRPr="008C7BB9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>и инженерной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D742F8" w:rsidRPr="002950AC" w:rsidRDefault="00D742F8" w:rsidP="00D7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>униципальный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BB9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Pr="000E39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r w:rsidRPr="00BE51FF">
              <w:rPr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949353,95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481372,60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412324,53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2F8" w:rsidTr="00D742F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Pr="00971D2A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D2A">
              <w:rPr>
                <w:rFonts w:ascii="Times New Roman" w:hAnsi="Times New Roman" w:cs="Times New Roman"/>
                <w:b/>
                <w:sz w:val="22"/>
                <w:szCs w:val="22"/>
              </w:rPr>
              <w:t>949353,95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F8" w:rsidRPr="00971D2A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D2A">
              <w:rPr>
                <w:rFonts w:ascii="Times New Roman" w:hAnsi="Times New Roman" w:cs="Times New Roman"/>
                <w:b/>
                <w:sz w:val="22"/>
                <w:szCs w:val="22"/>
              </w:rPr>
              <w:t>481372,60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Pr="00971D2A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D2A">
              <w:rPr>
                <w:rFonts w:ascii="Times New Roman" w:hAnsi="Times New Roman" w:cs="Times New Roman"/>
                <w:b/>
                <w:sz w:val="22"/>
                <w:szCs w:val="22"/>
              </w:rPr>
              <w:t>412324,53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F8" w:rsidRPr="00971D2A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D2A">
              <w:rPr>
                <w:rFonts w:ascii="Times New Roman" w:hAnsi="Times New Roman" w:cs="Times New Roman"/>
                <w:b/>
                <w:sz w:val="22"/>
                <w:szCs w:val="22"/>
              </w:rPr>
              <w:t>55656,82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F8" w:rsidRDefault="00D742F8" w:rsidP="00D742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D742F8" w:rsidRDefault="00D742F8" w:rsidP="00D742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D742F8" w:rsidRPr="00495C84" w:rsidRDefault="00D742F8" w:rsidP="00D74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95C84">
        <w:rPr>
          <w:rFonts w:ascii="Times New Roman" w:hAnsi="Times New Roman" w:cs="Times New Roman"/>
          <w:sz w:val="24"/>
          <w:szCs w:val="24"/>
        </w:rPr>
        <w:t>. Приложения № 2,3,4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5C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 w:rsidRPr="00495C84">
        <w:rPr>
          <w:rFonts w:ascii="Times New Roman" w:hAnsi="Times New Roman" w:cs="Times New Roman"/>
          <w:bCs/>
          <w:sz w:val="24"/>
          <w:szCs w:val="24"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исключить.</w:t>
      </w:r>
    </w:p>
    <w:p w:rsidR="00D742F8" w:rsidRPr="00D742F8" w:rsidRDefault="00D742F8" w:rsidP="00BB7D9F">
      <w:pPr>
        <w:jc w:val="both"/>
      </w:pPr>
    </w:p>
    <w:sectPr w:rsidR="00D742F8" w:rsidRPr="00D742F8" w:rsidSect="000A27F5">
      <w:pgSz w:w="16838" w:h="11906" w:orient="landscape"/>
      <w:pgMar w:top="993" w:right="709" w:bottom="426" w:left="1560" w:header="567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F8" w:rsidRDefault="00D742F8" w:rsidP="00D742F8">
      <w:r>
        <w:separator/>
      </w:r>
    </w:p>
  </w:endnote>
  <w:endnote w:type="continuationSeparator" w:id="0">
    <w:p w:rsidR="00D742F8" w:rsidRDefault="00D742F8" w:rsidP="00D7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754126"/>
      <w:docPartObj>
        <w:docPartGallery w:val="Page Numbers (Bottom of Page)"/>
        <w:docPartUnique/>
      </w:docPartObj>
    </w:sdtPr>
    <w:sdtContent>
      <w:p w:rsidR="00320F78" w:rsidRDefault="00700B03">
        <w:pPr>
          <w:pStyle w:val="ae"/>
          <w:jc w:val="right"/>
        </w:pPr>
      </w:p>
    </w:sdtContent>
  </w:sdt>
  <w:p w:rsidR="00D742F8" w:rsidRPr="00320F78" w:rsidRDefault="00D742F8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5D" w:rsidRDefault="006E4B5D">
    <w:pPr>
      <w:pStyle w:val="ae"/>
      <w:jc w:val="right"/>
    </w:pPr>
  </w:p>
  <w:p w:rsidR="006E4B5D" w:rsidRDefault="006E4B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F8" w:rsidRDefault="00D742F8" w:rsidP="00D742F8">
      <w:r>
        <w:separator/>
      </w:r>
    </w:p>
  </w:footnote>
  <w:footnote w:type="continuationSeparator" w:id="0">
    <w:p w:rsidR="00D742F8" w:rsidRDefault="00D742F8" w:rsidP="00D74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026AF"/>
    <w:multiLevelType w:val="hybridMultilevel"/>
    <w:tmpl w:val="6290ABD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51F2AE8"/>
    <w:multiLevelType w:val="hybridMultilevel"/>
    <w:tmpl w:val="85347F78"/>
    <w:lvl w:ilvl="0" w:tplc="7446F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9E38E9"/>
    <w:multiLevelType w:val="hybridMultilevel"/>
    <w:tmpl w:val="2578CC36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1">
    <w:nsid w:val="650B18BD"/>
    <w:multiLevelType w:val="hybridMultilevel"/>
    <w:tmpl w:val="9D8C6C58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579FD"/>
    <w:rsid w:val="000822B4"/>
    <w:rsid w:val="000A27F5"/>
    <w:rsid w:val="000D191B"/>
    <w:rsid w:val="000D5336"/>
    <w:rsid w:val="000F213B"/>
    <w:rsid w:val="00122F8A"/>
    <w:rsid w:val="001242D6"/>
    <w:rsid w:val="001534B5"/>
    <w:rsid w:val="00162DE6"/>
    <w:rsid w:val="001B1008"/>
    <w:rsid w:val="001E1D1C"/>
    <w:rsid w:val="00215922"/>
    <w:rsid w:val="0024112E"/>
    <w:rsid w:val="002433DB"/>
    <w:rsid w:val="00281DEB"/>
    <w:rsid w:val="00282914"/>
    <w:rsid w:val="00292B56"/>
    <w:rsid w:val="002D4B2E"/>
    <w:rsid w:val="002E4AC8"/>
    <w:rsid w:val="002E5EE9"/>
    <w:rsid w:val="00306DA8"/>
    <w:rsid w:val="003136F4"/>
    <w:rsid w:val="00315872"/>
    <w:rsid w:val="00320F78"/>
    <w:rsid w:val="00322572"/>
    <w:rsid w:val="0038368A"/>
    <w:rsid w:val="003B0707"/>
    <w:rsid w:val="004302C4"/>
    <w:rsid w:val="004428E5"/>
    <w:rsid w:val="00451B61"/>
    <w:rsid w:val="00467E63"/>
    <w:rsid w:val="004B3401"/>
    <w:rsid w:val="004B5081"/>
    <w:rsid w:val="004F418B"/>
    <w:rsid w:val="005248A0"/>
    <w:rsid w:val="00526BD6"/>
    <w:rsid w:val="005300D0"/>
    <w:rsid w:val="00547CCF"/>
    <w:rsid w:val="0055739A"/>
    <w:rsid w:val="00581964"/>
    <w:rsid w:val="00587D65"/>
    <w:rsid w:val="005B2CDD"/>
    <w:rsid w:val="005D0FA2"/>
    <w:rsid w:val="005F7176"/>
    <w:rsid w:val="00636A72"/>
    <w:rsid w:val="00670104"/>
    <w:rsid w:val="006771BE"/>
    <w:rsid w:val="00690E32"/>
    <w:rsid w:val="006A5B05"/>
    <w:rsid w:val="006C09F3"/>
    <w:rsid w:val="006E4B5D"/>
    <w:rsid w:val="006E4D71"/>
    <w:rsid w:val="00700B03"/>
    <w:rsid w:val="007216A4"/>
    <w:rsid w:val="007446FE"/>
    <w:rsid w:val="007539F0"/>
    <w:rsid w:val="00772BB2"/>
    <w:rsid w:val="007749B7"/>
    <w:rsid w:val="00783C27"/>
    <w:rsid w:val="007A2082"/>
    <w:rsid w:val="007C4744"/>
    <w:rsid w:val="007C6E5A"/>
    <w:rsid w:val="007D4E8F"/>
    <w:rsid w:val="007F3E06"/>
    <w:rsid w:val="0080316A"/>
    <w:rsid w:val="00835F3E"/>
    <w:rsid w:val="00853981"/>
    <w:rsid w:val="00867548"/>
    <w:rsid w:val="00900193"/>
    <w:rsid w:val="00912F49"/>
    <w:rsid w:val="00930DB3"/>
    <w:rsid w:val="009544B6"/>
    <w:rsid w:val="00966162"/>
    <w:rsid w:val="00986B3B"/>
    <w:rsid w:val="009D7695"/>
    <w:rsid w:val="00A36E0F"/>
    <w:rsid w:val="00AA2BA3"/>
    <w:rsid w:val="00B27836"/>
    <w:rsid w:val="00B43ADA"/>
    <w:rsid w:val="00B45F06"/>
    <w:rsid w:val="00B64443"/>
    <w:rsid w:val="00BB7D9F"/>
    <w:rsid w:val="00BD5B9C"/>
    <w:rsid w:val="00BF5090"/>
    <w:rsid w:val="00C10CA3"/>
    <w:rsid w:val="00C350E5"/>
    <w:rsid w:val="00CA228F"/>
    <w:rsid w:val="00CB5ACE"/>
    <w:rsid w:val="00CE550A"/>
    <w:rsid w:val="00D10C4F"/>
    <w:rsid w:val="00D2384E"/>
    <w:rsid w:val="00D50C01"/>
    <w:rsid w:val="00D742F8"/>
    <w:rsid w:val="00D946AB"/>
    <w:rsid w:val="00DC6C78"/>
    <w:rsid w:val="00DD4938"/>
    <w:rsid w:val="00E06A71"/>
    <w:rsid w:val="00E4081E"/>
    <w:rsid w:val="00E55E0C"/>
    <w:rsid w:val="00E759D6"/>
    <w:rsid w:val="00EC5F73"/>
    <w:rsid w:val="00ED5D39"/>
    <w:rsid w:val="00F122F7"/>
    <w:rsid w:val="00F46777"/>
    <w:rsid w:val="00F5337D"/>
    <w:rsid w:val="00F82816"/>
    <w:rsid w:val="00F8462D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99"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uiPriority w:val="99"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uiPriority w:val="59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4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">
    <w:name w:val="Заголовок"/>
    <w:basedOn w:val="a0"/>
    <w:link w:val="affff0"/>
    <w:uiPriority w:val="99"/>
    <w:qFormat/>
    <w:rsid w:val="00D742F8"/>
    <w:pPr>
      <w:jc w:val="center"/>
    </w:pPr>
    <w:rPr>
      <w:b/>
      <w:bCs/>
      <w:sz w:val="28"/>
    </w:rPr>
  </w:style>
  <w:style w:type="character" w:customStyle="1" w:styleId="affff0">
    <w:name w:val="Заголовок Знак"/>
    <w:link w:val="affff"/>
    <w:uiPriority w:val="99"/>
    <w:rsid w:val="00D74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f1">
    <w:name w:val="line number"/>
    <w:basedOn w:val="a1"/>
    <w:uiPriority w:val="99"/>
    <w:semiHidden/>
    <w:unhideWhenUsed/>
    <w:rsid w:val="00D742F8"/>
  </w:style>
  <w:style w:type="paragraph" w:customStyle="1" w:styleId="1b">
    <w:name w:val="Знак Знак Знак Знак1"/>
    <w:basedOn w:val="a0"/>
    <w:uiPriority w:val="99"/>
    <w:rsid w:val="00D742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rsid w:val="00D742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g1">
    <w:name w:val="mg1"/>
    <w:basedOn w:val="a0"/>
    <w:rsid w:val="00D742F8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D742F8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D742F8"/>
    <w:rPr>
      <w:shd w:val="clear" w:color="auto" w:fill="FFFFFF"/>
    </w:rPr>
  </w:style>
  <w:style w:type="character" w:customStyle="1" w:styleId="Bodytext26">
    <w:name w:val="Body text (2)6"/>
    <w:rsid w:val="00D742F8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D742F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D742F8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D742F8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D38A-6ED6-445D-A0C8-1C2D1780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2022-06-22T08:15:00Z</cp:lastPrinted>
  <dcterms:created xsi:type="dcterms:W3CDTF">2022-07-19T12:27:00Z</dcterms:created>
  <dcterms:modified xsi:type="dcterms:W3CDTF">2022-07-19T12:27:00Z</dcterms:modified>
</cp:coreProperties>
</file>