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64170384"/>
    <w:p w:rsidR="00D07F61" w:rsidRDefault="00D07F61" w:rsidP="00D07F6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16902337" r:id="rId9"/>
        </w:object>
      </w:r>
      <w:r>
        <w:t xml:space="preserve">   </w:t>
      </w:r>
    </w:p>
    <w:p w:rsidR="00D07F61" w:rsidRPr="00D07F61" w:rsidRDefault="00D07F61" w:rsidP="00D0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61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D07F61" w:rsidRPr="00D07F61" w:rsidRDefault="00D07F61" w:rsidP="00D0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61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D07F61" w:rsidRPr="00D07F61" w:rsidRDefault="00D07F61" w:rsidP="00D07F61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1496" w:rsidRPr="0057294E" w:rsidRDefault="00D07F61" w:rsidP="00572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61">
        <w:rPr>
          <w:rFonts w:ascii="Times New Roman" w:hAnsi="Times New Roman" w:cs="Times New Roman"/>
          <w:sz w:val="28"/>
          <w:szCs w:val="28"/>
        </w:rPr>
        <w:t xml:space="preserve">от  </w:t>
      </w:r>
      <w:r w:rsidR="007032A3">
        <w:rPr>
          <w:rFonts w:ascii="Times New Roman" w:hAnsi="Times New Roman" w:cs="Times New Roman"/>
          <w:sz w:val="28"/>
          <w:szCs w:val="28"/>
        </w:rPr>
        <w:t>16.06.2022</w:t>
      </w:r>
      <w:r w:rsidRPr="00D07F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32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7F61">
        <w:rPr>
          <w:rFonts w:ascii="Times New Roman" w:hAnsi="Times New Roman" w:cs="Times New Roman"/>
          <w:sz w:val="28"/>
          <w:szCs w:val="28"/>
        </w:rPr>
        <w:t xml:space="preserve">    </w:t>
      </w:r>
      <w:r w:rsidR="007032A3">
        <w:rPr>
          <w:rFonts w:ascii="Times New Roman" w:hAnsi="Times New Roman" w:cs="Times New Roman"/>
          <w:sz w:val="28"/>
          <w:szCs w:val="28"/>
        </w:rPr>
        <w:t xml:space="preserve">     </w:t>
      </w:r>
      <w:r w:rsidRPr="00D07F61">
        <w:rPr>
          <w:rFonts w:ascii="Times New Roman" w:hAnsi="Times New Roman" w:cs="Times New Roman"/>
          <w:sz w:val="28"/>
          <w:szCs w:val="28"/>
        </w:rPr>
        <w:t xml:space="preserve">   №</w:t>
      </w:r>
      <w:r w:rsidR="007032A3">
        <w:rPr>
          <w:rFonts w:ascii="Times New Roman" w:hAnsi="Times New Roman" w:cs="Times New Roman"/>
          <w:sz w:val="28"/>
          <w:szCs w:val="28"/>
        </w:rPr>
        <w:t xml:space="preserve"> 1011/22</w:t>
      </w:r>
    </w:p>
    <w:p w:rsidR="00131496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94E" w:rsidRDefault="0057294E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proofErr w:type="gramEnd"/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программу муниципального образования</w:t>
      </w: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Ломоносовский муниципальный район</w:t>
      </w:r>
    </w:p>
    <w:p w:rsidR="00131496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Ленинградской области «</w:t>
      </w: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</w:t>
      </w:r>
    </w:p>
    <w:p w:rsidR="00131496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муниципальными финансами </w:t>
      </w: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Ломоносовского муниципального района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муниципального образования Ломоносовский муниципальный район Ленинградской области  от 18.03.2022 №469/22 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ый район Ленинградской области  о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т 27.042022  № 715/22 "Об утверждении Методических указаний по разработке и реализации</w:t>
      </w:r>
      <w:proofErr w:type="gramEnd"/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программ муниципального образования Ломоносовский муниципальный район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от 22.12.2021 № 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чтении», администрация муниципального образования Ломоносовский муниципальный район Ленинградской области </w:t>
      </w:r>
      <w:proofErr w:type="gramEnd"/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proofErr w:type="gram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</w:t>
      </w:r>
      <w:proofErr w:type="spell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 л я е т:</w:t>
      </w: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муниципальную программу муниципального образования Ломоносовский муниципальный район Ленинградской области «</w:t>
      </w:r>
      <w:r w:rsidRPr="00F749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Управление муниципальными финансами Ломоносовского муниципального района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постановлениями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муниципальный район Ленинградской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22.12.2017 №2581-р/17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 редакции постановлений администрации муниципального образования Ломоносовский муниципальный район 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инградской области от 22.10.2018 № 1814/18, от 13.02.2019 № 160/19, от 13.04.2020 № 483/20, от 03.11.2020 № 1312/20,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12.2020 № 1597/20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изложив ее в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новой редакции согласно приложению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131496" w:rsidRDefault="00131496" w:rsidP="0013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31496" w:rsidRPr="00F74915" w:rsidRDefault="00131496" w:rsidP="0013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 распространяется на правоотношения, возникшие с 01 января 2022 года.</w:t>
      </w:r>
    </w:p>
    <w:p w:rsidR="00131496" w:rsidRPr="00F74915" w:rsidRDefault="00131496" w:rsidP="0013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комитета финансов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Сорокина А.Г.</w:t>
      </w:r>
    </w:p>
    <w:p w:rsidR="00131496" w:rsidRPr="00F74915" w:rsidRDefault="00131496" w:rsidP="0013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Pr="00F74915" w:rsidRDefault="00131496" w:rsidP="0013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496" w:rsidRDefault="00131496" w:rsidP="0013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А.О. Кондрашов</w:t>
      </w: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96" w:rsidRDefault="00131496" w:rsidP="002C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D9" w:rsidRDefault="005627D9" w:rsidP="005627D9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УТВЕРЖДЕНА:</w:t>
      </w:r>
    </w:p>
    <w:p w:rsidR="005627D9" w:rsidRDefault="005627D9" w:rsidP="005627D9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627D9" w:rsidRDefault="005627D9" w:rsidP="005627D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5627D9" w:rsidRDefault="005627D9" w:rsidP="005627D9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22.12.2017  № 2581-р/17</w:t>
      </w:r>
    </w:p>
    <w:p w:rsidR="005627D9" w:rsidRDefault="00D504CB" w:rsidP="005627D9">
      <w:pPr>
        <w:spacing w:after="0" w:line="240" w:lineRule="auto"/>
        <w:ind w:left="5103" w:hanging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B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62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627D9" w:rsidRDefault="005627D9" w:rsidP="005627D9">
      <w:pPr>
        <w:spacing w:after="0" w:line="240" w:lineRule="auto"/>
        <w:ind w:left="5103" w:hanging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Ломоносовский муниципальный район </w:t>
      </w:r>
    </w:p>
    <w:p w:rsidR="005627D9" w:rsidRDefault="005627D9" w:rsidP="005627D9">
      <w:pPr>
        <w:spacing w:after="0" w:line="240" w:lineRule="auto"/>
        <w:ind w:left="5103" w:hanging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</w:t>
      </w:r>
      <w:r w:rsid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от 22.10.2018 №1814/18, от13.02.2019</w:t>
      </w:r>
      <w:r w:rsidR="00D504CB" w:rsidRP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№160/19, от 13.04.2020</w:t>
      </w:r>
      <w:r w:rsidR="00D504CB" w:rsidRP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№483/20, от 03.11.2020</w:t>
      </w:r>
      <w:r w:rsidR="00D504CB" w:rsidRP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>312/20, от 30.12.2020</w:t>
      </w:r>
      <w:r w:rsidR="00D504CB" w:rsidRPr="00D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CB9">
        <w:rPr>
          <w:rFonts w:ascii="Times New Roman" w:eastAsia="Times New Roman" w:hAnsi="Times New Roman" w:cs="Times New Roman"/>
          <w:sz w:val="28"/>
          <w:szCs w:val="28"/>
          <w:lang w:eastAsia="ru-RU"/>
        </w:rPr>
        <w:t>№1597/20</w:t>
      </w:r>
      <w:r w:rsidR="002C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</w:t>
      </w:r>
      <w:r w:rsidR="002C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№ </w:t>
      </w:r>
      <w:r w:rsidR="007032A3">
        <w:rPr>
          <w:rFonts w:ascii="Times New Roman" w:eastAsia="Times New Roman" w:hAnsi="Times New Roman" w:cs="Times New Roman"/>
          <w:sz w:val="28"/>
          <w:szCs w:val="28"/>
          <w:lang w:eastAsia="ru-RU"/>
        </w:rPr>
        <w:t>1011/22</w:t>
      </w:r>
      <w:r w:rsidR="002C47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627D9" w:rsidRDefault="005627D9" w:rsidP="005627D9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5627D9" w:rsidRDefault="005627D9" w:rsidP="005627D9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D9" w:rsidRDefault="005627D9" w:rsidP="00562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муниципального образования Ломоносовский муниципальный район Ленинградской области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«Управление муниципальными финансами Ломоносовского муниципального района»</w:t>
      </w:r>
      <w:bookmarkEnd w:id="0"/>
    </w:p>
    <w:p w:rsidR="005627D9" w:rsidRDefault="005627D9" w:rsidP="005627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364170385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ПАСПОРТ</w:t>
      </w:r>
      <w:bookmarkEnd w:id="1"/>
    </w:p>
    <w:p w:rsidR="005627D9" w:rsidRDefault="005627D9" w:rsidP="0056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муниципальной программы 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 Ломоносовского муниципального района»</w:t>
      </w:r>
    </w:p>
    <w:p w:rsidR="005627D9" w:rsidRDefault="005627D9" w:rsidP="0056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</w:tblGrid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роки реализации муниципальной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2019-2024 годы</w:t>
            </w:r>
          </w:p>
        </w:tc>
      </w:tr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 w:rsidP="0026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бюджетов муниципальных образований городских и сельских поселений </w:t>
            </w:r>
            <w:r w:rsidR="002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муниципального</w:t>
            </w:r>
            <w:r w:rsidR="00B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D9" w:rsidRDefault="005627D9" w:rsidP="005627D9">
            <w:pPr>
              <w:numPr>
                <w:ilvl w:val="0"/>
                <w:numId w:val="6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 Ломон</w:t>
            </w:r>
            <w:r w:rsidR="00D504CB">
              <w:rPr>
                <w:rFonts w:ascii="Times New Roman" w:eastAsia="Calibri" w:hAnsi="Times New Roman" w:cs="Times New Roman"/>
                <w:sz w:val="24"/>
                <w:szCs w:val="24"/>
              </w:rPr>
              <w:t>осовского муниципального района.</w:t>
            </w:r>
          </w:p>
          <w:p w:rsidR="00FA3FFA" w:rsidRDefault="00D504CB" w:rsidP="00FA3FFA">
            <w:pPr>
              <w:numPr>
                <w:ilvl w:val="0"/>
                <w:numId w:val="6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A3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устойчивого исполнения бюджетов муниципальных образований городских и сельских поселений Ломоносовского </w:t>
            </w:r>
            <w:r w:rsidR="00FA3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  <w:p w:rsidR="00FA3FFA" w:rsidRDefault="00D504CB" w:rsidP="00FA3FFA">
            <w:pPr>
              <w:numPr>
                <w:ilvl w:val="0"/>
                <w:numId w:val="6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3FFA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современных методов и технологий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вления муниципальными финансами.</w:t>
            </w:r>
          </w:p>
          <w:p w:rsidR="005627D9" w:rsidRPr="00FA3FFA" w:rsidRDefault="00D504CB" w:rsidP="00FA3FFA">
            <w:pPr>
              <w:numPr>
                <w:ilvl w:val="0"/>
                <w:numId w:val="6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27D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рганизационно-методическое руководство бюджетным процессом и координация деятельности</w:t>
            </w:r>
            <w:r w:rsidR="00FA3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бюджетного процесса</w:t>
            </w:r>
          </w:p>
        </w:tc>
      </w:tr>
      <w:tr w:rsidR="005627D9" w:rsidTr="0056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D9" w:rsidRDefault="005627D9">
            <w:pPr>
              <w:tabs>
                <w:tab w:val="left" w:pos="252"/>
                <w:tab w:val="left" w:pos="387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результатами реализации программы к 2024 году будут являться:</w:t>
            </w:r>
          </w:p>
          <w:p w:rsidR="008667A0" w:rsidRDefault="00C61B23">
            <w:pPr>
              <w:tabs>
                <w:tab w:val="left" w:pos="252"/>
                <w:tab w:val="left" w:pos="387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667A0">
              <w:rPr>
                <w:rFonts w:ascii="Times New Roman" w:hAnsi="Times New Roman" w:cs="Times New Roman"/>
              </w:rPr>
              <w:t>с</w:t>
            </w:r>
            <w:r w:rsidR="008667A0" w:rsidRPr="00F03F00">
              <w:rPr>
                <w:rFonts w:ascii="Times New Roman" w:hAnsi="Times New Roman" w:cs="Times New Roman"/>
              </w:rPr>
              <w:t>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r w:rsidR="008667A0" w:rsidRPr="00F8680C">
              <w:rPr>
                <w:rFonts w:ascii="Times New Roman" w:hAnsi="Times New Roman" w:cs="Times New Roman"/>
              </w:rPr>
              <w:t xml:space="preserve"> </w:t>
            </w:r>
            <w:r w:rsidR="008667A0">
              <w:rPr>
                <w:rFonts w:ascii="Times New Roman" w:hAnsi="Times New Roman" w:cs="Times New Roman"/>
              </w:rPr>
              <w:t>Российской Федерации</w:t>
            </w:r>
            <w:r w:rsidR="008667A0" w:rsidRPr="00C61B23">
              <w:rPr>
                <w:rFonts w:ascii="Times New Roman" w:eastAsia="Calibri" w:hAnsi="Times New Roman" w:cs="Times New Roman"/>
                <w:sz w:val="24"/>
                <w:szCs w:val="24"/>
              </w:rPr>
              <w:t>, 10%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7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667A0" w:rsidRPr="00284A39" w:rsidRDefault="008667A0" w:rsidP="00866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с</w:t>
            </w:r>
            <w:r w:rsidRPr="00F03F00">
              <w:rPr>
                <w:rFonts w:ascii="Times New Roman" w:hAnsi="Times New Roman" w:cs="Times New Roman"/>
              </w:rPr>
              <w:t>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  <w:r w:rsidRPr="0028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6,5 раз;</w:t>
            </w:r>
          </w:p>
          <w:p w:rsidR="008667A0" w:rsidRDefault="008667A0">
            <w:pPr>
              <w:tabs>
                <w:tab w:val="left" w:pos="252"/>
                <w:tab w:val="left" w:pos="387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и</w:t>
            </w:r>
            <w:r w:rsidRPr="00F03F00">
              <w:rPr>
                <w:rFonts w:ascii="Times New Roman" w:hAnsi="Times New Roman" w:cs="Times New Roman"/>
              </w:rPr>
              <w:t>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  <w:r w:rsidRPr="00851953">
              <w:rPr>
                <w:rFonts w:ascii="Times New Roman" w:eastAsia="Calibri" w:hAnsi="Times New Roman" w:cs="Times New Roman"/>
                <w:sz w:val="24"/>
                <w:szCs w:val="24"/>
              </w:rPr>
              <w:t>93%;</w:t>
            </w:r>
          </w:p>
          <w:p w:rsidR="00C61B23" w:rsidRDefault="008667A0">
            <w:pPr>
              <w:tabs>
                <w:tab w:val="left" w:pos="252"/>
                <w:tab w:val="left" w:pos="387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6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</w:t>
            </w:r>
            <w:r w:rsidRPr="00F03F00">
              <w:rPr>
                <w:rFonts w:ascii="Times New Roman" w:hAnsi="Times New Roman" w:cs="Times New Roman"/>
              </w:rPr>
              <w:t>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0%;</w:t>
            </w:r>
          </w:p>
          <w:p w:rsidR="008667A0" w:rsidRDefault="00C61B23">
            <w:pPr>
              <w:tabs>
                <w:tab w:val="left" w:pos="252"/>
                <w:tab w:val="left" w:pos="387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627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667A0">
              <w:rPr>
                <w:rFonts w:ascii="Times New Roman" w:hAnsi="Times New Roman" w:cs="Times New Roman"/>
              </w:rPr>
              <w:t>д</w:t>
            </w:r>
            <w:r w:rsidR="008667A0" w:rsidRPr="00F03F00">
              <w:rPr>
                <w:rFonts w:ascii="Times New Roman" w:hAnsi="Times New Roman" w:cs="Times New Roman"/>
              </w:rPr>
              <w:t>оля расходов бюджетов муниципальных образований городских и сельских поселений Ломоносовского муниципального района, формируемых в рамках муницип</w:t>
            </w:r>
            <w:r w:rsidR="008667A0">
              <w:rPr>
                <w:rFonts w:ascii="Times New Roman" w:hAnsi="Times New Roman" w:cs="Times New Roman"/>
              </w:rPr>
              <w:t>альных программ (без субвенций)</w:t>
            </w:r>
            <w:r w:rsidR="00866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95 %.</w:t>
            </w:r>
          </w:p>
          <w:p w:rsidR="005627D9" w:rsidRDefault="005627D9" w:rsidP="008667A0">
            <w:pPr>
              <w:tabs>
                <w:tab w:val="left" w:pos="252"/>
                <w:tab w:val="left" w:pos="387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7D9" w:rsidTr="005627D9">
        <w:trPr>
          <w:trHeight w:val="7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5627D9" w:rsidTr="005627D9">
        <w:trPr>
          <w:trHeight w:val="39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муниципальной программы-всего, в том числе по годам реализации.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муниципальной программы составляет   </w:t>
            </w:r>
            <w:r w:rsidRPr="00FF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679 049,2</w:t>
            </w:r>
            <w:r w:rsidRPr="00FF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по годам: </w:t>
            </w:r>
          </w:p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–114 807,7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–120 050,3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–103 183,5тыс. рублей;</w:t>
            </w:r>
          </w:p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–108 772,4 тыс. рублей;</w:t>
            </w:r>
          </w:p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–113 607,2 тыс. рублей;</w:t>
            </w:r>
          </w:p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–118 628,1 тыс. рублей.</w:t>
            </w:r>
          </w:p>
        </w:tc>
      </w:tr>
      <w:tr w:rsidR="005627D9" w:rsidTr="005627D9">
        <w:trPr>
          <w:trHeight w:val="2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D9" w:rsidRDefault="0056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</w:tbl>
    <w:p w:rsidR="0048494C" w:rsidRPr="0048494C" w:rsidRDefault="0048494C" w:rsidP="004849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2B35D0" w:rsidRDefault="002B35D0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1. </w:t>
      </w:r>
      <w:bookmarkStart w:id="2" w:name="_Toc364170397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Общая характеристика, основные проблемы </w:t>
      </w:r>
      <w:bookmarkEnd w:id="2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и прогноз сферы реализации муниципальной программы.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Возможность обеспечения равного доступа граждан Ломоносовского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Ломоносовского муниципального района.</w:t>
      </w:r>
    </w:p>
    <w:p w:rsidR="002477CD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элементом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 являются предоставление бюджетам муниципальных образований городских и сельских поселений Ломоносовского муниципального района межбюджетных трансфертов из бюджета муниципального образования Ломоносовский муниципальный район Ленинградской области. Необходимость применения указанного механизма перераспределения финансовых ресурсов обусловлена неравномерностью размещения налоговой базы в разрезе муниципальных образований городских и сельских поселений Ломоносовского муниципального района.</w:t>
      </w:r>
      <w:r w:rsidR="00534F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251AD" w:rsidRDefault="00C251AD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Межбюджетные трансферты предоставляются в форме дотации на выравнивание бюджетной обеспеченности муниципальных образований городских и сельских поселений Ломоносовского муниципального района и иных межбюджетных трансфертов.</w:t>
      </w:r>
    </w:p>
    <w:p w:rsidR="00D513B0" w:rsidRDefault="00D513B0" w:rsidP="00D5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Фактические поступления в консолидированный бюджет муниципального образования Ломоносовский муниципальный район 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Ленинградской области 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налоговых и неналоговых доходов по итогам 2019 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составили 1 945  304,4 тысяч рублей 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107% к годовому плану.  Из них доходы 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бюджета муниципального образования Ломоносовский 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>ципальный район Ленинградской области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>962 151,5 тысяч рублей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 49% от общей суммы  и  доходы бюджетов городских и  сельских поселений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983 152,8 тысяч рублей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51%.  </w:t>
      </w:r>
    </w:p>
    <w:p w:rsidR="00D513B0" w:rsidRPr="00D513B0" w:rsidRDefault="00D513B0" w:rsidP="00D5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В структуре налоговых и неналоговых доходов консолидированного бюджета наибольший удельный вес в фактических поступлениях составляют:</w:t>
      </w:r>
    </w:p>
    <w:p w:rsidR="00D513B0" w:rsidRPr="00D513B0" w:rsidRDefault="00D513B0" w:rsidP="00D5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налог на доходы физич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>еских лиц в сумме 768 766,3 тысяч рублей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39,5%.</w:t>
      </w:r>
    </w:p>
    <w:p w:rsidR="00D513B0" w:rsidRPr="00D513B0" w:rsidRDefault="00D513B0" w:rsidP="00D5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>-земельный налог в сумме 514 1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>54,1 тысяч рублей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26,4%. </w:t>
      </w:r>
    </w:p>
    <w:p w:rsidR="0048494C" w:rsidRPr="0048494C" w:rsidRDefault="00D513B0" w:rsidP="00D5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Прирост по сравнению к 2018 году сост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>авил 146 090,5 тысяч рублей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8%, в том числе </w:t>
      </w:r>
      <w:r w:rsidR="00E5452F">
        <w:rPr>
          <w:rFonts w:ascii="Times New Roman" w:eastAsia="Times New Roman" w:hAnsi="Times New Roman" w:cs="Times New Roman"/>
          <w:sz w:val="25"/>
          <w:szCs w:val="25"/>
          <w:lang w:eastAsia="ru-RU"/>
        </w:rPr>
        <w:t>66 869,6 тысяч рублей</w:t>
      </w:r>
      <w:r w:rsidRPr="00D513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налоговых доходов.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477C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процессе исполнения бюджетов муниципальных образований городских и сельских поселений Ломоносовского муниципального района могут возникать непредвиденные ситуации, негативным образом сказывающиеся</w:t>
      </w:r>
      <w:r w:rsidR="0048494C" w:rsidRPr="0048494C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Ломоносовский муниципальный район 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Ленинградской области 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ежегодно предусматриваются иные </w:t>
      </w:r>
      <w:r w:rsidR="0048494C" w:rsidRPr="00170E1A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межбюджетные трансферты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оказания финансовой помощи бюджетам таких муниципальных образований городских и сельских поселений Ломоносовского муниципального района.</w:t>
      </w:r>
    </w:p>
    <w:p w:rsidR="00267B8D" w:rsidRDefault="00267B8D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К 2022 году достигнуты следующие результаты:</w:t>
      </w:r>
    </w:p>
    <w:p w:rsidR="00267B8D" w:rsidRDefault="00267B8D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-доля расходов бюджетов муниципальных образований городских и </w:t>
      </w:r>
      <w:proofErr w:type="gramStart"/>
      <w:r>
        <w:rPr>
          <w:rFonts w:ascii="Times New Roman" w:eastAsia="Calibri" w:hAnsi="Times New Roman" w:cs="Times New Roman"/>
          <w:sz w:val="25"/>
          <w:szCs w:val="25"/>
        </w:rPr>
        <w:t xml:space="preserve">сельских поселений Ломоносовского муниципального района, формируемых в рамках муниципальных программ </w:t>
      </w:r>
      <w:r w:rsidRPr="00C61B23">
        <w:rPr>
          <w:rFonts w:ascii="Times New Roman" w:eastAsia="Calibri" w:hAnsi="Times New Roman" w:cs="Times New Roman"/>
          <w:sz w:val="25"/>
          <w:szCs w:val="25"/>
        </w:rPr>
        <w:t>составляет</w:t>
      </w:r>
      <w:proofErr w:type="gramEnd"/>
      <w:r w:rsidRPr="00C61B23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851953" w:rsidRPr="00C61B23">
        <w:rPr>
          <w:rFonts w:ascii="Times New Roman" w:eastAsia="Calibri" w:hAnsi="Times New Roman" w:cs="Times New Roman"/>
          <w:sz w:val="25"/>
          <w:szCs w:val="25"/>
        </w:rPr>
        <w:t>78,7</w:t>
      </w:r>
      <w:r w:rsidRPr="00C61B23">
        <w:rPr>
          <w:rFonts w:ascii="Times New Roman" w:eastAsia="Calibri" w:hAnsi="Times New Roman" w:cs="Times New Roman"/>
          <w:sz w:val="25"/>
          <w:szCs w:val="25"/>
        </w:rPr>
        <w:t>%;</w:t>
      </w:r>
    </w:p>
    <w:p w:rsidR="00267B8D" w:rsidRDefault="00267B8D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-отсутствует просроченная </w:t>
      </w:r>
      <w:r w:rsidR="0012273F">
        <w:rPr>
          <w:rFonts w:ascii="Times New Roman" w:eastAsia="Calibri" w:hAnsi="Times New Roman" w:cs="Times New Roman"/>
          <w:sz w:val="25"/>
          <w:szCs w:val="25"/>
        </w:rPr>
        <w:t xml:space="preserve">годовая </w:t>
      </w:r>
      <w:r w:rsidR="00D513B0">
        <w:rPr>
          <w:rFonts w:ascii="Times New Roman" w:eastAsia="Calibri" w:hAnsi="Times New Roman" w:cs="Times New Roman"/>
          <w:sz w:val="25"/>
          <w:szCs w:val="25"/>
        </w:rPr>
        <w:t>задолженность за отчетный период 2019-2021 годы</w:t>
      </w:r>
      <w:r w:rsidR="00FA3FFA">
        <w:rPr>
          <w:rFonts w:ascii="Times New Roman" w:eastAsia="Calibri" w:hAnsi="Times New Roman" w:cs="Times New Roman"/>
          <w:sz w:val="25"/>
          <w:szCs w:val="25"/>
        </w:rPr>
        <w:t>;</w:t>
      </w:r>
    </w:p>
    <w:p w:rsidR="00C61B23" w:rsidRDefault="00C61B23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61B23">
        <w:rPr>
          <w:rFonts w:ascii="Times New Roman" w:eastAsia="Calibri" w:hAnsi="Times New Roman" w:cs="Times New Roman"/>
          <w:sz w:val="24"/>
          <w:szCs w:val="24"/>
        </w:rPr>
        <w:t>-</w:t>
      </w:r>
      <w:r w:rsidRPr="00C61B23">
        <w:rPr>
          <w:sz w:val="24"/>
          <w:szCs w:val="24"/>
        </w:rPr>
        <w:t xml:space="preserve"> </w:t>
      </w:r>
      <w:r w:rsidRPr="00C61B23">
        <w:rPr>
          <w:rFonts w:ascii="Times New Roman" w:hAnsi="Times New Roman" w:cs="Times New Roman"/>
          <w:sz w:val="25"/>
          <w:szCs w:val="25"/>
        </w:rPr>
        <w:t>в 2021 году</w:t>
      </w:r>
      <w: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>разрыв</w:t>
      </w:r>
      <w:r w:rsidRPr="00C61B23">
        <w:rPr>
          <w:rFonts w:ascii="Times New Roman" w:eastAsia="Calibri" w:hAnsi="Times New Roman" w:cs="Times New Roman"/>
          <w:sz w:val="25"/>
          <w:szCs w:val="25"/>
        </w:rPr>
        <w:t xml:space="preserve"> бюджетной обеспеченности между наиболее и наименее обеспеченными поселениями Ломоносовского муниципального района после выравниван</w:t>
      </w:r>
      <w:r>
        <w:rPr>
          <w:rFonts w:ascii="Times New Roman" w:eastAsia="Calibri" w:hAnsi="Times New Roman" w:cs="Times New Roman"/>
          <w:sz w:val="25"/>
          <w:szCs w:val="25"/>
        </w:rPr>
        <w:t>ия их бюджетной обеспеченности составил</w:t>
      </w:r>
      <w:r w:rsidRPr="00C61B23">
        <w:rPr>
          <w:rFonts w:ascii="Times New Roman" w:eastAsia="Calibri" w:hAnsi="Times New Roman" w:cs="Times New Roman"/>
          <w:sz w:val="25"/>
          <w:szCs w:val="25"/>
        </w:rPr>
        <w:t xml:space="preserve"> 6,5 раз;</w:t>
      </w:r>
    </w:p>
    <w:p w:rsidR="00FA3FFA" w:rsidRDefault="00FA3FFA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-доля охвата  участников бюджетного процесса</w:t>
      </w:r>
      <w:r w:rsidR="00D513B0">
        <w:rPr>
          <w:rFonts w:ascii="Times New Roman" w:eastAsia="Calibri" w:hAnsi="Times New Roman" w:cs="Times New Roman"/>
          <w:sz w:val="25"/>
          <w:szCs w:val="25"/>
        </w:rPr>
        <w:t xml:space="preserve"> в программном комплексе </w:t>
      </w:r>
      <w:r w:rsidR="00D513B0" w:rsidRPr="00D513B0">
        <w:rPr>
          <w:rFonts w:ascii="Times New Roman" w:eastAsia="Calibri" w:hAnsi="Times New Roman" w:cs="Times New Roman"/>
          <w:sz w:val="25"/>
          <w:szCs w:val="25"/>
        </w:rPr>
        <w:t>“</w:t>
      </w:r>
      <w:r w:rsidR="00D513B0">
        <w:rPr>
          <w:rFonts w:ascii="Times New Roman" w:eastAsia="Calibri" w:hAnsi="Times New Roman" w:cs="Times New Roman"/>
          <w:sz w:val="25"/>
          <w:szCs w:val="25"/>
        </w:rPr>
        <w:t>Управление бюджетным процессом</w:t>
      </w:r>
      <w:r w:rsidR="00D513B0" w:rsidRPr="00D513B0">
        <w:rPr>
          <w:rFonts w:ascii="Times New Roman" w:eastAsia="Calibri" w:hAnsi="Times New Roman" w:cs="Times New Roman"/>
          <w:sz w:val="25"/>
          <w:szCs w:val="25"/>
        </w:rPr>
        <w:t>”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513B0">
        <w:rPr>
          <w:rFonts w:ascii="Times New Roman" w:eastAsia="Calibri" w:hAnsi="Times New Roman" w:cs="Times New Roman"/>
          <w:sz w:val="25"/>
          <w:szCs w:val="25"/>
        </w:rPr>
        <w:t xml:space="preserve">составила </w:t>
      </w:r>
      <w:r>
        <w:rPr>
          <w:rFonts w:ascii="Times New Roman" w:eastAsia="Calibri" w:hAnsi="Times New Roman" w:cs="Times New Roman"/>
          <w:sz w:val="25"/>
          <w:szCs w:val="25"/>
        </w:rPr>
        <w:t xml:space="preserve">100% </w:t>
      </w:r>
      <w:r w:rsidR="00D513B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67B8D" w:rsidRDefault="00267B8D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Вместе с тем остаются риски для сбалансированности бюджетной системы Ломоносовского муниципального района, в их числе:</w:t>
      </w:r>
    </w:p>
    <w:p w:rsidR="00267B8D" w:rsidRDefault="00267B8D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>
        <w:rPr>
          <w:rFonts w:ascii="Times New Roman" w:eastAsia="Calibri" w:hAnsi="Times New Roman" w:cs="Times New Roman"/>
          <w:sz w:val="25"/>
          <w:szCs w:val="25"/>
        </w:rPr>
        <w:t xml:space="preserve">-значительный рост расходов в связи с необходимостью сохранения достигнутого соотношения между уровнем оплаты труда отдельных категорий  работников в сфере образования, культуры и уровнем средней заработной платы в Ленинградской </w:t>
      </w:r>
      <w:r w:rsidR="00BB18DA">
        <w:rPr>
          <w:rFonts w:ascii="Times New Roman" w:eastAsia="Calibri" w:hAnsi="Times New Roman" w:cs="Times New Roman"/>
          <w:sz w:val="25"/>
          <w:szCs w:val="25"/>
        </w:rPr>
        <w:t>области в соответствии с Указом</w:t>
      </w:r>
      <w:r>
        <w:rPr>
          <w:rFonts w:ascii="Times New Roman" w:eastAsia="Calibri" w:hAnsi="Times New Roman" w:cs="Times New Roman"/>
          <w:sz w:val="25"/>
          <w:szCs w:val="25"/>
        </w:rPr>
        <w:t xml:space="preserve"> Президента Российской Федерации от 07.05.2012 №597, необеспеченный соразмерным увеличением налоговых доходов в связи с кризисными явлениями в экономике;</w:t>
      </w:r>
      <w:proofErr w:type="gramEnd"/>
    </w:p>
    <w:p w:rsidR="00267B8D" w:rsidRDefault="00267B8D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-недостаточная самосто</w:t>
      </w:r>
      <w:r w:rsidR="00247F64">
        <w:rPr>
          <w:rFonts w:ascii="Times New Roman" w:eastAsia="Calibri" w:hAnsi="Times New Roman" w:cs="Times New Roman"/>
          <w:sz w:val="25"/>
          <w:szCs w:val="25"/>
        </w:rPr>
        <w:t>ятельность и ответственность органов местного самоуправления муниципальных образований городских и сельских поселений</w:t>
      </w:r>
      <w:r w:rsidR="00360DB8">
        <w:rPr>
          <w:rFonts w:ascii="Times New Roman" w:eastAsia="Calibri" w:hAnsi="Times New Roman" w:cs="Times New Roman"/>
          <w:sz w:val="25"/>
          <w:szCs w:val="25"/>
        </w:rPr>
        <w:t xml:space="preserve"> Ломоносовского муниципального района при осуществлении расходных и бюджетных полномочий, низкая заинтересованность в </w:t>
      </w:r>
      <w:r w:rsidR="00360DB8" w:rsidRPr="00D513B0">
        <w:rPr>
          <w:rFonts w:ascii="Times New Roman" w:eastAsia="Calibri" w:hAnsi="Times New Roman" w:cs="Times New Roman"/>
          <w:sz w:val="25"/>
          <w:szCs w:val="25"/>
        </w:rPr>
        <w:t>наращивании собственной налоговой базы муниципальных образований</w:t>
      </w:r>
      <w:r w:rsidR="00D513B0" w:rsidRPr="00D513B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360DB8" w:rsidRDefault="00360DB8" w:rsidP="00267B8D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Для сокращения рисков и в целях достижения результатов, соответствующих результатам экономического развития, была разработана настоящая программа.</w:t>
      </w:r>
    </w:p>
    <w:p w:rsidR="00513F84" w:rsidRPr="00513F84" w:rsidRDefault="00513F84" w:rsidP="0051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Pr="00513F84">
        <w:rPr>
          <w:rFonts w:ascii="Times New Roman" w:eastAsia="Times New Roman" w:hAnsi="Times New Roman" w:cs="Times New Roman"/>
          <w:sz w:val="25"/>
          <w:szCs w:val="25"/>
          <w:lang w:eastAsia="ru-RU"/>
        </w:rPr>
        <w:t>Ожидаемыми результатами Муниципальной программы являются 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района, создание условий для устойчивого исполнения местных бюджетов городских и сельских поселений Ломоносовского муниципального района, внедрения передовых процедур управления бюджетным процессом.</w:t>
      </w:r>
    </w:p>
    <w:p w:rsidR="0048494C" w:rsidRDefault="00513F84" w:rsidP="0051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F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Основными результатами реализации Муниципальной программы в 2024 году будут являться: соблюдение предельного объема дефицита бюджетов муниципальных образований  городских и сельских поселений Ломоносовского муниципального района рассчитанного к доходам в соответствии с требованиями Бюджетного Кодекса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</w:t>
      </w:r>
      <w:r w:rsidRPr="00513F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10%; </w:t>
      </w:r>
      <w:proofErr w:type="gramStart"/>
      <w:r w:rsidRPr="00513F84">
        <w:rPr>
          <w:rFonts w:ascii="Times New Roman" w:eastAsia="Times New Roman" w:hAnsi="Times New Roman" w:cs="Times New Roman"/>
          <w:sz w:val="25"/>
          <w:szCs w:val="25"/>
          <w:lang w:eastAsia="ru-RU"/>
        </w:rPr>
        <w:t>сохранение величины разрыва бюджетной обеспеченности между наиболее и наименее обеспеченными поселениями муниципальных образований городских и сельских поселений Ломоносовского муниципального района после выравнивания их бюджетной обеспеченности в 6,5 раз; исполнение действующих расходных обязательств муниципальных образований городских и сельских поселений Ломоносовского муниципального района до 93%; отсутствие годовой просроченной кредиторской задолженности муниципальных образований городских и сельских поселений Ломоносовского муниципального района;</w:t>
      </w:r>
      <w:proofErr w:type="gramEnd"/>
      <w:r w:rsidRPr="00513F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рост доли расходов бюджетов муниципальных образований городских и сельских поселений, формируемых в рамках муниципальных программ (без субвенций), до 90 процентов.</w:t>
      </w:r>
    </w:p>
    <w:p w:rsidR="00DA6AB6" w:rsidRPr="00E133F5" w:rsidRDefault="00DA6AB6" w:rsidP="0051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Default="0048494C" w:rsidP="00041C5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bookmarkStart w:id="3" w:name="_Toc364170398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2. Приоритеты </w:t>
      </w:r>
      <w:r w:rsidR="008C6123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и </w:t>
      </w:r>
      <w:r w:rsidR="008C6123" w:rsidRPr="008C6123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цели органов местного самоуправления муниципального образования Ломоносовский муниципальный район Ленинградской области </w:t>
      </w:r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в сфере реализации муниципальной программы</w:t>
      </w:r>
      <w:bookmarkEnd w:id="3"/>
      <w:r w:rsidR="00041C57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.</w:t>
      </w:r>
    </w:p>
    <w:p w:rsidR="00932202" w:rsidRPr="0048494C" w:rsidRDefault="00932202" w:rsidP="00041C5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Приоритетами реализации Муниципальной программы являются: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совершенствование подходов к предоставлению межбюджетных трансфертов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из бюджета муниципального образования Ломоносовский муниципальный район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Ленинградской области бюджетам муниципальных образований городских и сельских поселений Ломоносовского муниципального района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 целью повышения эффективности их предоставления и использования;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равных финансовых возможностей оказания гражданам муниципальных услуг на территории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устойчивого исполнения бюджетов муниципальных образований городских и сельских поселений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качества управления финансами в муниципальных образованиях городских и сельских поселений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проведения согласованной финансовой политики, проводимой на уровне муниципальных образований, с финансовой политикой федерального центра и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96E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Муниципальная программа разработана </w:t>
      </w:r>
      <w:r w:rsidR="00A33B2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постановлением</w:t>
      </w:r>
      <w:r w:rsidRPr="00296E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муниципального образования Ломоносовский муниципальный район Ленинградско</w:t>
      </w:r>
      <w:r w:rsidR="00A33B25">
        <w:rPr>
          <w:rFonts w:ascii="Times New Roman" w:eastAsia="Times New Roman" w:hAnsi="Times New Roman" w:cs="Times New Roman"/>
          <w:sz w:val="25"/>
          <w:szCs w:val="25"/>
          <w:lang w:eastAsia="ru-RU"/>
        </w:rPr>
        <w:t>й области от 18.03.2022 г. № 489/22</w:t>
      </w:r>
      <w:r w:rsidRPr="00296E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"Об утверждении Порядка разработки, реализации и оценки эффективности муниципальных программ муниципального образования Ломоносовский муниципальн</w:t>
      </w:r>
      <w:r w:rsidR="00A33B25">
        <w:rPr>
          <w:rFonts w:ascii="Times New Roman" w:eastAsia="Times New Roman" w:hAnsi="Times New Roman" w:cs="Times New Roman"/>
          <w:sz w:val="25"/>
          <w:szCs w:val="25"/>
          <w:lang w:eastAsia="ru-RU"/>
        </w:rPr>
        <w:t>ый район Ленинградской области"</w:t>
      </w:r>
      <w:r w:rsidRPr="00296E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 учетом Стратегии социально-экономического развития муниципального образования Ломоносовский муниципальный район Ленинградской области </w:t>
      </w:r>
      <w:r w:rsidRPr="00A33B2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период до 2030 года (утверждена решением Совета депутатов муниципального</w:t>
      </w:r>
      <w:proofErr w:type="gramEnd"/>
      <w:r w:rsidRPr="00A33B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Ломоносовский муниципальный район Ленинградской области № 21 от 30.03.2016 г.),</w:t>
      </w:r>
      <w:r w:rsidRPr="0048494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прогноза социально-экономического развития Ломоносовского муниципального района на </w:t>
      </w:r>
      <w:r w:rsidR="0001259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текущий период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правовых актов администрации муниципального образования Ломоносовский муниципальный район Ленинградской области.</w:t>
      </w:r>
    </w:p>
    <w:p w:rsidR="0048494C" w:rsidRPr="0048494C" w:rsidRDefault="005A080F" w:rsidP="005A0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48494C" w:rsidRPr="0048494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Целью Муниципальной программы является </w:t>
      </w:r>
      <w:r w:rsidR="008A2CB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обеспечение долгосрочной сбалансированности бюджетов муниципальных образований 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Для реализации указанной цели необходимо решить задачи </w:t>
      </w:r>
      <w:r w:rsidR="00080B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обеспечению сбалансированности и устойчивости бюджетной системы Ломоносовского муниципального ра</w:t>
      </w:r>
      <w:r w:rsidR="007477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й</w:t>
      </w:r>
      <w:r w:rsidR="00080B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она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7477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внедрения современных методов и технологий управления муниципальными финансами;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обеспечения устойчивого исполнения бюджетов муниципальных образований городских и сельских поселений Ломоносовского муниципального района</w:t>
      </w:r>
      <w:r w:rsidR="00361013">
        <w:rPr>
          <w:rFonts w:ascii="Times New Roman" w:eastAsia="Times New Roman" w:hAnsi="Times New Roman" w:cs="Times New Roman"/>
          <w:sz w:val="25"/>
          <w:szCs w:val="25"/>
          <w:lang w:eastAsia="ru-RU"/>
        </w:rPr>
        <w:t>; организационно-методического руководства бюджетным процессом и координации деятельности участников бюджетного процесса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5A080F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3</w:t>
      </w:r>
      <w:r w:rsidR="0048494C"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. </w:t>
      </w:r>
      <w:bookmarkStart w:id="4" w:name="_Toc364170399"/>
      <w:r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И</w:t>
      </w:r>
      <w:r w:rsidRPr="005A080F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нформация о проектах и комплексах процессных мероприятий муниципальной программы</w:t>
      </w:r>
      <w:bookmarkEnd w:id="4"/>
      <w:r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Реализация Муниципальной программы предполагается в рамках </w:t>
      </w:r>
      <w:r w:rsidR="002D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следующих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мероприятий:</w:t>
      </w:r>
    </w:p>
    <w:p w:rsidR="002C2248" w:rsidRPr="002C2248" w:rsidRDefault="002C2248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C2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</w:t>
      </w:r>
      <w:r w:rsidR="00F665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ектная часть не предусмотрена</w:t>
      </w:r>
      <w:r w:rsidRPr="002C2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48494C" w:rsidRPr="0048494C" w:rsidRDefault="00457BC2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Комплекс процессных  мероприятий</w:t>
      </w:r>
      <w:r w:rsidR="00933D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1.</w:t>
      </w:r>
      <w:r w:rsidR="00A70A9F" w:rsidRPr="00A70A9F">
        <w:t xml:space="preserve"> </w:t>
      </w:r>
      <w:r w:rsidR="00A70A9F" w:rsidRPr="00A70A9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"Оказание финансовой помощи муниципальным образованиям в целях устойчивого функционирования бюджетной системы Ломоносовского муниципального района"</w:t>
      </w:r>
      <w:r w:rsidR="0048494C" w:rsidRPr="004849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48494C" w:rsidRPr="0048494C" w:rsidRDefault="00E16E5D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Выравнивание бюджетной обеспеченности поселений Ломоносовского муниципального района.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городских и сельских поселений Ломоносовского муниципального района, что является одной из основных задач муниципальной политики. Основным принципом реализации мероприятия является определение и обеспечение 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уровня критерия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выравнивания расчетной бюджетной обеспеченности поселений Ломоносовского муниципального района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его достижение. Инструментом реализации основного мероприятия являются расчет и распределение дотации на выравнивание бюджетной обеспеченности поселений Ломоносовского муниципального района за счет средств бюджета Ленинградской области и за счет средств бюджета муниципального образования Ломоносовский муниципальный район Ленинградской области.</w:t>
      </w: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и распределение дотаций на выравнивание бюджетной обеспеченности поселений Ломоносовского муниципального района за счет средств бюджета муниципального образования Ломоносовский муниципальный район Ленинградской области осуществляется с учетом требований бюджетного законодательства и в соответствии с областным за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коном Ленинградской области от 14</w:t>
      </w: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октября</w:t>
      </w: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2019</w:t>
      </w: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 № 75-оз «О межбюджетных отношениях в Ленинградской области»</w:t>
      </w:r>
      <w:r w:rsidR="00523E51"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3D71" w:rsidRPr="0048494C" w:rsidRDefault="004D50F7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дотации на выравнивание бюджетной обеспеченности муниципальных образований Ломоносовского муниципальног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Ленинградской области за счет средств местного бюджета Ломоносовского муниципального района определяется на основании численности городских и сельских поселений 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>Ломоносовского муниципального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>, а именно, сумма дотаци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одн</w:t>
      </w:r>
      <w:r w:rsidR="005860FF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жителя с учетом индекса дефл</w:t>
      </w:r>
      <w:r w:rsidR="00E73D71">
        <w:rPr>
          <w:rFonts w:ascii="Times New Roman" w:eastAsia="Times New Roman" w:hAnsi="Times New Roman" w:cs="Times New Roman"/>
          <w:sz w:val="25"/>
          <w:szCs w:val="25"/>
          <w:lang w:eastAsia="ru-RU"/>
        </w:rPr>
        <w:t>ятора на очередной финансовый год и плановый период.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Дотации на выравнивание бюджетной обеспеченности поселений из бюджета </w:t>
      </w:r>
      <w:r w:rsidR="00BB18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Ломоносовского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предоставляются городским и сельским поселениям в соответствии с решениями Совета депутатов муниципального образования Ломоносовский муниципальный район Ленинградской области, принимаемыми в соответствии с требованиями Бюджетного кодекса Российской Федерации и соответствующими им областными законами Ленинградской области. 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(очередной финансовый год и плановый период).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5"/>
          <w:szCs w:val="25"/>
          <w:lang w:eastAsia="ru-RU"/>
        </w:rPr>
      </w:pPr>
      <w:proofErr w:type="gramStart"/>
      <w:r w:rsidRPr="0048494C">
        <w:rPr>
          <w:rFonts w:ascii="Times New Roman" w:eastAsia="Batang" w:hAnsi="Times New Roman" w:cs="Times New Roman"/>
          <w:sz w:val="25"/>
          <w:szCs w:val="25"/>
          <w:lang w:eastAsia="ru-RU"/>
        </w:rPr>
        <w:t>Дотация на выравнивание бюджетной обеспеченности за средств областного бюджета</w:t>
      </w:r>
      <w:r w:rsidR="00BB18DA">
        <w:rPr>
          <w:rFonts w:ascii="Times New Roman" w:eastAsia="Batang" w:hAnsi="Times New Roman" w:cs="Times New Roman"/>
          <w:sz w:val="25"/>
          <w:szCs w:val="25"/>
          <w:lang w:eastAsia="ru-RU"/>
        </w:rPr>
        <w:t xml:space="preserve"> Ленинградской области</w:t>
      </w:r>
      <w:r w:rsidRPr="0048494C">
        <w:rPr>
          <w:rFonts w:ascii="Times New Roman" w:eastAsia="Batang" w:hAnsi="Times New Roman" w:cs="Times New Roman"/>
          <w:sz w:val="25"/>
          <w:szCs w:val="25"/>
          <w:lang w:eastAsia="ru-RU"/>
        </w:rPr>
        <w:t xml:space="preserve"> в течение финансового года осуществляется в пределах сумм субвенций, предусмотренных для исполнения указанных отдельных государственных полномочий в областном бюджете Ленинградской области на текущий финансовый год и предоставляемых бюджету муниципального образования Ломоносовский муниципальный район Ленинградской области.</w:t>
      </w:r>
      <w:proofErr w:type="gramEnd"/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Batang" w:hAnsi="Times New Roman" w:cs="Times New Roman"/>
          <w:sz w:val="25"/>
          <w:szCs w:val="25"/>
          <w:lang w:eastAsia="ru-RU"/>
        </w:rPr>
        <w:t>Распределение дотаций на выравнивание бюджетной обеспеченности поселений за счет средств областного бюджета между городскими, сельскими поселениями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Своевременное перечисление дотаций на выравнивание бюджетной обеспеченности поселений Ломоносовского муниципального района в течение финансового года позволяет обеспечить сбалансированное и устойчивое исполнение бюджетов муниципальных образований городских и сельских поселений Ломоносовского муниципального района, предотвращение возникновения кассовых разрывов и возможность финансирования первоочередных расходных обязательств муниципальных образований.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Мероприятие направлено на обеспечение сбалансированности бюджетов муниципальных образований городских и сельских поселений Ломоносовского муниципального района, у которых в процессе исполнения их бюджетов возникают риски неисполнения расходных обязательств и разбалансированности бюджетов.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8494C">
        <w:rPr>
          <w:rFonts w:ascii="Times New Roman" w:eastAsia="Times New Roman" w:hAnsi="Times New Roman" w:cs="Times New Roman"/>
          <w:sz w:val="25"/>
          <w:szCs w:val="25"/>
        </w:rPr>
        <w:t xml:space="preserve">Основным принципом реализации мероприятия является формирование групп муниципальных образований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городских и сельских поселений Ломоносовского муниципального района</w:t>
      </w:r>
      <w:r w:rsidRPr="0048494C">
        <w:rPr>
          <w:rFonts w:ascii="Times New Roman" w:eastAsia="Times New Roman" w:hAnsi="Times New Roman" w:cs="Times New Roman"/>
          <w:sz w:val="25"/>
          <w:szCs w:val="25"/>
        </w:rPr>
        <w:t xml:space="preserve"> по схожим социально-экономическим и бюджетным признакам. 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Инструментом реализации мероприятия являются иные межбюджетные трансферты, предоставляемые муниципальным образованиям городских и сельских поселений Ломоносовского муниципального района, из бюджета муниципального образования Ломоносовский муниципальный район Ленинградской области.       Предоставление иных межбюджетных трансфертов осуществляется в случаях и порядке, предусмотренных решениями Советов депутатов муниципального образования  Ломоносовский муниципальный район Ленинградской области.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Распределение иных межбюджетных трансфертов утверждается решением Совета депутатов муниципального образования Ломоносовский муниципальный район Ленинградской области «О бюджете на очередной финансовый год и плановый период».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Иные межбюджетные трансферты муниципальным образованиям городских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сельских поселений Ломоносовского муниципального района планируется предоставлять в целях финансового обеспечения исполнения расходных обязательств муниципальных образований городских и сельских поселений Ломоносовского муниципального района при недостатке собственных доходов бюджетов, частичной компенсации выпадающих доходов бюджетов муниципальных образований городских и сельских поселений Ломоносовского муниципального района, а также в целях, установленных решениями Совета депутатов муниципального образования Ломоносовский муниципальный район Ленинградской области.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Наряду с безвозмездными и безвозвратными видами финансовой помощи 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предоставляются бюджетные кредиты для покрытия временных кассовых разрывов, возникающих при исполнении бюджетов муниципальных образований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улучшении ситуации на рынке заимствований в рамках реализации мероприятия предусмотрено сокращение поддержки бюджетов муниципальных образований городских и сельских поселений Ломоносовского муниципального района за счет бюджетных кредитов на частичное покрытие дефицитов местных бюджетов к преимущественному использованию рыночных 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механизмов покрытия дефицитов бюджетов муниципальных образований городских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сельских поселений Ломоносовского муниципального района.</w:t>
      </w:r>
    </w:p>
    <w:p w:rsidR="007853FE" w:rsidRPr="007853FE" w:rsidRDefault="00E16E5D" w:rsidP="005A080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6E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Комплекс процессных мероприятий </w:t>
      </w:r>
      <w:r w:rsidR="00933D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2. </w:t>
      </w:r>
      <w:r w:rsidRPr="00E16E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"Развитие и поддержка информационных технологий, обеспечивающих бюджетный процесс"</w:t>
      </w:r>
      <w:r w:rsidR="00933D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48494C" w:rsidRPr="0048494C" w:rsidRDefault="00E16E5D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развития и поддержки информационных технологий, обеспечивающих бюджетный процесс, муниципальными образованиями осуществляются работы по сопровождению и обслуживанию информационной системы управления бюджетным процессом. 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целях </w:t>
      </w:r>
      <w:r w:rsidR="007853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сопровождения и обслуживания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передовых инновационных технологий в бюджетный процесс в Ломоносовском муниципальном районе и создания условий для их применения в муниципальном образовании предусмотрены средства местного</w:t>
      </w:r>
      <w:r w:rsidR="007853FE" w:rsidRPr="007853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53FE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бюджета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494C" w:rsidRPr="0048494C" w:rsidRDefault="0048494C" w:rsidP="00A8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94C" w:rsidRPr="0048494C" w:rsidRDefault="00A87E7D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bookmarkStart w:id="5" w:name="_Toc364170404"/>
      <w:r w:rsidRPr="00A87E7D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4.  Оценка</w:t>
      </w:r>
      <w:r w:rsidR="0048494C" w:rsidRPr="00A87E7D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 эффективности Муниципальной программы.</w:t>
      </w:r>
      <w:bookmarkEnd w:id="5"/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Оценка эффективности реализации Муниципальной программы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«Управление муниципальными финансами Ломоносовского муниципального района»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проводится ответственным исполнителем ежегодно до </w:t>
      </w:r>
      <w:r w:rsidR="00B14EA2">
        <w:rPr>
          <w:rFonts w:ascii="Times New Roman" w:eastAsia="Times New Roman" w:hAnsi="Times New Roman" w:cs="Times New Roman"/>
          <w:sz w:val="25"/>
          <w:szCs w:val="25"/>
          <w:lang w:eastAsia="ru-RU"/>
        </w:rPr>
        <w:t>1 апреля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года, следующего за отчетным годом.</w:t>
      </w:r>
    </w:p>
    <w:p w:rsidR="0048494C" w:rsidRPr="0048494C" w:rsidRDefault="0048494C" w:rsidP="00484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 эффективности программы определяется по каждому мероприятию (</w:t>
      </w:r>
      <w:r w:rsidRPr="0048494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j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) по следующей формуле: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Иэфф</w:t>
      </w:r>
      <w:proofErr w:type="spellEnd"/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</w:t>
      </w: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Рфакт</w:t>
      </w:r>
      <w:proofErr w:type="spellEnd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</w:t>
      </w: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Рплан</w:t>
      </w:r>
      <w:proofErr w:type="spellEnd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*100, где: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Иэфф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j</w:t>
      </w:r>
      <w:proofErr w:type="spellEnd"/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индекс эффективности мероприятия Муниципальной программы;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Рфакт</w:t>
      </w:r>
      <w:proofErr w:type="spellEnd"/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достигнутое значение показателя (индикатора) Муниципальной программы;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Рплан</w:t>
      </w:r>
      <w:proofErr w:type="spellEnd"/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плановое значение показателя (индикатора) Муниципальной программы.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134"/>
        <w:gridCol w:w="1404"/>
        <w:gridCol w:w="1129"/>
        <w:gridCol w:w="2522"/>
      </w:tblGrid>
      <w:tr w:rsidR="0048494C" w:rsidRPr="0048494C" w:rsidTr="00CB2B82">
        <w:tc>
          <w:tcPr>
            <w:tcW w:w="546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34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 (индикатора) Муниципальной программы</w:t>
            </w:r>
          </w:p>
        </w:tc>
        <w:tc>
          <w:tcPr>
            <w:tcW w:w="1404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индекса</w:t>
            </w:r>
          </w:p>
        </w:tc>
        <w:tc>
          <w:tcPr>
            <w:tcW w:w="1129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в баллах</w:t>
            </w:r>
          </w:p>
        </w:tc>
        <w:tc>
          <w:tcPr>
            <w:tcW w:w="2522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эффективности</w:t>
            </w: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D513B0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40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284A39" w:rsidRDefault="002142AB" w:rsidP="00214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r w:rsidRPr="00F86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404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D513B0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40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2142AB" w:rsidRPr="00284A39" w:rsidRDefault="002142AB" w:rsidP="00214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  <w:r w:rsidRPr="0028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2F4" w:rsidRPr="00284A39" w:rsidRDefault="00C402F4" w:rsidP="00041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D513B0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40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284A39" w:rsidRDefault="002142AB" w:rsidP="00214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  <w:r w:rsidRPr="0028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C4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513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284A39" w:rsidRDefault="002142AB" w:rsidP="002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00">
              <w:rPr>
                <w:rFonts w:ascii="Times New Roman" w:hAnsi="Times New Roman" w:cs="Times New Roman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r w:rsidRPr="00284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4" w:type="dxa"/>
          </w:tcPr>
          <w:p w:rsidR="00C402F4" w:rsidRPr="00CE21B4" w:rsidRDefault="00CE21B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 0</w:t>
            </w:r>
          </w:p>
          <w:p w:rsidR="00C402F4" w:rsidRPr="0048494C" w:rsidRDefault="00CE21B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≤  0,01 и </w:t>
            </w: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C402F4" w:rsidRPr="0048494C" w:rsidRDefault="00CE21B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129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D513B0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C402F4"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284A39" w:rsidRDefault="002142AB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00">
              <w:rPr>
                <w:rFonts w:ascii="Times New Roman" w:hAnsi="Times New Roman" w:cs="Times New Roman"/>
              </w:rPr>
              <w:t xml:space="preserve">Доля расходов бюджетов муниципальных образований городских и сельских поселений Ломоносовского </w:t>
            </w:r>
            <w:r w:rsidRPr="00F03F00">
              <w:rPr>
                <w:rFonts w:ascii="Times New Roman" w:hAnsi="Times New Roman" w:cs="Times New Roman"/>
              </w:rPr>
              <w:lastRenderedPageBreak/>
              <w:t>муниципального района, формируемых в рамках муницип</w:t>
            </w:r>
            <w:r>
              <w:rPr>
                <w:rFonts w:ascii="Times New Roman" w:hAnsi="Times New Roman" w:cs="Times New Roman"/>
              </w:rPr>
              <w:t>альных программ (без субвенций)</w:t>
            </w:r>
          </w:p>
        </w:tc>
        <w:tc>
          <w:tcPr>
            <w:tcW w:w="1404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Индекс эффективности Муниципальной программы в целом определяется как сумма 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оценок индексов эффективности мероприятий Муниципальной программы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баллах.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Муниципальная программа считается реализуемой с высоким уровнем эффективности, если 3 из 4 мероприятий Муниципальной программы реализованы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с высоким уровнем эффективности.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Муниципальная программа считается реализуемой с удовлетворительным уровнем эффективности, если все мероприятия Муниципальной программы реализованы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с уровнем эффективности не ниже удовлетворительного. </w:t>
      </w:r>
    </w:p>
    <w:p w:rsidR="0048494C" w:rsidRPr="00077981" w:rsidRDefault="00077981" w:rsidP="0007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="0048494C" w:rsidRPr="0007798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="0048494C" w:rsidRPr="0007798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неудовлетворительным</w:t>
      </w:r>
      <w:r w:rsidR="0048494C" w:rsidRPr="0007798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77981" w:rsidRPr="00077981" w:rsidRDefault="00DA6AB6" w:rsidP="000779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77981">
        <w:rPr>
          <w:rFonts w:ascii="Times New Roman" w:hAnsi="Times New Roman" w:cs="Times New Roman"/>
          <w:sz w:val="25"/>
          <w:szCs w:val="25"/>
        </w:rPr>
        <w:t xml:space="preserve">      </w:t>
      </w:r>
      <w:r w:rsidR="00077981">
        <w:rPr>
          <w:rFonts w:ascii="Times New Roman" w:hAnsi="Times New Roman" w:cs="Times New Roman"/>
          <w:sz w:val="25"/>
          <w:szCs w:val="25"/>
        </w:rPr>
        <w:t xml:space="preserve"> </w:t>
      </w:r>
      <w:r w:rsidR="00077981" w:rsidRPr="00077981">
        <w:rPr>
          <w:rFonts w:ascii="Times New Roman" w:hAnsi="Times New Roman" w:cs="Times New Roman"/>
          <w:sz w:val="25"/>
          <w:szCs w:val="25"/>
        </w:rPr>
        <w:t xml:space="preserve">  Сведения  </w:t>
      </w:r>
      <w:r w:rsidR="00077981" w:rsidRPr="00077981">
        <w:rPr>
          <w:rFonts w:ascii="Times New Roman" w:eastAsia="Calibri" w:hAnsi="Times New Roman" w:cs="Times New Roman"/>
          <w:sz w:val="25"/>
          <w:szCs w:val="25"/>
        </w:rPr>
        <w:t>о показателях (индикаторах) муниципальной программы и их значениях</w:t>
      </w:r>
      <w:r w:rsidR="00E257E3">
        <w:rPr>
          <w:rFonts w:ascii="Times New Roman" w:eastAsia="Calibri" w:hAnsi="Times New Roman" w:cs="Times New Roman"/>
          <w:sz w:val="25"/>
          <w:szCs w:val="25"/>
        </w:rPr>
        <w:t xml:space="preserve"> отра</w:t>
      </w:r>
      <w:r w:rsidR="00077981" w:rsidRPr="00077981">
        <w:rPr>
          <w:rFonts w:ascii="Times New Roman" w:eastAsia="Calibri" w:hAnsi="Times New Roman" w:cs="Times New Roman"/>
          <w:sz w:val="25"/>
          <w:szCs w:val="25"/>
        </w:rPr>
        <w:t xml:space="preserve">жены в приложении 1. </w:t>
      </w:r>
    </w:p>
    <w:p w:rsidR="00077981" w:rsidRPr="00077981" w:rsidRDefault="00077981" w:rsidP="000779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</w:t>
      </w:r>
      <w:r w:rsidRPr="00077981">
        <w:rPr>
          <w:rFonts w:ascii="Times New Roman" w:eastAsia="Calibri" w:hAnsi="Times New Roman" w:cs="Times New Roman"/>
          <w:sz w:val="25"/>
          <w:szCs w:val="25"/>
        </w:rPr>
        <w:t xml:space="preserve">  Сведения о порядке сбора информации и методике расчета показателей (индикаторов) муниципальной программы отражены в приложении 2.</w:t>
      </w:r>
    </w:p>
    <w:p w:rsidR="00077981" w:rsidRPr="00077981" w:rsidRDefault="00077981" w:rsidP="000779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</w:t>
      </w:r>
      <w:r w:rsidRPr="00077981">
        <w:rPr>
          <w:rFonts w:ascii="Times New Roman" w:eastAsia="Calibri" w:hAnsi="Times New Roman" w:cs="Times New Roman"/>
          <w:sz w:val="25"/>
          <w:szCs w:val="25"/>
        </w:rPr>
        <w:t xml:space="preserve"> План</w:t>
      </w:r>
      <w:r w:rsidRPr="00077981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077981">
        <w:rPr>
          <w:rFonts w:ascii="Times New Roman" w:eastAsia="Calibri" w:hAnsi="Times New Roman" w:cs="Times New Roman"/>
          <w:sz w:val="25"/>
          <w:szCs w:val="25"/>
        </w:rPr>
        <w:t>реализации муниципальной программы отражен в приложении 3.</w:t>
      </w:r>
    </w:p>
    <w:p w:rsidR="00DA6AB6" w:rsidRPr="00077981" w:rsidRDefault="00DA6AB6" w:rsidP="0007798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077981">
        <w:rPr>
          <w:rFonts w:ascii="Times New Roman" w:hAnsi="Times New Roman" w:cs="Times New Roman"/>
          <w:sz w:val="25"/>
          <w:szCs w:val="25"/>
        </w:rPr>
        <w:t xml:space="preserve">   </w:t>
      </w:r>
      <w:r w:rsidR="00077981" w:rsidRPr="00077981">
        <w:rPr>
          <w:rFonts w:ascii="Times New Roman" w:hAnsi="Times New Roman" w:cs="Times New Roman"/>
          <w:sz w:val="25"/>
          <w:szCs w:val="25"/>
        </w:rPr>
        <w:t xml:space="preserve">     </w:t>
      </w:r>
      <w:hyperlink w:anchor="P1234" w:history="1">
        <w:r w:rsidRPr="00077981">
          <w:rPr>
            <w:rFonts w:ascii="Times New Roman" w:hAnsi="Times New Roman" w:cs="Times New Roman"/>
            <w:sz w:val="25"/>
            <w:szCs w:val="25"/>
          </w:rPr>
          <w:t>Сведения</w:t>
        </w:r>
      </w:hyperlink>
      <w:r w:rsidRPr="00077981">
        <w:rPr>
          <w:rFonts w:ascii="Times New Roman" w:hAnsi="Times New Roman" w:cs="Times New Roman"/>
          <w:sz w:val="25"/>
          <w:szCs w:val="25"/>
        </w:rPr>
        <w:t xml:space="preserve"> о фактических расходах на реализацию муниципальной программы </w:t>
      </w:r>
      <w:r w:rsidR="00077981">
        <w:rPr>
          <w:rFonts w:ascii="Times New Roman" w:hAnsi="Times New Roman" w:cs="Times New Roman"/>
          <w:sz w:val="25"/>
          <w:szCs w:val="25"/>
        </w:rPr>
        <w:t>отражены</w:t>
      </w:r>
      <w:r w:rsidRPr="00077981">
        <w:rPr>
          <w:rFonts w:ascii="Times New Roman" w:hAnsi="Times New Roman" w:cs="Times New Roman"/>
          <w:sz w:val="25"/>
          <w:szCs w:val="25"/>
        </w:rPr>
        <w:t xml:space="preserve"> </w:t>
      </w:r>
      <w:r w:rsidR="00077981" w:rsidRPr="00077981">
        <w:rPr>
          <w:rFonts w:ascii="Times New Roman" w:hAnsi="Times New Roman" w:cs="Times New Roman"/>
          <w:sz w:val="25"/>
          <w:szCs w:val="25"/>
        </w:rPr>
        <w:t>в приложении</w:t>
      </w:r>
      <w:r w:rsidRPr="00077981">
        <w:rPr>
          <w:rFonts w:ascii="Times New Roman" w:hAnsi="Times New Roman" w:cs="Times New Roman"/>
          <w:sz w:val="25"/>
          <w:szCs w:val="25"/>
        </w:rPr>
        <w:t xml:space="preserve"> 4.</w:t>
      </w:r>
    </w:p>
    <w:p w:rsidR="0048494C" w:rsidRPr="00077981" w:rsidRDefault="0048494C" w:rsidP="0007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7919" w:rsidRPr="00077981" w:rsidRDefault="00D27919" w:rsidP="00077981">
      <w:pPr>
        <w:jc w:val="both"/>
        <w:rPr>
          <w:sz w:val="25"/>
          <w:szCs w:val="25"/>
        </w:rPr>
      </w:pPr>
    </w:p>
    <w:p w:rsidR="0048494C" w:rsidRDefault="0048494C" w:rsidP="00077981">
      <w:pPr>
        <w:jc w:val="both"/>
      </w:pPr>
    </w:p>
    <w:p w:rsidR="0048494C" w:rsidRDefault="0048494C"/>
    <w:p w:rsidR="0048494C" w:rsidRDefault="0048494C"/>
    <w:p w:rsidR="0048494C" w:rsidRDefault="0048494C"/>
    <w:p w:rsidR="0048494C" w:rsidRDefault="0048494C"/>
    <w:p w:rsidR="0048494C" w:rsidRDefault="0048494C">
      <w:pPr>
        <w:sectPr w:rsidR="0048494C" w:rsidSect="0048494C">
          <w:headerReference w:type="even" r:id="rId10"/>
          <w:headerReference w:type="default" r:id="rId11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p w:rsidR="0048494C" w:rsidRPr="0080528B" w:rsidRDefault="00EE6E2C" w:rsidP="0048494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80528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4F18D7" w:rsidRDefault="004F18D7" w:rsidP="004F18D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F18D7" w:rsidRPr="00AA7839" w:rsidRDefault="00AA7839" w:rsidP="00AA78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28B" w:rsidRPr="00AA7839" w:rsidRDefault="00AA7839" w:rsidP="00AA78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СВЕДЕН</w:t>
      </w:r>
      <w:r>
        <w:rPr>
          <w:rFonts w:ascii="Times New Roman" w:eastAsia="Calibri" w:hAnsi="Times New Roman" w:cs="Times New Roman"/>
          <w:sz w:val="26"/>
          <w:szCs w:val="26"/>
        </w:rPr>
        <w:t>ИЯ</w:t>
      </w:r>
      <w:r>
        <w:rPr>
          <w:rFonts w:ascii="Times New Roman" w:eastAsia="Calibri" w:hAnsi="Times New Roman" w:cs="Times New Roman"/>
          <w:sz w:val="26"/>
          <w:szCs w:val="26"/>
        </w:rPr>
        <w:br/>
        <w:t>о показателях (индикаторах) м</w:t>
      </w:r>
      <w:r w:rsidRPr="0048494C">
        <w:rPr>
          <w:rFonts w:ascii="Times New Roman" w:eastAsia="Calibri" w:hAnsi="Times New Roman" w:cs="Times New Roman"/>
          <w:sz w:val="26"/>
          <w:szCs w:val="26"/>
        </w:rPr>
        <w:t>униципальной программы и их значениях</w:t>
      </w:r>
    </w:p>
    <w:tbl>
      <w:tblPr>
        <w:tblStyle w:val="aa"/>
        <w:tblpPr w:leftFromText="180" w:rightFromText="180" w:vertAnchor="page" w:horzAnchor="margin" w:tblpY="4118"/>
        <w:tblW w:w="15001" w:type="dxa"/>
        <w:tblLayout w:type="fixed"/>
        <w:tblLook w:val="04A0"/>
      </w:tblPr>
      <w:tblGrid>
        <w:gridCol w:w="521"/>
        <w:gridCol w:w="2105"/>
        <w:gridCol w:w="7"/>
        <w:gridCol w:w="13"/>
        <w:gridCol w:w="818"/>
        <w:gridCol w:w="7"/>
        <w:gridCol w:w="15"/>
        <w:gridCol w:w="825"/>
        <w:gridCol w:w="7"/>
        <w:gridCol w:w="19"/>
        <w:gridCol w:w="1398"/>
        <w:gridCol w:w="19"/>
        <w:gridCol w:w="1276"/>
        <w:gridCol w:w="150"/>
        <w:gridCol w:w="12"/>
        <w:gridCol w:w="1114"/>
        <w:gridCol w:w="303"/>
        <w:gridCol w:w="1118"/>
        <w:gridCol w:w="304"/>
        <w:gridCol w:w="1417"/>
        <w:gridCol w:w="1418"/>
        <w:gridCol w:w="2135"/>
      </w:tblGrid>
      <w:tr w:rsidR="00A94939" w:rsidRPr="00F03F00" w:rsidTr="00E97EAC">
        <w:tc>
          <w:tcPr>
            <w:tcW w:w="521" w:type="dxa"/>
            <w:vMerge w:val="restart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43" w:type="dxa"/>
            <w:gridSpan w:val="4"/>
            <w:vMerge w:val="restart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47" w:type="dxa"/>
            <w:gridSpan w:val="3"/>
            <w:vMerge w:val="restart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55" w:type="dxa"/>
            <w:gridSpan w:val="1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(индикаторов) </w:t>
            </w:r>
            <w:hyperlink w:anchor="P574" w:history="1">
              <w:r w:rsidRPr="00F03F00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35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F03F00" w:rsidRPr="00F03F00" w:rsidTr="00E97EAC">
        <w:trPr>
          <w:trHeight w:val="583"/>
        </w:trPr>
        <w:tc>
          <w:tcPr>
            <w:tcW w:w="521" w:type="dxa"/>
            <w:vMerge/>
            <w:vAlign w:val="center"/>
          </w:tcPr>
          <w:p w:rsidR="00780E30" w:rsidRPr="00F03F00" w:rsidRDefault="00780E30" w:rsidP="00A94939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Merge/>
            <w:vAlign w:val="center"/>
          </w:tcPr>
          <w:p w:rsidR="00780E30" w:rsidRPr="00F03F00" w:rsidRDefault="00780E30" w:rsidP="00A94939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80E30" w:rsidRPr="00F03F00" w:rsidRDefault="00780E30" w:rsidP="00A94939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2019</w:t>
            </w: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445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2020 год реализации</w:t>
            </w:r>
          </w:p>
        </w:tc>
        <w:tc>
          <w:tcPr>
            <w:tcW w:w="1429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2021 год реализации</w:t>
            </w:r>
          </w:p>
        </w:tc>
        <w:tc>
          <w:tcPr>
            <w:tcW w:w="1422" w:type="dxa"/>
            <w:gridSpan w:val="2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2022 год реализации</w:t>
            </w:r>
          </w:p>
        </w:tc>
        <w:tc>
          <w:tcPr>
            <w:tcW w:w="1417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2023 год реализации</w:t>
            </w:r>
          </w:p>
        </w:tc>
        <w:tc>
          <w:tcPr>
            <w:tcW w:w="1418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2024 год реализации</w:t>
            </w:r>
          </w:p>
        </w:tc>
        <w:tc>
          <w:tcPr>
            <w:tcW w:w="2135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3F00" w:rsidRPr="00F03F00" w:rsidTr="00E97EAC">
        <w:tc>
          <w:tcPr>
            <w:tcW w:w="521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5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8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4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5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gridSpan w:val="3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2" w:type="dxa"/>
            <w:gridSpan w:val="2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35" w:type="dxa"/>
            <w:vAlign w:val="center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4939" w:rsidRPr="00F03F00" w:rsidTr="00C21860">
        <w:trPr>
          <w:trHeight w:val="437"/>
        </w:trPr>
        <w:tc>
          <w:tcPr>
            <w:tcW w:w="521" w:type="dxa"/>
          </w:tcPr>
          <w:p w:rsidR="00A94939" w:rsidRPr="00F03F00" w:rsidRDefault="00A94939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0" w:type="dxa"/>
            <w:gridSpan w:val="21"/>
            <w:vAlign w:val="center"/>
          </w:tcPr>
          <w:p w:rsidR="00A94939" w:rsidRPr="00F03F00" w:rsidRDefault="00A94939" w:rsidP="00C218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F03F00" w:rsidRPr="00F03F00" w:rsidTr="00E97EAC">
        <w:trPr>
          <w:trHeight w:val="2018"/>
        </w:trPr>
        <w:tc>
          <w:tcPr>
            <w:tcW w:w="521" w:type="dxa"/>
            <w:vMerge w:val="restart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05" w:type="dxa"/>
            <w:vMerge w:val="restart"/>
          </w:tcPr>
          <w:p w:rsidR="00780E30" w:rsidRPr="00F8680C" w:rsidRDefault="00780E30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r w:rsidR="00F8680C" w:rsidRPr="00F86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680C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838" w:type="dxa"/>
            <w:gridSpan w:val="3"/>
          </w:tcPr>
          <w:p w:rsidR="00780E30" w:rsidRPr="00F03F00" w:rsidRDefault="00780E30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847" w:type="dxa"/>
            <w:gridSpan w:val="3"/>
            <w:vAlign w:val="center"/>
          </w:tcPr>
          <w:p w:rsidR="00780E30" w:rsidRPr="00F03F00" w:rsidRDefault="00AA7839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4" w:type="dxa"/>
            <w:gridSpan w:val="3"/>
            <w:vAlign w:val="center"/>
          </w:tcPr>
          <w:p w:rsidR="00780E30" w:rsidRPr="00F03F00" w:rsidRDefault="00AA7839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Не более10</w:t>
            </w:r>
          </w:p>
        </w:tc>
        <w:tc>
          <w:tcPr>
            <w:tcW w:w="1445" w:type="dxa"/>
            <w:gridSpan w:val="3"/>
            <w:vAlign w:val="center"/>
          </w:tcPr>
          <w:p w:rsidR="00780E30" w:rsidRPr="00F03F00" w:rsidRDefault="00AA7839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Не более10</w:t>
            </w:r>
          </w:p>
        </w:tc>
        <w:tc>
          <w:tcPr>
            <w:tcW w:w="1429" w:type="dxa"/>
            <w:gridSpan w:val="3"/>
            <w:vAlign w:val="center"/>
          </w:tcPr>
          <w:p w:rsidR="00780E30" w:rsidRPr="00F03F00" w:rsidRDefault="00AA7839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Не более10</w:t>
            </w:r>
          </w:p>
        </w:tc>
        <w:tc>
          <w:tcPr>
            <w:tcW w:w="1422" w:type="dxa"/>
            <w:gridSpan w:val="2"/>
            <w:vAlign w:val="center"/>
          </w:tcPr>
          <w:p w:rsidR="00780E30" w:rsidRPr="00F03F00" w:rsidRDefault="00B14EA2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780E30" w:rsidRPr="00F03F00" w:rsidRDefault="00B14EA2" w:rsidP="00B14E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A7839" w:rsidRPr="00F03F0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80E30" w:rsidRPr="00F03F00" w:rsidRDefault="00B14EA2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35" w:type="dxa"/>
            <w:vAlign w:val="center"/>
          </w:tcPr>
          <w:p w:rsidR="00780E30" w:rsidRPr="00F90ED0" w:rsidRDefault="00F90ED0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F03F00" w:rsidRPr="00F03F00" w:rsidTr="00E97EAC">
        <w:trPr>
          <w:trHeight w:val="70"/>
        </w:trPr>
        <w:tc>
          <w:tcPr>
            <w:tcW w:w="521" w:type="dxa"/>
            <w:vMerge/>
          </w:tcPr>
          <w:p w:rsidR="00780E30" w:rsidRPr="00F03F00" w:rsidRDefault="00780E30" w:rsidP="00A94939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780E30" w:rsidRPr="00F03F00" w:rsidRDefault="00780E30" w:rsidP="00A94939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3"/>
          </w:tcPr>
          <w:p w:rsidR="00780E30" w:rsidRPr="00F03F00" w:rsidRDefault="00780E30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847" w:type="dxa"/>
            <w:gridSpan w:val="3"/>
          </w:tcPr>
          <w:p w:rsidR="00780E30" w:rsidRPr="00F03F00" w:rsidRDefault="00AA7839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4" w:type="dxa"/>
            <w:gridSpan w:val="3"/>
          </w:tcPr>
          <w:p w:rsidR="00780E3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004E4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04E4">
              <w:rPr>
                <w:rFonts w:ascii="Times New Roman" w:hAnsi="Times New Roman" w:cs="Times New Roman"/>
                <w:sz w:val="22"/>
                <w:szCs w:val="22"/>
              </w:rPr>
              <w:t>Не более10</w:t>
            </w:r>
          </w:p>
          <w:p w:rsidR="004004E4" w:rsidRPr="004004E4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3"/>
          </w:tcPr>
          <w:p w:rsidR="00780E3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004E4" w:rsidRPr="004004E4" w:rsidRDefault="004004E4" w:rsidP="00400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04E4">
              <w:rPr>
                <w:rFonts w:ascii="Times New Roman" w:hAnsi="Times New Roman" w:cs="Times New Roman"/>
                <w:sz w:val="22"/>
                <w:szCs w:val="22"/>
              </w:rPr>
              <w:t>Не более10</w:t>
            </w:r>
          </w:p>
        </w:tc>
        <w:tc>
          <w:tcPr>
            <w:tcW w:w="1429" w:type="dxa"/>
            <w:gridSpan w:val="3"/>
          </w:tcPr>
          <w:p w:rsidR="00780E3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004E4" w:rsidRPr="004004E4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04E4">
              <w:rPr>
                <w:rFonts w:ascii="Times New Roman" w:hAnsi="Times New Roman" w:cs="Times New Roman"/>
                <w:sz w:val="22"/>
                <w:szCs w:val="22"/>
              </w:rPr>
              <w:t>Не более10</w:t>
            </w:r>
          </w:p>
        </w:tc>
        <w:tc>
          <w:tcPr>
            <w:tcW w:w="1422" w:type="dxa"/>
            <w:gridSpan w:val="2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780E30" w:rsidRPr="00F03F00" w:rsidRDefault="00780E3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EAC" w:rsidRPr="00F03F00" w:rsidTr="00E97EAC">
        <w:trPr>
          <w:trHeight w:val="1972"/>
        </w:trPr>
        <w:tc>
          <w:tcPr>
            <w:tcW w:w="521" w:type="dxa"/>
            <w:vMerge w:val="restart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105" w:type="dxa"/>
            <w:vMerge w:val="restart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838" w:type="dxa"/>
            <w:gridSpan w:val="3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847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разы</w:t>
            </w:r>
          </w:p>
        </w:tc>
        <w:tc>
          <w:tcPr>
            <w:tcW w:w="1424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445" w:type="dxa"/>
            <w:gridSpan w:val="3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6,5</w:t>
            </w:r>
          </w:p>
        </w:tc>
        <w:tc>
          <w:tcPr>
            <w:tcW w:w="1429" w:type="dxa"/>
            <w:gridSpan w:val="3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6,5</w:t>
            </w:r>
          </w:p>
        </w:tc>
        <w:tc>
          <w:tcPr>
            <w:tcW w:w="1422" w:type="dxa"/>
            <w:gridSpan w:val="2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6,5</w:t>
            </w:r>
          </w:p>
        </w:tc>
        <w:tc>
          <w:tcPr>
            <w:tcW w:w="1417" w:type="dxa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6,5</w:t>
            </w:r>
          </w:p>
        </w:tc>
        <w:tc>
          <w:tcPr>
            <w:tcW w:w="2135" w:type="dxa"/>
          </w:tcPr>
          <w:p w:rsidR="00E97EAC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ED0" w:rsidRDefault="00F90ED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ED0" w:rsidRDefault="00F90ED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ED0" w:rsidRPr="00F03F00" w:rsidRDefault="00F90ED0" w:rsidP="00F90E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0ED0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E97EAC" w:rsidRPr="00F03F00" w:rsidTr="00E97EAC">
        <w:trPr>
          <w:trHeight w:val="1515"/>
        </w:trPr>
        <w:tc>
          <w:tcPr>
            <w:tcW w:w="521" w:type="dxa"/>
            <w:vMerge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3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847" w:type="dxa"/>
            <w:gridSpan w:val="3"/>
          </w:tcPr>
          <w:p w:rsidR="00E97EAC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4E4" w:rsidRPr="000524D8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разы</w:t>
            </w:r>
          </w:p>
        </w:tc>
        <w:tc>
          <w:tcPr>
            <w:tcW w:w="1424" w:type="dxa"/>
            <w:gridSpan w:val="3"/>
          </w:tcPr>
          <w:p w:rsidR="00E97EAC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4E4" w:rsidRPr="00F03F00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445" w:type="dxa"/>
            <w:gridSpan w:val="3"/>
          </w:tcPr>
          <w:p w:rsidR="00E97EAC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4E4" w:rsidRPr="00F03F00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429" w:type="dxa"/>
            <w:gridSpan w:val="3"/>
          </w:tcPr>
          <w:p w:rsidR="004004E4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EAC" w:rsidRPr="004004E4" w:rsidRDefault="004004E4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22" w:type="dxa"/>
            <w:gridSpan w:val="2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EAC" w:rsidRPr="00F03F00" w:rsidTr="00E97EAC">
        <w:trPr>
          <w:trHeight w:val="1558"/>
        </w:trPr>
        <w:tc>
          <w:tcPr>
            <w:tcW w:w="521" w:type="dxa"/>
            <w:vMerge w:val="restart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112" w:type="dxa"/>
            <w:gridSpan w:val="2"/>
            <w:vMerge w:val="restart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38" w:type="dxa"/>
            <w:gridSpan w:val="3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847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57" w:type="dxa"/>
            <w:gridSpan w:val="4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93</w:t>
            </w:r>
          </w:p>
        </w:tc>
        <w:tc>
          <w:tcPr>
            <w:tcW w:w="1422" w:type="dxa"/>
            <w:gridSpan w:val="2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jc w:val="center"/>
              <w:rPr>
                <w:sz w:val="22"/>
                <w:szCs w:val="22"/>
              </w:rPr>
            </w:pPr>
            <w:r w:rsidRPr="00F03F00">
              <w:rPr>
                <w:sz w:val="22"/>
                <w:szCs w:val="22"/>
              </w:rPr>
              <w:t>93</w:t>
            </w:r>
          </w:p>
        </w:tc>
        <w:tc>
          <w:tcPr>
            <w:tcW w:w="2135" w:type="dxa"/>
          </w:tcPr>
          <w:p w:rsidR="00E97EAC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ED0" w:rsidRDefault="00F90ED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ED0" w:rsidRPr="00F03F00" w:rsidRDefault="00F90ED0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D0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E97EAC" w:rsidRPr="00F03F00" w:rsidTr="00E97EAC">
        <w:trPr>
          <w:trHeight w:val="1379"/>
        </w:trPr>
        <w:tc>
          <w:tcPr>
            <w:tcW w:w="521" w:type="dxa"/>
            <w:vMerge/>
          </w:tcPr>
          <w:p w:rsidR="00E97EAC" w:rsidRPr="00F03F00" w:rsidRDefault="00E97EAC" w:rsidP="00A94939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</w:tcPr>
          <w:p w:rsidR="00E97EAC" w:rsidRPr="00F03F00" w:rsidRDefault="00E97EAC" w:rsidP="00A94939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3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847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457" w:type="dxa"/>
            <w:gridSpan w:val="4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1422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EAC" w:rsidRPr="00F03F00" w:rsidTr="00E97EAC">
        <w:trPr>
          <w:trHeight w:val="1515"/>
        </w:trPr>
        <w:tc>
          <w:tcPr>
            <w:tcW w:w="521" w:type="dxa"/>
            <w:vMerge w:val="restart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112" w:type="dxa"/>
            <w:gridSpan w:val="2"/>
            <w:vMerge w:val="restart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38" w:type="dxa"/>
            <w:gridSpan w:val="3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847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7" w:type="dxa"/>
            <w:gridSpan w:val="4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35" w:type="dxa"/>
            <w:vAlign w:val="center"/>
          </w:tcPr>
          <w:p w:rsidR="00E97EAC" w:rsidRPr="00F03F00" w:rsidRDefault="00F90ED0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D0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E97EAC" w:rsidRPr="00F03F00" w:rsidTr="00E97EAC">
        <w:trPr>
          <w:trHeight w:val="1225"/>
        </w:trPr>
        <w:tc>
          <w:tcPr>
            <w:tcW w:w="521" w:type="dxa"/>
            <w:vMerge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3"/>
          </w:tcPr>
          <w:p w:rsidR="00E97EAC" w:rsidRPr="00F03F00" w:rsidRDefault="00E97EAC" w:rsidP="00A949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847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7" w:type="dxa"/>
            <w:gridSpan w:val="4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EAC" w:rsidRPr="00F03F00" w:rsidTr="00E97EAC">
        <w:trPr>
          <w:trHeight w:val="1830"/>
        </w:trPr>
        <w:tc>
          <w:tcPr>
            <w:tcW w:w="521" w:type="dxa"/>
            <w:vMerge w:val="restart"/>
          </w:tcPr>
          <w:p w:rsidR="00E97EAC" w:rsidRPr="00F03F00" w:rsidRDefault="00E97EAC" w:rsidP="00A94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125" w:type="dxa"/>
            <w:gridSpan w:val="3"/>
            <w:vMerge w:val="restart"/>
          </w:tcPr>
          <w:p w:rsidR="00E97EAC" w:rsidRPr="00F03F00" w:rsidRDefault="00E97EAC" w:rsidP="00B14E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</w:t>
            </w:r>
            <w:r w:rsidR="00B14EA2">
              <w:rPr>
                <w:rFonts w:ascii="Times New Roman" w:hAnsi="Times New Roman" w:cs="Times New Roman"/>
                <w:sz w:val="22"/>
                <w:szCs w:val="22"/>
              </w:rPr>
              <w:t>альных программ (без субвенций)</w:t>
            </w:r>
          </w:p>
        </w:tc>
        <w:tc>
          <w:tcPr>
            <w:tcW w:w="840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851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21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21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135" w:type="dxa"/>
            <w:vAlign w:val="center"/>
          </w:tcPr>
          <w:p w:rsidR="00E97EAC" w:rsidRPr="00F03F00" w:rsidRDefault="00F90ED0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D0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E97EAC" w:rsidRPr="00F03F00" w:rsidTr="00E97EAC">
        <w:trPr>
          <w:trHeight w:val="441"/>
        </w:trPr>
        <w:tc>
          <w:tcPr>
            <w:tcW w:w="521" w:type="dxa"/>
            <w:vMerge/>
          </w:tcPr>
          <w:p w:rsidR="00E97EAC" w:rsidRPr="00F03F00" w:rsidRDefault="00E97EAC" w:rsidP="00A94939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Merge/>
          </w:tcPr>
          <w:p w:rsidR="00E97EAC" w:rsidRPr="00F03F00" w:rsidRDefault="00E97EAC" w:rsidP="00A94939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851" w:type="dxa"/>
            <w:gridSpan w:val="3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F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  <w:tc>
          <w:tcPr>
            <w:tcW w:w="1276" w:type="dxa"/>
            <w:gridSpan w:val="3"/>
            <w:vAlign w:val="center"/>
          </w:tcPr>
          <w:p w:rsidR="00E97EAC" w:rsidRPr="00F03F00" w:rsidRDefault="004004E4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79,5</w:t>
            </w:r>
          </w:p>
        </w:tc>
        <w:tc>
          <w:tcPr>
            <w:tcW w:w="1421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E97EAC" w:rsidRPr="00F03F00" w:rsidRDefault="00E97EAC" w:rsidP="00AA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94C" w:rsidRPr="00B67052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br w:type="page"/>
      </w:r>
      <w:r w:rsidR="00EE6E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E6E2C" w:rsidRPr="00B6705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29D3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Pr="0048494C">
        <w:rPr>
          <w:rFonts w:ascii="Times New Roman" w:eastAsia="Calibri" w:hAnsi="Times New Roman" w:cs="Times New Roman"/>
          <w:sz w:val="26"/>
          <w:szCs w:val="26"/>
        </w:rPr>
        <w:br/>
        <w:t>о порядке сбора информаци</w:t>
      </w:r>
      <w:r w:rsidR="00B67052">
        <w:rPr>
          <w:rFonts w:ascii="Times New Roman" w:eastAsia="Calibri" w:hAnsi="Times New Roman" w:cs="Times New Roman"/>
          <w:sz w:val="26"/>
          <w:szCs w:val="26"/>
        </w:rPr>
        <w:t>и и методике расчета показателей (индикаторов) м</w:t>
      </w:r>
      <w:r w:rsidRPr="0048494C">
        <w:rPr>
          <w:rFonts w:ascii="Times New Roman" w:eastAsia="Calibri" w:hAnsi="Times New Roman" w:cs="Times New Roman"/>
          <w:sz w:val="26"/>
          <w:szCs w:val="26"/>
        </w:rPr>
        <w:t>униципальной программы</w:t>
      </w:r>
    </w:p>
    <w:p w:rsidR="0005607D" w:rsidRPr="0081227C" w:rsidRDefault="0005607D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7EAC" w:rsidRDefault="00E97EAC" w:rsidP="00EE6E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1864"/>
        <w:gridCol w:w="830"/>
        <w:gridCol w:w="2005"/>
        <w:gridCol w:w="3827"/>
        <w:gridCol w:w="1559"/>
        <w:gridCol w:w="2126"/>
        <w:gridCol w:w="1701"/>
      </w:tblGrid>
      <w:tr w:rsidR="00E97EAC" w:rsidRPr="008C2704" w:rsidTr="00B67052">
        <w:tc>
          <w:tcPr>
            <w:tcW w:w="486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2704">
              <w:rPr>
                <w:rFonts w:ascii="Times New Roman" w:hAnsi="Times New Roman" w:cs="Times New Roman"/>
              </w:rPr>
              <w:t>п</w:t>
            </w:r>
            <w:proofErr w:type="gramEnd"/>
            <w:r w:rsidRPr="008C27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4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0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5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Временная характеристика &lt;1&gt;</w:t>
            </w:r>
          </w:p>
        </w:tc>
        <w:tc>
          <w:tcPr>
            <w:tcW w:w="3827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559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26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704">
              <w:rPr>
                <w:rFonts w:ascii="Times New Roman" w:hAnsi="Times New Roman" w:cs="Times New Roman"/>
              </w:rPr>
              <w:t>Ответственный за сбор данных по показателю &lt;3&gt;</w:t>
            </w:r>
            <w:proofErr w:type="gramEnd"/>
          </w:p>
        </w:tc>
        <w:tc>
          <w:tcPr>
            <w:tcW w:w="1701" w:type="dxa"/>
            <w:vAlign w:val="center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Реквизиты акта &lt;4&gt;</w:t>
            </w:r>
          </w:p>
        </w:tc>
      </w:tr>
      <w:tr w:rsidR="00E97EAC" w:rsidRPr="008C2704" w:rsidTr="00B67052">
        <w:tc>
          <w:tcPr>
            <w:tcW w:w="486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8</w:t>
            </w:r>
          </w:p>
        </w:tc>
      </w:tr>
      <w:tr w:rsidR="00E97EAC" w:rsidRPr="008C2704" w:rsidTr="00B67052">
        <w:tc>
          <w:tcPr>
            <w:tcW w:w="486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97EAC" w:rsidRPr="008C2704" w:rsidRDefault="00BC7558" w:rsidP="00BC7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F00">
              <w:rPr>
                <w:rFonts w:ascii="Times New Roman" w:hAnsi="Times New Roman" w:cs="Times New Roman"/>
                <w:szCs w:val="22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r w:rsidRPr="00F868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" w:type="dxa"/>
          </w:tcPr>
          <w:p w:rsidR="00E97EAC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5" w:type="dxa"/>
          </w:tcPr>
          <w:p w:rsidR="00E97EAC" w:rsidRPr="008C2704" w:rsidRDefault="00B67052" w:rsidP="00FE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</w:t>
            </w:r>
            <w:r w:rsidR="00E97EAC" w:rsidRPr="00E97EAC">
              <w:rPr>
                <w:rFonts w:ascii="Times New Roman" w:hAnsi="Times New Roman" w:cs="Times New Roman"/>
              </w:rPr>
              <w:t>ность: годовая</w:t>
            </w:r>
          </w:p>
        </w:tc>
        <w:tc>
          <w:tcPr>
            <w:tcW w:w="3827" w:type="dxa"/>
          </w:tcPr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И</w:t>
            </w:r>
            <w:proofErr w:type="gramStart"/>
            <w:r w:rsidRPr="00E97EAC">
              <w:rPr>
                <w:rFonts w:ascii="Times New Roman" w:hAnsi="Times New Roman" w:cs="Times New Roman"/>
              </w:rPr>
              <w:t>1</w:t>
            </w:r>
            <w:proofErr w:type="gramEnd"/>
            <w:r w:rsidRPr="00E97EAC">
              <w:rPr>
                <w:rFonts w:ascii="Times New Roman" w:hAnsi="Times New Roman" w:cs="Times New Roman"/>
              </w:rPr>
              <w:t xml:space="preserve"> =  (Д-ИМТ)/</w:t>
            </w:r>
            <w:proofErr w:type="spellStart"/>
            <w:r w:rsidRPr="00E97EAC">
              <w:rPr>
                <w:rFonts w:ascii="Times New Roman" w:hAnsi="Times New Roman" w:cs="Times New Roman"/>
              </w:rPr>
              <w:t>Деф</w:t>
            </w:r>
            <w:proofErr w:type="spellEnd"/>
            <w:r w:rsidRPr="00E97EAC">
              <w:rPr>
                <w:rFonts w:ascii="Times New Roman" w:hAnsi="Times New Roman" w:cs="Times New Roman"/>
              </w:rPr>
              <w:t>*100;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где: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До–объем доходов муниципального образования городского и сельского поселения Ломоносовского муниципального района в плановом периоде (тыс</w:t>
            </w:r>
            <w:proofErr w:type="gramStart"/>
            <w:r w:rsidRPr="00E97EAC">
              <w:rPr>
                <w:rFonts w:ascii="Times New Roman" w:hAnsi="Times New Roman" w:cs="Times New Roman"/>
              </w:rPr>
              <w:t>.р</w:t>
            </w:r>
            <w:proofErr w:type="gramEnd"/>
            <w:r w:rsidRPr="00E97EAC">
              <w:rPr>
                <w:rFonts w:ascii="Times New Roman" w:hAnsi="Times New Roman" w:cs="Times New Roman"/>
              </w:rPr>
              <w:t>уб.);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 xml:space="preserve">ИМТ– </w:t>
            </w:r>
            <w:proofErr w:type="gramStart"/>
            <w:r w:rsidRPr="00E97EAC">
              <w:rPr>
                <w:rFonts w:ascii="Times New Roman" w:hAnsi="Times New Roman" w:cs="Times New Roman"/>
              </w:rPr>
              <w:t>об</w:t>
            </w:r>
            <w:proofErr w:type="gramEnd"/>
            <w:r w:rsidRPr="00E97EAC">
              <w:rPr>
                <w:rFonts w:ascii="Times New Roman" w:hAnsi="Times New Roman" w:cs="Times New Roman"/>
              </w:rPr>
              <w:t>ъем безвозмездных поступлений из бюджетов других уровней бюджетной системы  (тыс.руб.);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EAC">
              <w:rPr>
                <w:rFonts w:ascii="Times New Roman" w:hAnsi="Times New Roman" w:cs="Times New Roman"/>
              </w:rPr>
              <w:t>Де</w:t>
            </w:r>
            <w:proofErr w:type="gramStart"/>
            <w:r w:rsidRPr="00E97EAC">
              <w:rPr>
                <w:rFonts w:ascii="Times New Roman" w:hAnsi="Times New Roman" w:cs="Times New Roman"/>
              </w:rPr>
              <w:t>ф</w:t>
            </w:r>
            <w:proofErr w:type="spellEnd"/>
            <w:r w:rsidRPr="00E97EAC">
              <w:rPr>
                <w:rFonts w:ascii="Times New Roman" w:hAnsi="Times New Roman" w:cs="Times New Roman"/>
              </w:rPr>
              <w:t>-</w:t>
            </w:r>
            <w:proofErr w:type="gramEnd"/>
            <w:r w:rsidRPr="00E97EAC">
              <w:rPr>
                <w:rFonts w:ascii="Times New Roman" w:hAnsi="Times New Roman" w:cs="Times New Roman"/>
              </w:rPr>
              <w:t xml:space="preserve"> сумма дефицита муниципального образования городского и сельского поселения Ломоносовского муниципального района в плановом периоде (тыс.руб.).</w:t>
            </w:r>
          </w:p>
          <w:p w:rsidR="00E97EAC" w:rsidRPr="008C2704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EAC" w:rsidRPr="008C2704" w:rsidRDefault="006C79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 раз в </w:t>
            </w:r>
            <w:r w:rsidR="00F90E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</w:tcPr>
          <w:p w:rsidR="00E97EAC" w:rsidRDefault="00F90ED0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  <w:p w:rsidR="00F90ED0" w:rsidRPr="008C2704" w:rsidRDefault="00F90ED0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 финансов</w:t>
            </w:r>
          </w:p>
        </w:tc>
        <w:tc>
          <w:tcPr>
            <w:tcW w:w="1701" w:type="dxa"/>
          </w:tcPr>
          <w:p w:rsidR="00E97EAC" w:rsidRDefault="00C6161C" w:rsidP="00400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  <w:p w:rsidR="00C6161C" w:rsidRPr="008C2704" w:rsidRDefault="00C6161C" w:rsidP="004004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7EAC" w:rsidRPr="008C2704" w:rsidTr="00BC7558">
        <w:trPr>
          <w:trHeight w:val="3858"/>
        </w:trPr>
        <w:tc>
          <w:tcPr>
            <w:tcW w:w="486" w:type="dxa"/>
          </w:tcPr>
          <w:p w:rsidR="00E97EAC" w:rsidRPr="008C2704" w:rsidRDefault="00E97EAC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4" w:type="dxa"/>
          </w:tcPr>
          <w:p w:rsidR="00E97EAC" w:rsidRPr="008C2704" w:rsidRDefault="00BC7558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F00">
              <w:rPr>
                <w:rFonts w:ascii="Times New Roman" w:hAnsi="Times New Roman" w:cs="Times New Roman"/>
                <w:szCs w:val="22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830" w:type="dxa"/>
          </w:tcPr>
          <w:p w:rsidR="00E97EAC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5" w:type="dxa"/>
          </w:tcPr>
          <w:p w:rsidR="00FE7F62" w:rsidRDefault="00B67052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</w:t>
            </w:r>
            <w:r w:rsidR="00E97EAC" w:rsidRPr="00E97EAC">
              <w:rPr>
                <w:rFonts w:ascii="Times New Roman" w:hAnsi="Times New Roman" w:cs="Times New Roman"/>
              </w:rPr>
              <w:t xml:space="preserve">ность: </w:t>
            </w:r>
          </w:p>
          <w:p w:rsidR="00E97EAC" w:rsidRPr="008C2704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3827" w:type="dxa"/>
          </w:tcPr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И</w:t>
            </w:r>
            <w:proofErr w:type="gramStart"/>
            <w:r w:rsidRPr="00E97EAC">
              <w:rPr>
                <w:rFonts w:ascii="Times New Roman" w:hAnsi="Times New Roman" w:cs="Times New Roman"/>
              </w:rPr>
              <w:t>2</w:t>
            </w:r>
            <w:proofErr w:type="gramEnd"/>
            <w:r w:rsidRPr="00E97EAC">
              <w:rPr>
                <w:rFonts w:ascii="Times New Roman" w:hAnsi="Times New Roman" w:cs="Times New Roman"/>
              </w:rPr>
              <w:t xml:space="preserve"> =  </w:t>
            </w:r>
            <w:proofErr w:type="spellStart"/>
            <w:r w:rsidRPr="00E97EAC">
              <w:rPr>
                <w:rFonts w:ascii="Times New Roman" w:hAnsi="Times New Roman" w:cs="Times New Roman"/>
              </w:rPr>
              <w:t>Аmax</w:t>
            </w:r>
            <w:proofErr w:type="spellEnd"/>
            <w:r w:rsidRPr="00E97EAC">
              <w:rPr>
                <w:rFonts w:ascii="Times New Roman" w:hAnsi="Times New Roman" w:cs="Times New Roman"/>
              </w:rPr>
              <w:t>/</w:t>
            </w:r>
            <w:proofErr w:type="spellStart"/>
            <w:r w:rsidRPr="00E97EAC">
              <w:rPr>
                <w:rFonts w:ascii="Times New Roman" w:hAnsi="Times New Roman" w:cs="Times New Roman"/>
              </w:rPr>
              <w:t>Amin</w:t>
            </w:r>
            <w:proofErr w:type="spellEnd"/>
            <w:r w:rsidRPr="00E97EAC">
              <w:rPr>
                <w:rFonts w:ascii="Times New Roman" w:hAnsi="Times New Roman" w:cs="Times New Roman"/>
              </w:rPr>
              <w:t xml:space="preserve">  ,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EAC">
              <w:rPr>
                <w:rFonts w:ascii="Times New Roman" w:hAnsi="Times New Roman" w:cs="Times New Roman"/>
              </w:rPr>
              <w:t>где:</w:t>
            </w:r>
          </w:p>
          <w:p w:rsidR="00E97EAC" w:rsidRPr="00E97EAC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EAC">
              <w:rPr>
                <w:rFonts w:ascii="Times New Roman" w:hAnsi="Times New Roman" w:cs="Times New Roman"/>
              </w:rPr>
              <w:t>А</w:t>
            </w:r>
            <w:proofErr w:type="gramEnd"/>
            <w:r w:rsidRPr="00E97EAC">
              <w:rPr>
                <w:rFonts w:ascii="Times New Roman" w:hAnsi="Times New Roman" w:cs="Times New Roman"/>
              </w:rPr>
              <w:t>max</w:t>
            </w:r>
            <w:proofErr w:type="spellEnd"/>
            <w:r w:rsidRPr="00E97EAC">
              <w:rPr>
                <w:rFonts w:ascii="Times New Roman" w:hAnsi="Times New Roman" w:cs="Times New Roman"/>
              </w:rPr>
              <w:t xml:space="preserve"> – максимальный уровень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E97EAC" w:rsidRPr="008C2704" w:rsidRDefault="00E97E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EAC">
              <w:rPr>
                <w:rFonts w:ascii="Times New Roman" w:hAnsi="Times New Roman" w:cs="Times New Roman"/>
              </w:rPr>
              <w:t>А</w:t>
            </w:r>
            <w:proofErr w:type="gramEnd"/>
            <w:r w:rsidRPr="00E97EAC">
              <w:rPr>
                <w:rFonts w:ascii="Times New Roman" w:hAnsi="Times New Roman" w:cs="Times New Roman"/>
              </w:rPr>
              <w:t>min</w:t>
            </w:r>
            <w:proofErr w:type="spellEnd"/>
            <w:r w:rsidRPr="00E97EAC">
              <w:rPr>
                <w:rFonts w:ascii="Times New Roman" w:hAnsi="Times New Roman" w:cs="Times New Roman"/>
              </w:rPr>
              <w:t xml:space="preserve"> – минимальный уровень бюджетной обеспеченности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559" w:type="dxa"/>
          </w:tcPr>
          <w:p w:rsidR="00E97EAC" w:rsidRPr="008C2704" w:rsidRDefault="006C79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 xml:space="preserve">один  раз в год </w:t>
            </w:r>
          </w:p>
        </w:tc>
        <w:tc>
          <w:tcPr>
            <w:tcW w:w="2126" w:type="dxa"/>
          </w:tcPr>
          <w:p w:rsidR="00F90ED0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  <w:p w:rsidR="00E97EAC" w:rsidRPr="008C2704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 финансов</w:t>
            </w:r>
          </w:p>
        </w:tc>
        <w:tc>
          <w:tcPr>
            <w:tcW w:w="1701" w:type="dxa"/>
          </w:tcPr>
          <w:p w:rsidR="00E97EAC" w:rsidRPr="008C2704" w:rsidRDefault="00C6161C" w:rsidP="00400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</w:tr>
      <w:tr w:rsidR="00E97EAC" w:rsidRPr="008C2704" w:rsidTr="00B67052">
        <w:tc>
          <w:tcPr>
            <w:tcW w:w="486" w:type="dxa"/>
          </w:tcPr>
          <w:p w:rsidR="00E97EAC" w:rsidRPr="008C2704" w:rsidRDefault="008029E3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E97EAC" w:rsidRPr="008C2704" w:rsidRDefault="00BC7558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F00">
              <w:rPr>
                <w:rFonts w:ascii="Times New Roman" w:hAnsi="Times New Roman" w:cs="Times New Roman"/>
                <w:szCs w:val="22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30" w:type="dxa"/>
          </w:tcPr>
          <w:p w:rsidR="00E97EAC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5" w:type="dxa"/>
          </w:tcPr>
          <w:p w:rsidR="00E97EAC" w:rsidRPr="008C2704" w:rsidRDefault="00B67052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</w:t>
            </w:r>
            <w:r w:rsidR="008029E3" w:rsidRPr="008029E3">
              <w:rPr>
                <w:rFonts w:ascii="Times New Roman" w:hAnsi="Times New Roman" w:cs="Times New Roman"/>
              </w:rPr>
              <w:t>ность: годовая</w:t>
            </w:r>
          </w:p>
        </w:tc>
        <w:tc>
          <w:tcPr>
            <w:tcW w:w="3827" w:type="dxa"/>
          </w:tcPr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8029E3" w:rsidRPr="008029E3" w:rsidRDefault="007A7F4E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И3</w:t>
            </w:r>
            <w:proofErr w:type="gramStart"/>
            <w:r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>
              <w:rPr>
                <w:rFonts w:ascii="Times New Roman" w:hAnsi="Times New Roman" w:cs="Times New Roman"/>
              </w:rPr>
              <w:t>/У *</w:t>
            </w:r>
            <w:r w:rsidR="008029E3" w:rsidRPr="008029E3">
              <w:rPr>
                <w:rFonts w:ascii="Times New Roman" w:hAnsi="Times New Roman" w:cs="Times New Roman"/>
              </w:rPr>
              <w:t xml:space="preserve"> 100,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где: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9E3">
              <w:rPr>
                <w:rFonts w:ascii="Times New Roman" w:hAnsi="Times New Roman" w:cs="Times New Roman"/>
              </w:rPr>
              <w:t>К</w:t>
            </w:r>
            <w:proofErr w:type="gramEnd"/>
            <w:r w:rsidRPr="008029E3">
              <w:rPr>
                <w:rFonts w:ascii="Times New Roman" w:hAnsi="Times New Roman" w:cs="Times New Roman"/>
              </w:rPr>
              <w:t xml:space="preserve"> – кассовое исполнение расходов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E97EAC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У – утвержденный объем бюджетных ассигнований бюджетов муниципальных образований городских и сельских поселений Ломоносовского муниципального района (тыс. руб.)</w:t>
            </w:r>
          </w:p>
        </w:tc>
        <w:tc>
          <w:tcPr>
            <w:tcW w:w="1559" w:type="dxa"/>
          </w:tcPr>
          <w:p w:rsidR="00E97EAC" w:rsidRPr="008C2704" w:rsidRDefault="006C79AC" w:rsidP="006C79AC">
            <w:pPr>
              <w:pStyle w:val="ConsPlusNormal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один  раз в год</w:t>
            </w:r>
          </w:p>
        </w:tc>
        <w:tc>
          <w:tcPr>
            <w:tcW w:w="2126" w:type="dxa"/>
          </w:tcPr>
          <w:p w:rsidR="00F90ED0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  <w:p w:rsidR="00E97EAC" w:rsidRPr="008C2704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 финансов</w:t>
            </w:r>
          </w:p>
        </w:tc>
        <w:tc>
          <w:tcPr>
            <w:tcW w:w="1701" w:type="dxa"/>
          </w:tcPr>
          <w:p w:rsidR="00E97EAC" w:rsidRPr="008C2704" w:rsidRDefault="00C6161C" w:rsidP="00400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8029E3" w:rsidRPr="008C2704" w:rsidTr="00B67052">
        <w:tc>
          <w:tcPr>
            <w:tcW w:w="486" w:type="dxa"/>
          </w:tcPr>
          <w:p w:rsidR="008029E3" w:rsidRPr="008C2704" w:rsidRDefault="008029E3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8029E3" w:rsidRPr="008C2704" w:rsidRDefault="00BC7558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F00">
              <w:rPr>
                <w:rFonts w:ascii="Times New Roman" w:hAnsi="Times New Roman" w:cs="Times New Roman"/>
                <w:szCs w:val="22"/>
              </w:rPr>
              <w:t xml:space="preserve">Доля просроченной кредиторской задолженности в общей сумме расходов </w:t>
            </w:r>
            <w:r w:rsidRPr="00F03F00">
              <w:rPr>
                <w:rFonts w:ascii="Times New Roman" w:hAnsi="Times New Roman" w:cs="Times New Roman"/>
                <w:szCs w:val="22"/>
              </w:rPr>
              <w:lastRenderedPageBreak/>
              <w:t>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30" w:type="dxa"/>
          </w:tcPr>
          <w:p w:rsidR="008029E3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05" w:type="dxa"/>
          </w:tcPr>
          <w:p w:rsidR="008029E3" w:rsidRDefault="008029E3" w:rsidP="00FE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 xml:space="preserve">Периодичность: </w:t>
            </w:r>
          </w:p>
          <w:p w:rsidR="00FE7F62" w:rsidRPr="008C2704" w:rsidRDefault="00FE7F62" w:rsidP="00FE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3827" w:type="dxa"/>
          </w:tcPr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И4 =</w:t>
            </w:r>
            <w:r w:rsidR="007A7F4E">
              <w:rPr>
                <w:rFonts w:ascii="Times New Roman" w:hAnsi="Times New Roman" w:cs="Times New Roman"/>
              </w:rPr>
              <w:t>ПКЗ/</w:t>
            </w:r>
            <w:proofErr w:type="gramStart"/>
            <w:r w:rsidR="007A7F4E">
              <w:rPr>
                <w:rFonts w:ascii="Times New Roman" w:hAnsi="Times New Roman" w:cs="Times New Roman"/>
              </w:rPr>
              <w:t>Р</w:t>
            </w:r>
            <w:proofErr w:type="gramEnd"/>
            <w:r w:rsidR="007A7F4E">
              <w:rPr>
                <w:rFonts w:ascii="Times New Roman" w:hAnsi="Times New Roman" w:cs="Times New Roman"/>
              </w:rPr>
              <w:t>*100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где: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 xml:space="preserve">ПКЗ – объем просроченной </w:t>
            </w:r>
            <w:r w:rsidRPr="008029E3">
              <w:rPr>
                <w:rFonts w:ascii="Times New Roman" w:hAnsi="Times New Roman" w:cs="Times New Roman"/>
              </w:rPr>
              <w:lastRenderedPageBreak/>
              <w:t>кредиторской задолженности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9E3">
              <w:rPr>
                <w:rFonts w:ascii="Times New Roman" w:hAnsi="Times New Roman" w:cs="Times New Roman"/>
              </w:rPr>
              <w:t>Р</w:t>
            </w:r>
            <w:proofErr w:type="gramEnd"/>
            <w:r w:rsidRPr="008029E3">
              <w:rPr>
                <w:rFonts w:ascii="Times New Roman" w:hAnsi="Times New Roman" w:cs="Times New Roman"/>
              </w:rPr>
              <w:t xml:space="preserve"> – общий объем расходов бюджетов муниципальных образований городских и сельских поселений Ломоносовского муниципального района (тыс.руб.).</w:t>
            </w:r>
          </w:p>
          <w:p w:rsidR="008029E3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29E3" w:rsidRPr="008C2704" w:rsidRDefault="006C79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lastRenderedPageBreak/>
              <w:t>один  раз в год</w:t>
            </w:r>
          </w:p>
        </w:tc>
        <w:tc>
          <w:tcPr>
            <w:tcW w:w="2126" w:type="dxa"/>
          </w:tcPr>
          <w:p w:rsidR="00F90ED0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  <w:p w:rsidR="008029E3" w:rsidRPr="008C2704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 финансов</w:t>
            </w:r>
          </w:p>
        </w:tc>
        <w:tc>
          <w:tcPr>
            <w:tcW w:w="1701" w:type="dxa"/>
          </w:tcPr>
          <w:p w:rsidR="008029E3" w:rsidRPr="008C2704" w:rsidRDefault="00C6161C" w:rsidP="00400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8029E3" w:rsidRPr="008C2704" w:rsidTr="00B67052">
        <w:tc>
          <w:tcPr>
            <w:tcW w:w="486" w:type="dxa"/>
          </w:tcPr>
          <w:p w:rsidR="008029E3" w:rsidRPr="008C2704" w:rsidRDefault="00B67052" w:rsidP="00400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64" w:type="dxa"/>
          </w:tcPr>
          <w:p w:rsidR="008029E3" w:rsidRPr="008C2704" w:rsidRDefault="00BC7558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F00">
              <w:rPr>
                <w:rFonts w:ascii="Times New Roman" w:hAnsi="Times New Roman" w:cs="Times New Roman"/>
                <w:szCs w:val="22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</w:t>
            </w:r>
            <w:r>
              <w:rPr>
                <w:rFonts w:ascii="Times New Roman" w:hAnsi="Times New Roman" w:cs="Times New Roman"/>
                <w:szCs w:val="22"/>
              </w:rPr>
              <w:t>альных программ (без субвенций)</w:t>
            </w:r>
          </w:p>
        </w:tc>
        <w:tc>
          <w:tcPr>
            <w:tcW w:w="830" w:type="dxa"/>
          </w:tcPr>
          <w:p w:rsidR="008029E3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5" w:type="dxa"/>
          </w:tcPr>
          <w:p w:rsidR="008029E3" w:rsidRPr="008C2704" w:rsidRDefault="008029E3" w:rsidP="00FE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827" w:type="dxa"/>
          </w:tcPr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И5 =</w:t>
            </w:r>
            <w:proofErr w:type="gramStart"/>
            <w:r w:rsidR="007A7F4E">
              <w:rPr>
                <w:rFonts w:ascii="Times New Roman" w:hAnsi="Times New Roman" w:cs="Times New Roman"/>
              </w:rPr>
              <w:t>ПР</w:t>
            </w:r>
            <w:proofErr w:type="gramEnd"/>
            <w:r w:rsidR="007A7F4E">
              <w:rPr>
                <w:rFonts w:ascii="Times New Roman" w:hAnsi="Times New Roman" w:cs="Times New Roman"/>
              </w:rPr>
              <w:t>/Р*100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9E3">
              <w:rPr>
                <w:rFonts w:ascii="Times New Roman" w:hAnsi="Times New Roman" w:cs="Times New Roman"/>
              </w:rPr>
              <w:t>где:</w:t>
            </w:r>
          </w:p>
          <w:p w:rsidR="008029E3" w:rsidRPr="008029E3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9E3">
              <w:rPr>
                <w:rFonts w:ascii="Times New Roman" w:hAnsi="Times New Roman" w:cs="Times New Roman"/>
              </w:rPr>
              <w:t>ПР</w:t>
            </w:r>
            <w:proofErr w:type="gramEnd"/>
            <w:r w:rsidRPr="008029E3">
              <w:rPr>
                <w:rFonts w:ascii="Times New Roman" w:hAnsi="Times New Roman" w:cs="Times New Roman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района, формируемых в рамках программ (тыс.руб.);</w:t>
            </w:r>
          </w:p>
          <w:p w:rsidR="008029E3" w:rsidRPr="008C2704" w:rsidRDefault="008029E3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9E3">
              <w:rPr>
                <w:rFonts w:ascii="Times New Roman" w:hAnsi="Times New Roman" w:cs="Times New Roman"/>
              </w:rPr>
              <w:t>Р</w:t>
            </w:r>
            <w:proofErr w:type="gramEnd"/>
            <w:r w:rsidRPr="008029E3">
              <w:rPr>
                <w:rFonts w:ascii="Times New Roman" w:hAnsi="Times New Roman" w:cs="Times New Roman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 (без субвенций) (тыс.руб.).</w:t>
            </w:r>
          </w:p>
        </w:tc>
        <w:tc>
          <w:tcPr>
            <w:tcW w:w="1559" w:type="dxa"/>
          </w:tcPr>
          <w:p w:rsidR="008029E3" w:rsidRPr="008C2704" w:rsidRDefault="006C79AC" w:rsidP="00B67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один  раз в год</w:t>
            </w:r>
          </w:p>
        </w:tc>
        <w:tc>
          <w:tcPr>
            <w:tcW w:w="2126" w:type="dxa"/>
          </w:tcPr>
          <w:p w:rsidR="00F90ED0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  <w:p w:rsidR="008029E3" w:rsidRPr="008C2704" w:rsidRDefault="00F90ED0" w:rsidP="00F90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 финансов</w:t>
            </w:r>
          </w:p>
        </w:tc>
        <w:tc>
          <w:tcPr>
            <w:tcW w:w="1701" w:type="dxa"/>
          </w:tcPr>
          <w:p w:rsidR="008029E3" w:rsidRPr="008C2704" w:rsidRDefault="00C6161C" w:rsidP="00400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</w:tbl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84A" w:rsidRDefault="00DB784A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E2C" w:rsidRPr="0048494C" w:rsidRDefault="00EE6E2C" w:rsidP="00DB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80528B" w:rsidRDefault="00EE6E2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80528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 »</w:t>
      </w:r>
    </w:p>
    <w:p w:rsidR="0048494C" w:rsidRPr="0048494C" w:rsidRDefault="0048494C" w:rsidP="0048494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48494C" w:rsidRPr="0048494C" w:rsidRDefault="0048494C" w:rsidP="0048494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48494C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8494C">
        <w:rPr>
          <w:rFonts w:ascii="Times New Roman" w:eastAsia="Calibri" w:hAnsi="Times New Roman" w:cs="Times New Roman"/>
          <w:sz w:val="26"/>
          <w:szCs w:val="26"/>
        </w:rPr>
        <w:t>реализации Муниципальной программы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98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3"/>
        <w:gridCol w:w="1975"/>
        <w:gridCol w:w="1265"/>
        <w:gridCol w:w="1361"/>
        <w:gridCol w:w="1122"/>
        <w:gridCol w:w="1568"/>
        <w:gridCol w:w="1986"/>
        <w:gridCol w:w="1361"/>
      </w:tblGrid>
      <w:tr w:rsidR="004808EC" w:rsidRPr="0048494C" w:rsidTr="00131496">
        <w:trPr>
          <w:tblCellSpacing w:w="5" w:type="nil"/>
        </w:trPr>
        <w:tc>
          <w:tcPr>
            <w:tcW w:w="1132" w:type="pct"/>
            <w:vMerge w:val="restart"/>
            <w:vAlign w:val="center"/>
          </w:tcPr>
          <w:p w:rsidR="001A0627" w:rsidRPr="0048494C" w:rsidRDefault="004C539B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5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8" w:type="pct"/>
            <w:vMerge w:val="restart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Ответственный исполнитель (ОИВ), соисполнитель, </w:t>
            </w:r>
            <w:r w:rsidRPr="0048494C">
              <w:rPr>
                <w:rFonts w:ascii="Times New Roman" w:eastAsia="Calibri" w:hAnsi="Times New Roman" w:cs="Times New Roman"/>
              </w:rPr>
              <w:br/>
              <w:t>участник</w:t>
            </w:r>
          </w:p>
        </w:tc>
        <w:tc>
          <w:tcPr>
            <w:tcW w:w="460" w:type="pct"/>
            <w:vAlign w:val="center"/>
          </w:tcPr>
          <w:p w:rsidR="001A0627" w:rsidRPr="0048494C" w:rsidRDefault="001A0627" w:rsidP="0048494C">
            <w:pPr>
              <w:spacing w:after="12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2690" w:type="pct"/>
            <w:gridSpan w:val="5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Оценка расходов (тыс. руб., </w:t>
            </w:r>
            <w:r w:rsidRPr="0048494C">
              <w:rPr>
                <w:rFonts w:ascii="Times New Roman" w:eastAsia="Calibri" w:hAnsi="Times New Roman" w:cs="Times New Roman"/>
              </w:rPr>
              <w:br/>
              <w:t>в ценах соответствующих лет)</w:t>
            </w:r>
          </w:p>
        </w:tc>
      </w:tr>
      <w:tr w:rsidR="004808EC" w:rsidRPr="0048494C" w:rsidTr="00131496">
        <w:trPr>
          <w:tblCellSpacing w:w="5" w:type="nil"/>
        </w:trPr>
        <w:tc>
          <w:tcPr>
            <w:tcW w:w="1132" w:type="pct"/>
            <w:vMerge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70" w:type="pct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722" w:type="pct"/>
            <w:vAlign w:val="center"/>
          </w:tcPr>
          <w:p w:rsidR="001A0627" w:rsidRPr="0048494C" w:rsidRDefault="001D4010" w:rsidP="0048494C">
            <w:pPr>
              <w:spacing w:after="120" w:line="240" w:lineRule="auto"/>
              <w:ind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="001A0627" w:rsidRPr="0048494C">
              <w:rPr>
                <w:rFonts w:ascii="Times New Roman" w:eastAsia="Calibri" w:hAnsi="Times New Roman" w:cs="Times New Roman"/>
              </w:rPr>
              <w:t xml:space="preserve">юджет муниципального образования Ломоносовский муниципальный район </w:t>
            </w:r>
            <w:r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Прочие источники финансирования</w:t>
            </w:r>
          </w:p>
        </w:tc>
      </w:tr>
      <w:tr w:rsidR="004808EC" w:rsidRPr="0048494C" w:rsidTr="00131496">
        <w:trPr>
          <w:tblCellSpacing w:w="5" w:type="nil"/>
        </w:trPr>
        <w:tc>
          <w:tcPr>
            <w:tcW w:w="1132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0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0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2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808EC" w:rsidRPr="0048494C" w:rsidTr="00131496">
        <w:trPr>
          <w:trHeight w:val="480"/>
          <w:tblCellSpacing w:w="5" w:type="nil"/>
        </w:trPr>
        <w:tc>
          <w:tcPr>
            <w:tcW w:w="1132" w:type="pct"/>
            <w:vMerge w:val="restart"/>
          </w:tcPr>
          <w:p w:rsidR="001A0627" w:rsidRDefault="001A0627" w:rsidP="00BB18DA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1A0627" w:rsidRPr="001B3240" w:rsidRDefault="001A0627" w:rsidP="001B324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240">
              <w:rPr>
                <w:rFonts w:ascii="Times New Roman" w:eastAsia="Calibri" w:hAnsi="Times New Roman" w:cs="Times New Roman"/>
              </w:rPr>
              <w:t>муниципаль</w:t>
            </w:r>
            <w:r>
              <w:rPr>
                <w:rFonts w:ascii="Times New Roman" w:eastAsia="Calibri" w:hAnsi="Times New Roman" w:cs="Times New Roman"/>
              </w:rPr>
              <w:t xml:space="preserve">ного образования Ломоносовский </w:t>
            </w:r>
            <w:r w:rsidRPr="001B3240">
              <w:rPr>
                <w:rFonts w:ascii="Times New Roman" w:eastAsia="Calibri" w:hAnsi="Times New Roman" w:cs="Times New Roman"/>
              </w:rPr>
              <w:t>муниципальный район Ленинградской области “Управление муниципал</w:t>
            </w:r>
            <w:r>
              <w:rPr>
                <w:rFonts w:ascii="Times New Roman" w:eastAsia="Calibri" w:hAnsi="Times New Roman" w:cs="Times New Roman"/>
              </w:rPr>
              <w:t xml:space="preserve">ьными финансами Ломоносовского </w:t>
            </w:r>
            <w:r w:rsidRPr="001B3240">
              <w:rPr>
                <w:rFonts w:ascii="Times New Roman" w:eastAsia="Calibri" w:hAnsi="Times New Roman" w:cs="Times New Roman"/>
              </w:rPr>
              <w:t>муниципального района”</w:t>
            </w:r>
            <w:r w:rsidR="006C79A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18" w:type="pct"/>
            <w:vMerge w:val="restart"/>
          </w:tcPr>
          <w:p w:rsidR="001A0627" w:rsidRDefault="001A0627" w:rsidP="00BB18D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627" w:rsidRDefault="001A0627" w:rsidP="00BB18D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</w:p>
          <w:p w:rsidR="001A0627" w:rsidRPr="0048494C" w:rsidRDefault="001A0627" w:rsidP="00BB18D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</w:t>
            </w:r>
            <w:r w:rsidRPr="00C260E2">
              <w:rPr>
                <w:rFonts w:ascii="Times New Roman" w:eastAsia="Calibri" w:hAnsi="Times New Roman" w:cs="Times New Roman"/>
              </w:rPr>
              <w:t xml:space="preserve"> </w:t>
            </w:r>
            <w:r w:rsidRPr="00C260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0" w:type="pct"/>
            <w:vAlign w:val="center"/>
          </w:tcPr>
          <w:p w:rsidR="001A0627" w:rsidRPr="007065E8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E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95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 807,7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1A0627" w:rsidRPr="00A90E66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73607</w:t>
            </w:r>
            <w:r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722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41 200,0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480"/>
          <w:tblCellSpacing w:w="5" w:type="nil"/>
        </w:trPr>
        <w:tc>
          <w:tcPr>
            <w:tcW w:w="1132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Pr="007065E8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95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120 050,3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63 294,3</w:t>
            </w:r>
          </w:p>
        </w:tc>
        <w:tc>
          <w:tcPr>
            <w:tcW w:w="722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56 756,0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480"/>
          <w:tblCellSpacing w:w="5" w:type="nil"/>
        </w:trPr>
        <w:tc>
          <w:tcPr>
            <w:tcW w:w="1132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495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103 183,5</w:t>
            </w:r>
          </w:p>
        </w:tc>
        <w:tc>
          <w:tcPr>
            <w:tcW w:w="408" w:type="pct"/>
            <w:vAlign w:val="center"/>
          </w:tcPr>
          <w:p w:rsidR="001A0627" w:rsidRPr="00FC562E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64 893,3</w:t>
            </w:r>
          </w:p>
        </w:tc>
        <w:tc>
          <w:tcPr>
            <w:tcW w:w="722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38 290,2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480"/>
          <w:tblCellSpacing w:w="5" w:type="nil"/>
        </w:trPr>
        <w:tc>
          <w:tcPr>
            <w:tcW w:w="1132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Pr="00FC562E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95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108 772,4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68 125,1</w:t>
            </w:r>
          </w:p>
        </w:tc>
        <w:tc>
          <w:tcPr>
            <w:tcW w:w="722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40 647,3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480"/>
          <w:tblCellSpacing w:w="5" w:type="nil"/>
        </w:trPr>
        <w:tc>
          <w:tcPr>
            <w:tcW w:w="1132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Pr="00BC5E5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95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113 607,2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71 335,8</w:t>
            </w:r>
          </w:p>
        </w:tc>
        <w:tc>
          <w:tcPr>
            <w:tcW w:w="722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42 271,4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480"/>
          <w:tblCellSpacing w:w="5" w:type="nil"/>
        </w:trPr>
        <w:tc>
          <w:tcPr>
            <w:tcW w:w="1132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A0627" w:rsidRPr="0048494C" w:rsidRDefault="001A0627" w:rsidP="00BB18D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5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118 628,1</w:t>
            </w:r>
          </w:p>
        </w:tc>
        <w:tc>
          <w:tcPr>
            <w:tcW w:w="408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74 689,1</w:t>
            </w:r>
          </w:p>
        </w:tc>
        <w:tc>
          <w:tcPr>
            <w:tcW w:w="722" w:type="pct"/>
            <w:vAlign w:val="center"/>
          </w:tcPr>
          <w:p w:rsidR="001A0627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43 939,0</w:t>
            </w:r>
          </w:p>
        </w:tc>
        <w:tc>
          <w:tcPr>
            <w:tcW w:w="495" w:type="pct"/>
            <w:vAlign w:val="center"/>
          </w:tcPr>
          <w:p w:rsidR="001A0627" w:rsidRPr="0048494C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0118B9" w:rsidTr="00131496">
        <w:trPr>
          <w:trHeight w:val="480"/>
          <w:tblCellSpacing w:w="5" w:type="nil"/>
        </w:trPr>
        <w:tc>
          <w:tcPr>
            <w:tcW w:w="1132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718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0627" w:rsidRPr="007065E8" w:rsidRDefault="001A0627" w:rsidP="00B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679 049,2</w:t>
            </w:r>
          </w:p>
        </w:tc>
        <w:tc>
          <w:tcPr>
            <w:tcW w:w="408" w:type="pct"/>
            <w:vAlign w:val="center"/>
          </w:tcPr>
          <w:p w:rsidR="001A0627" w:rsidRPr="007065E8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1A0627" w:rsidRPr="007065E8" w:rsidRDefault="001A0627" w:rsidP="00B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415 945,3</w:t>
            </w:r>
          </w:p>
        </w:tc>
        <w:tc>
          <w:tcPr>
            <w:tcW w:w="722" w:type="pct"/>
            <w:vAlign w:val="center"/>
          </w:tcPr>
          <w:p w:rsidR="001A0627" w:rsidRPr="007065E8" w:rsidRDefault="001A0627" w:rsidP="00B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263 103,9</w:t>
            </w:r>
          </w:p>
        </w:tc>
        <w:tc>
          <w:tcPr>
            <w:tcW w:w="495" w:type="pct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0627" w:rsidRPr="000118B9" w:rsidTr="00131496">
        <w:trPr>
          <w:trHeight w:val="480"/>
          <w:tblCellSpacing w:w="5" w:type="nil"/>
        </w:trPr>
        <w:tc>
          <w:tcPr>
            <w:tcW w:w="5000" w:type="pct"/>
            <w:gridSpan w:val="8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0627" w:rsidRPr="000118B9" w:rsidTr="00131496">
        <w:trPr>
          <w:trHeight w:val="480"/>
          <w:tblCellSpacing w:w="5" w:type="nil"/>
        </w:trPr>
        <w:tc>
          <w:tcPr>
            <w:tcW w:w="5000" w:type="pct"/>
            <w:gridSpan w:val="8"/>
            <w:vAlign w:val="center"/>
          </w:tcPr>
          <w:p w:rsidR="001A0627" w:rsidRPr="000118B9" w:rsidRDefault="001A0627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A0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Проектная часть не предусмотрена</w:t>
            </w:r>
          </w:p>
        </w:tc>
      </w:tr>
      <w:tr w:rsidR="001A0627" w:rsidRPr="000118B9" w:rsidTr="00131496">
        <w:trPr>
          <w:trHeight w:val="480"/>
          <w:tblCellSpacing w:w="5" w:type="nil"/>
        </w:trPr>
        <w:tc>
          <w:tcPr>
            <w:tcW w:w="5000" w:type="pct"/>
            <w:gridSpan w:val="8"/>
            <w:vAlign w:val="center"/>
          </w:tcPr>
          <w:p w:rsidR="006C79AC" w:rsidRDefault="001A0627" w:rsidP="00BB18DA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B71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B3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 процессных мероприятий  </w:t>
            </w:r>
            <w:r w:rsidRPr="001B3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  <w:r w:rsidR="006C79AC">
              <w:t xml:space="preserve"> </w:t>
            </w:r>
          </w:p>
          <w:p w:rsidR="001A0627" w:rsidRPr="006C79AC" w:rsidRDefault="006C79AC" w:rsidP="00BB18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6C79A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</w:t>
            </w:r>
            <w:proofErr w:type="gramEnd"/>
            <w:r w:rsidRPr="006C7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года.</w:t>
            </w:r>
          </w:p>
        </w:tc>
      </w:tr>
      <w:tr w:rsidR="004808EC" w:rsidRPr="0048494C" w:rsidTr="00131496">
        <w:trPr>
          <w:trHeight w:val="868"/>
          <w:tblCellSpacing w:w="5" w:type="nil"/>
        </w:trPr>
        <w:tc>
          <w:tcPr>
            <w:tcW w:w="1132" w:type="pct"/>
            <w:vMerge w:val="restart"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Меропри</w:t>
            </w:r>
            <w:r>
              <w:rPr>
                <w:rFonts w:ascii="Times New Roman" w:eastAsia="Calibri" w:hAnsi="Times New Roman" w:cs="Times New Roman"/>
              </w:rPr>
              <w:t>ятие 2</w:t>
            </w:r>
            <w:r w:rsidRPr="0048494C">
              <w:rPr>
                <w:rFonts w:ascii="Times New Roman" w:eastAsia="Calibri" w:hAnsi="Times New Roman" w:cs="Times New Roman"/>
              </w:rPr>
              <w:t>.1.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8494C">
              <w:rPr>
                <w:rFonts w:ascii="Times New Roman" w:eastAsia="Calibri" w:hAnsi="Times New Roman" w:cs="Times New Roman"/>
              </w:rPr>
              <w:t xml:space="preserve"> «Выравнивание бюджетной обеспеченности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8" w:type="pct"/>
            <w:vMerge w:val="restart"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95" w:type="pct"/>
            <w:vAlign w:val="center"/>
          </w:tcPr>
          <w:p w:rsidR="004808EC" w:rsidRPr="000118B9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107 732,4</w:t>
            </w:r>
          </w:p>
        </w:tc>
        <w:tc>
          <w:tcPr>
            <w:tcW w:w="408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4808EC" w:rsidRPr="00A90E66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68 125,1</w:t>
            </w:r>
          </w:p>
        </w:tc>
        <w:tc>
          <w:tcPr>
            <w:tcW w:w="722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39 607,3</w:t>
            </w:r>
          </w:p>
        </w:tc>
        <w:tc>
          <w:tcPr>
            <w:tcW w:w="495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742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95" w:type="pct"/>
            <w:vAlign w:val="center"/>
          </w:tcPr>
          <w:p w:rsidR="004808EC" w:rsidRPr="000118B9" w:rsidRDefault="004808EC" w:rsidP="005656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112 527,2</w:t>
            </w:r>
          </w:p>
        </w:tc>
        <w:tc>
          <w:tcPr>
            <w:tcW w:w="408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71 335,8</w:t>
            </w:r>
          </w:p>
        </w:tc>
        <w:tc>
          <w:tcPr>
            <w:tcW w:w="722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41 191,4</w:t>
            </w:r>
          </w:p>
        </w:tc>
        <w:tc>
          <w:tcPr>
            <w:tcW w:w="495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836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5" w:type="pct"/>
            <w:vAlign w:val="center"/>
          </w:tcPr>
          <w:p w:rsidR="004808EC" w:rsidRPr="001C12A2" w:rsidRDefault="004808EC" w:rsidP="005656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117 528,1</w:t>
            </w:r>
          </w:p>
        </w:tc>
        <w:tc>
          <w:tcPr>
            <w:tcW w:w="408" w:type="pct"/>
            <w:vAlign w:val="center"/>
          </w:tcPr>
          <w:p w:rsidR="004808EC" w:rsidRPr="00FC562E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74 689,1</w:t>
            </w:r>
          </w:p>
        </w:tc>
        <w:tc>
          <w:tcPr>
            <w:tcW w:w="722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42 839,0</w:t>
            </w:r>
          </w:p>
        </w:tc>
        <w:tc>
          <w:tcPr>
            <w:tcW w:w="495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EC" w:rsidRPr="0048494C" w:rsidTr="00131496">
        <w:trPr>
          <w:trHeight w:val="568"/>
          <w:tblCellSpacing w:w="5" w:type="nil"/>
        </w:trPr>
        <w:tc>
          <w:tcPr>
            <w:tcW w:w="1132" w:type="pct"/>
            <w:vMerge w:val="restart"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Мероприятие 2.1</w:t>
            </w:r>
            <w:r w:rsidRPr="0048494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8494C">
              <w:rPr>
                <w:rFonts w:ascii="Times New Roman" w:eastAsia="Calibri" w:hAnsi="Times New Roman" w:cs="Times New Roman"/>
              </w:rPr>
              <w:t xml:space="preserve"> «Предоставление иных межбюджетных трансфертов бюджетам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8" w:type="pct"/>
            <w:vMerge w:val="restart"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690" w:type="pct"/>
            <w:gridSpan w:val="5"/>
            <w:tcBorders>
              <w:bottom w:val="single" w:sz="4" w:space="0" w:color="auto"/>
            </w:tcBorders>
          </w:tcPr>
          <w:p w:rsidR="004808EC" w:rsidRDefault="004808EC" w:rsidP="00711B3E">
            <w:pPr>
              <w:jc w:val="center"/>
            </w:pPr>
            <w:r w:rsidRPr="0097403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4808EC" w:rsidRPr="0048494C" w:rsidTr="00131496">
        <w:trPr>
          <w:trHeight w:val="562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690" w:type="pct"/>
            <w:gridSpan w:val="5"/>
            <w:tcBorders>
              <w:bottom w:val="single" w:sz="4" w:space="0" w:color="auto"/>
            </w:tcBorders>
          </w:tcPr>
          <w:p w:rsidR="004808EC" w:rsidRDefault="004808EC" w:rsidP="00711B3E">
            <w:pPr>
              <w:jc w:val="center"/>
            </w:pPr>
            <w:r w:rsidRPr="0097403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4808EC" w:rsidRPr="0048494C" w:rsidTr="00131496">
        <w:trPr>
          <w:trHeight w:val="561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690" w:type="pct"/>
            <w:gridSpan w:val="5"/>
            <w:tcBorders>
              <w:bottom w:val="single" w:sz="4" w:space="0" w:color="auto"/>
            </w:tcBorders>
          </w:tcPr>
          <w:p w:rsidR="004808EC" w:rsidRDefault="004808EC" w:rsidP="00711B3E">
            <w:pPr>
              <w:jc w:val="center"/>
            </w:pPr>
            <w:r w:rsidRPr="0097403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4808EC" w:rsidRPr="0048494C" w:rsidTr="00131496">
        <w:trPr>
          <w:trHeight w:val="566"/>
          <w:tblCellSpacing w:w="5" w:type="nil"/>
        </w:trPr>
        <w:tc>
          <w:tcPr>
            <w:tcW w:w="1132" w:type="pct"/>
            <w:vMerge w:val="restart"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Мероприятие 2.1</w:t>
            </w:r>
            <w:r w:rsidRPr="0048494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494C">
              <w:rPr>
                <w:rFonts w:ascii="Times New Roman" w:eastAsia="Calibri" w:hAnsi="Times New Roman" w:cs="Times New Roman"/>
              </w:rPr>
              <w:t xml:space="preserve"> «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8" w:type="pct"/>
            <w:vMerge w:val="restart"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 xml:space="preserve">Комитет  финансов администрации муниципального образования Ломоносовский муниципальный район Ленинградской </w:t>
            </w:r>
            <w:r w:rsidRPr="0048494C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2022</w:t>
            </w:r>
          </w:p>
        </w:tc>
        <w:tc>
          <w:tcPr>
            <w:tcW w:w="2690" w:type="pct"/>
            <w:gridSpan w:val="5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4808EC" w:rsidRPr="0048494C" w:rsidTr="00131496">
        <w:trPr>
          <w:trHeight w:val="543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690" w:type="pct"/>
            <w:gridSpan w:val="5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4808EC" w:rsidRPr="0048494C" w:rsidTr="00131496">
        <w:trPr>
          <w:trHeight w:val="525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690" w:type="pct"/>
            <w:gridSpan w:val="5"/>
            <w:vAlign w:val="center"/>
          </w:tcPr>
          <w:p w:rsidR="004808EC" w:rsidRPr="0048494C" w:rsidRDefault="004808EC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4808EC" w:rsidRPr="0048494C" w:rsidTr="004808EC">
        <w:trPr>
          <w:trHeight w:val="293"/>
          <w:tblCellSpacing w:w="5" w:type="nil"/>
        </w:trPr>
        <w:tc>
          <w:tcPr>
            <w:tcW w:w="5000" w:type="pct"/>
            <w:gridSpan w:val="8"/>
            <w:vAlign w:val="center"/>
          </w:tcPr>
          <w:p w:rsidR="004808EC" w:rsidRPr="0048494C" w:rsidRDefault="004808EC" w:rsidP="00FC562E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08E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</w:t>
            </w:r>
            <w:r w:rsidRPr="004808E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.Комплекс процессных мероприятий  </w:t>
            </w: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«Развитие и поддержка информационных технологий, обеспечивающих бюджетный процесс»</w:t>
            </w:r>
          </w:p>
        </w:tc>
      </w:tr>
      <w:tr w:rsidR="004808EC" w:rsidRPr="0048494C" w:rsidTr="00131496">
        <w:trPr>
          <w:trHeight w:val="554"/>
          <w:tblCellSpacing w:w="5" w:type="nil"/>
        </w:trPr>
        <w:tc>
          <w:tcPr>
            <w:tcW w:w="1132" w:type="pct"/>
            <w:vMerge w:val="restart"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2.2.1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 поддержка информационных технологий, обеспечивающих бюджетный процесс»</w:t>
            </w:r>
          </w:p>
        </w:tc>
        <w:tc>
          <w:tcPr>
            <w:tcW w:w="718" w:type="pct"/>
            <w:vMerge w:val="restart"/>
          </w:tcPr>
          <w:p w:rsidR="004808EC" w:rsidRPr="0048494C" w:rsidRDefault="004808E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95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408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pct"/>
            <w:vAlign w:val="center"/>
          </w:tcPr>
          <w:p w:rsidR="004808EC" w:rsidRPr="000118B9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495" w:type="pct"/>
          </w:tcPr>
          <w:p w:rsidR="004808EC" w:rsidRPr="0048494C" w:rsidRDefault="004808E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08EC" w:rsidRPr="0048494C" w:rsidTr="00131496">
        <w:trPr>
          <w:trHeight w:val="522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95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1 080,0</w:t>
            </w:r>
          </w:p>
        </w:tc>
        <w:tc>
          <w:tcPr>
            <w:tcW w:w="408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1 080,0</w:t>
            </w:r>
          </w:p>
        </w:tc>
        <w:tc>
          <w:tcPr>
            <w:tcW w:w="495" w:type="pct"/>
          </w:tcPr>
          <w:p w:rsidR="004808EC" w:rsidRPr="0048494C" w:rsidRDefault="004808E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08EC" w:rsidRPr="0048494C" w:rsidTr="00131496">
        <w:trPr>
          <w:trHeight w:val="597"/>
          <w:tblCellSpacing w:w="5" w:type="nil"/>
        </w:trPr>
        <w:tc>
          <w:tcPr>
            <w:tcW w:w="1132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4808EC" w:rsidRPr="0048494C" w:rsidRDefault="004808E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5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1 100,0</w:t>
            </w:r>
          </w:p>
        </w:tc>
        <w:tc>
          <w:tcPr>
            <w:tcW w:w="408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pct"/>
            <w:vAlign w:val="center"/>
          </w:tcPr>
          <w:p w:rsidR="004808EC" w:rsidRPr="0048494C" w:rsidRDefault="004808E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1 100,0</w:t>
            </w:r>
          </w:p>
        </w:tc>
        <w:tc>
          <w:tcPr>
            <w:tcW w:w="495" w:type="pct"/>
          </w:tcPr>
          <w:p w:rsidR="004808EC" w:rsidRPr="0048494C" w:rsidRDefault="004808E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18D6" w:rsidRDefault="008218D6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547354" w:rsidRDefault="00547354" w:rsidP="008218D6"/>
    <w:p w:rsidR="00477810" w:rsidRDefault="00477810" w:rsidP="005473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354" w:rsidRPr="0080528B" w:rsidRDefault="00547354" w:rsidP="005473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547354" w:rsidRPr="0048494C" w:rsidRDefault="00547354" w:rsidP="005473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47354" w:rsidRPr="0048494C" w:rsidRDefault="00547354" w:rsidP="005473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354" w:rsidRPr="0048494C" w:rsidRDefault="00547354" w:rsidP="005473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547354" w:rsidRPr="0048494C" w:rsidRDefault="00547354" w:rsidP="005473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354" w:rsidRDefault="00547354" w:rsidP="004778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 »</w:t>
      </w:r>
    </w:p>
    <w:p w:rsidR="00477810" w:rsidRDefault="00477810" w:rsidP="004778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7810" w:rsidRDefault="00477810" w:rsidP="004778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7810" w:rsidRPr="00477810" w:rsidRDefault="00477810" w:rsidP="004778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0C1" w:rsidRPr="004C3952" w:rsidRDefault="004F50C1" w:rsidP="004F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3952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</w:t>
      </w:r>
    </w:p>
    <w:p w:rsidR="004F50C1" w:rsidRPr="004C3952" w:rsidRDefault="004F50C1" w:rsidP="004F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3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50C1" w:rsidRPr="000E336D" w:rsidRDefault="004F50C1" w:rsidP="004F50C1">
      <w:pPr>
        <w:pStyle w:val="ConsPlusNormal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701"/>
        <w:gridCol w:w="1276"/>
        <w:gridCol w:w="1559"/>
        <w:gridCol w:w="1843"/>
        <w:gridCol w:w="1559"/>
        <w:gridCol w:w="2268"/>
        <w:gridCol w:w="1701"/>
      </w:tblGrid>
      <w:tr w:rsidR="004F50C1" w:rsidRPr="004C3952" w:rsidTr="004E6B7E">
        <w:tc>
          <w:tcPr>
            <w:tcW w:w="2614" w:type="dxa"/>
            <w:vMerge w:val="restart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70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276" w:type="dxa"/>
            <w:vMerge w:val="restart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930" w:type="dxa"/>
            <w:gridSpan w:val="5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4F50C1" w:rsidRPr="004C3952" w:rsidTr="004E6B7E">
        <w:tc>
          <w:tcPr>
            <w:tcW w:w="2614" w:type="dxa"/>
            <w:vMerge/>
            <w:vAlign w:val="center"/>
          </w:tcPr>
          <w:p w:rsidR="004F50C1" w:rsidRPr="004C3952" w:rsidRDefault="004F50C1" w:rsidP="00DA6AB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50C1" w:rsidRPr="004C3952" w:rsidRDefault="004F50C1" w:rsidP="00DA6AB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F50C1" w:rsidRPr="004C3952" w:rsidRDefault="004F50C1" w:rsidP="00DA6AB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268" w:type="dxa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4F50C1" w:rsidRPr="004C3952" w:rsidTr="004E6B7E">
        <w:tc>
          <w:tcPr>
            <w:tcW w:w="2614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248"/>
            <w:bookmarkEnd w:id="6"/>
            <w:r w:rsidRPr="004C3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249"/>
            <w:bookmarkEnd w:id="7"/>
            <w:r w:rsidRPr="004C3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F50C1" w:rsidRPr="004C3952" w:rsidRDefault="004F50C1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253"/>
            <w:bookmarkEnd w:id="8"/>
            <w:r w:rsidRPr="004C3952">
              <w:rPr>
                <w:rFonts w:ascii="Times New Roman" w:hAnsi="Times New Roman" w:cs="Times New Roman"/>
              </w:rPr>
              <w:t>8</w:t>
            </w:r>
          </w:p>
        </w:tc>
      </w:tr>
      <w:tr w:rsidR="004E6B7E" w:rsidRPr="004C3952" w:rsidTr="004E6B7E">
        <w:tc>
          <w:tcPr>
            <w:tcW w:w="2614" w:type="dxa"/>
            <w:vMerge w:val="restart"/>
          </w:tcPr>
          <w:p w:rsidR="004E6B7E" w:rsidRPr="004C3952" w:rsidRDefault="004E6B7E" w:rsidP="00DA6AB6">
            <w:pPr>
              <w:pStyle w:val="ConsPlusNormal"/>
              <w:rPr>
                <w:rFonts w:ascii="Times New Roman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B3240">
              <w:rPr>
                <w:rFonts w:ascii="Times New Roman" w:eastAsia="Calibri" w:hAnsi="Times New Roman" w:cs="Times New Roman"/>
              </w:rPr>
              <w:t>муниципаль</w:t>
            </w:r>
            <w:r>
              <w:rPr>
                <w:rFonts w:ascii="Times New Roman" w:eastAsia="Calibri" w:hAnsi="Times New Roman" w:cs="Times New Roman"/>
              </w:rPr>
              <w:t xml:space="preserve">ного образования Ломоносовский </w:t>
            </w:r>
            <w:r w:rsidRPr="001B3240">
              <w:rPr>
                <w:rFonts w:ascii="Times New Roman" w:eastAsia="Calibri" w:hAnsi="Times New Roman" w:cs="Times New Roman"/>
              </w:rPr>
              <w:t>муниципальный район Ленинградской области “Управление муниципал</w:t>
            </w:r>
            <w:r>
              <w:rPr>
                <w:rFonts w:ascii="Times New Roman" w:eastAsia="Calibri" w:hAnsi="Times New Roman" w:cs="Times New Roman"/>
              </w:rPr>
              <w:t xml:space="preserve">ьными финансами Ломоносовского </w:t>
            </w:r>
            <w:r w:rsidRPr="001B3240">
              <w:rPr>
                <w:rFonts w:ascii="Times New Roman" w:eastAsia="Calibri" w:hAnsi="Times New Roman" w:cs="Times New Roman"/>
              </w:rPr>
              <w:t>муниципального района”</w:t>
            </w:r>
          </w:p>
        </w:tc>
        <w:tc>
          <w:tcPr>
            <w:tcW w:w="1701" w:type="dxa"/>
            <w:vMerge w:val="restart"/>
          </w:tcPr>
          <w:p w:rsidR="004E6B7E" w:rsidRPr="004E6B7E" w:rsidRDefault="004E6B7E" w:rsidP="004E6B7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финансов</w:t>
            </w:r>
            <w:r w:rsidRPr="00C260E2">
              <w:rPr>
                <w:rFonts w:ascii="Times New Roman" w:eastAsia="Calibri" w:hAnsi="Times New Roman" w:cs="Times New Roman"/>
              </w:rPr>
              <w:t xml:space="preserve"> </w:t>
            </w:r>
            <w:r w:rsidRPr="00C260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276" w:type="dxa"/>
          </w:tcPr>
          <w:p w:rsidR="004E6B7E" w:rsidRPr="004C3952" w:rsidRDefault="004E6B7E" w:rsidP="00DA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4E6B7E" w:rsidRPr="004C3952" w:rsidRDefault="00E257E3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843" w:type="dxa"/>
          </w:tcPr>
          <w:p w:rsidR="004E6B7E" w:rsidRPr="004C3952" w:rsidRDefault="004E6B7E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B7E" w:rsidRPr="004C3952" w:rsidRDefault="00E257E3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2268" w:type="dxa"/>
          </w:tcPr>
          <w:p w:rsidR="004E6B7E" w:rsidRPr="004C3952" w:rsidRDefault="00E257E3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1701" w:type="dxa"/>
          </w:tcPr>
          <w:p w:rsidR="004E6B7E" w:rsidRPr="004C3952" w:rsidRDefault="004E6B7E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B7E" w:rsidRPr="004C3952" w:rsidTr="00477810">
        <w:tc>
          <w:tcPr>
            <w:tcW w:w="2614" w:type="dxa"/>
            <w:vMerge/>
          </w:tcPr>
          <w:p w:rsidR="004E6B7E" w:rsidRPr="004C3952" w:rsidRDefault="004E6B7E" w:rsidP="00DA6AB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B7E" w:rsidRPr="004C3952" w:rsidRDefault="004E6B7E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B7E" w:rsidRPr="004C3952" w:rsidRDefault="004E6B7E" w:rsidP="00DA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B7E" w:rsidRPr="004C3952" w:rsidRDefault="00A741EC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B7E" w:rsidRPr="004C3952" w:rsidRDefault="004E6B7E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B7E" w:rsidRPr="004C3952" w:rsidRDefault="00A741EC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6B7E" w:rsidRPr="004C3952" w:rsidRDefault="00A741EC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674,8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B7E" w:rsidRPr="004C3952" w:rsidRDefault="004E6B7E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810" w:rsidRPr="004C3952" w:rsidTr="00477810">
        <w:tc>
          <w:tcPr>
            <w:tcW w:w="2614" w:type="dxa"/>
            <w:vMerge/>
          </w:tcPr>
          <w:p w:rsidR="00477810" w:rsidRPr="004C3952" w:rsidRDefault="00477810" w:rsidP="00DA6AB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7810" w:rsidRDefault="00477810" w:rsidP="00DA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bottom w:val="nil"/>
            </w:tcBorders>
          </w:tcPr>
          <w:p w:rsidR="00477810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843" w:type="dxa"/>
            <w:tcBorders>
              <w:bottom w:val="nil"/>
            </w:tcBorders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7810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893,3</w:t>
            </w:r>
          </w:p>
        </w:tc>
        <w:tc>
          <w:tcPr>
            <w:tcW w:w="2268" w:type="dxa"/>
            <w:tcBorders>
              <w:bottom w:val="nil"/>
            </w:tcBorders>
          </w:tcPr>
          <w:p w:rsidR="00477810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A4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290,2</w:t>
            </w:r>
          </w:p>
        </w:tc>
        <w:tc>
          <w:tcPr>
            <w:tcW w:w="1701" w:type="dxa"/>
            <w:tcBorders>
              <w:bottom w:val="nil"/>
            </w:tcBorders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810" w:rsidRPr="004C3952" w:rsidTr="00D07F61">
        <w:tc>
          <w:tcPr>
            <w:tcW w:w="2614" w:type="dxa"/>
            <w:vMerge/>
          </w:tcPr>
          <w:p w:rsidR="00477810" w:rsidRPr="004C3952" w:rsidRDefault="00477810" w:rsidP="00DA6AB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7810" w:rsidRDefault="00477810" w:rsidP="00DA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77810" w:rsidRPr="000118B9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107 732,4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77810" w:rsidRPr="00A90E66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68 125,1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39 607,3</w:t>
            </w:r>
          </w:p>
        </w:tc>
        <w:tc>
          <w:tcPr>
            <w:tcW w:w="1701" w:type="dxa"/>
            <w:tcBorders>
              <w:bottom w:val="nil"/>
            </w:tcBorders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810" w:rsidRPr="004C3952" w:rsidTr="00D07F61">
        <w:tc>
          <w:tcPr>
            <w:tcW w:w="2614" w:type="dxa"/>
            <w:vMerge/>
          </w:tcPr>
          <w:p w:rsidR="00477810" w:rsidRPr="004C3952" w:rsidRDefault="00477810" w:rsidP="00DA6AB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7810" w:rsidRDefault="00477810" w:rsidP="00DA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77810" w:rsidRPr="000118B9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112 527,2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71 335,8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41 191,4</w:t>
            </w:r>
          </w:p>
        </w:tc>
        <w:tc>
          <w:tcPr>
            <w:tcW w:w="1701" w:type="dxa"/>
            <w:tcBorders>
              <w:bottom w:val="nil"/>
            </w:tcBorders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810" w:rsidRPr="004C3952" w:rsidTr="00D07F61"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477810" w:rsidRPr="004C3952" w:rsidRDefault="00477810" w:rsidP="00DA6AB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810" w:rsidRPr="004C3952" w:rsidRDefault="00477810" w:rsidP="00DA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7810" w:rsidRPr="001C12A2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117 528,1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810" w:rsidRPr="00FC562E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74 689,1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7810" w:rsidRPr="0048494C" w:rsidRDefault="00477810" w:rsidP="00D07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42 839,0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810" w:rsidRPr="004C3952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810" w:rsidRPr="004C3952" w:rsidTr="00477810">
        <w:tc>
          <w:tcPr>
            <w:tcW w:w="2614" w:type="dxa"/>
            <w:tcBorders>
              <w:top w:val="single" w:sz="4" w:space="0" w:color="auto"/>
              <w:right w:val="single" w:sz="4" w:space="0" w:color="auto"/>
            </w:tcBorders>
          </w:tcPr>
          <w:p w:rsidR="00477810" w:rsidRPr="001F2886" w:rsidRDefault="00477810" w:rsidP="00DA6A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F2886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10" w:rsidRPr="001F2886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10" w:rsidRPr="001F2886" w:rsidRDefault="00477810" w:rsidP="00DA6A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10" w:rsidRPr="001F2886" w:rsidRDefault="000A47D2" w:rsidP="00DA6A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675 195,2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10" w:rsidRPr="001F2886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10" w:rsidRPr="001F2886" w:rsidRDefault="000A47D2" w:rsidP="00DA6A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406 195,3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10" w:rsidRPr="001F2886" w:rsidRDefault="000A47D2" w:rsidP="00DA6A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268 999,9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77810" w:rsidRPr="001F2886" w:rsidRDefault="00477810" w:rsidP="00DA6A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539B" w:rsidRDefault="004C539B" w:rsidP="00547354">
      <w:pPr>
        <w:rPr>
          <w:rFonts w:ascii="Times New Roman" w:hAnsi="Times New Roman" w:cs="Times New Roman"/>
          <w:sz w:val="28"/>
          <w:szCs w:val="28"/>
        </w:rPr>
      </w:pPr>
    </w:p>
    <w:p w:rsidR="004C539B" w:rsidRDefault="004C539B" w:rsidP="00547354">
      <w:pPr>
        <w:rPr>
          <w:rFonts w:ascii="Times New Roman" w:hAnsi="Times New Roman" w:cs="Times New Roman"/>
          <w:sz w:val="28"/>
          <w:szCs w:val="28"/>
        </w:rPr>
      </w:pPr>
    </w:p>
    <w:p w:rsidR="004C539B" w:rsidRDefault="004C539B" w:rsidP="00547354">
      <w:pPr>
        <w:rPr>
          <w:rFonts w:ascii="Times New Roman" w:hAnsi="Times New Roman" w:cs="Times New Roman"/>
          <w:sz w:val="28"/>
          <w:szCs w:val="28"/>
        </w:rPr>
      </w:pPr>
    </w:p>
    <w:p w:rsidR="00547354" w:rsidRPr="008218D6" w:rsidRDefault="00547354" w:rsidP="00547354">
      <w:pPr>
        <w:rPr>
          <w:rFonts w:ascii="Times New Roman" w:hAnsi="Times New Roman" w:cs="Times New Roman"/>
          <w:sz w:val="28"/>
          <w:szCs w:val="28"/>
        </w:rPr>
      </w:pPr>
      <w:r w:rsidRPr="008218D6">
        <w:rPr>
          <w:rFonts w:ascii="Times New Roman" w:hAnsi="Times New Roman" w:cs="Times New Roman"/>
          <w:sz w:val="28"/>
          <w:szCs w:val="28"/>
        </w:rPr>
        <w:t xml:space="preserve">Согласовано     </w:t>
      </w:r>
    </w:p>
    <w:p w:rsidR="00547354" w:rsidRDefault="00547354" w:rsidP="00547354">
      <w:pPr>
        <w:rPr>
          <w:rFonts w:ascii="Times New Roman" w:hAnsi="Times New Roman" w:cs="Times New Roman"/>
          <w:sz w:val="28"/>
          <w:szCs w:val="28"/>
        </w:rPr>
      </w:pPr>
      <w:r w:rsidRPr="008218D6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         </w:t>
      </w:r>
      <w:bookmarkStart w:id="9" w:name="_GoBack"/>
      <w:bookmarkEnd w:id="9"/>
      <w:r w:rsidRPr="00821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А.Г. Сорокин</w:t>
      </w:r>
    </w:p>
    <w:p w:rsidR="004F50C1" w:rsidRPr="008218D6" w:rsidRDefault="004F50C1" w:rsidP="008218D6">
      <w:pPr>
        <w:rPr>
          <w:rFonts w:ascii="Times New Roman" w:hAnsi="Times New Roman" w:cs="Times New Roman"/>
          <w:sz w:val="28"/>
          <w:szCs w:val="28"/>
        </w:rPr>
      </w:pPr>
    </w:p>
    <w:sectPr w:rsidR="004F50C1" w:rsidRPr="008218D6" w:rsidSect="00FC562E">
      <w:pgSz w:w="16838" w:h="11906" w:orient="landscape"/>
      <w:pgMar w:top="1276" w:right="851" w:bottom="426" w:left="851" w:header="709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4E" w:rsidRDefault="0057294E">
      <w:pPr>
        <w:spacing w:after="0" w:line="240" w:lineRule="auto"/>
      </w:pPr>
      <w:r>
        <w:separator/>
      </w:r>
    </w:p>
  </w:endnote>
  <w:endnote w:type="continuationSeparator" w:id="0">
    <w:p w:rsidR="0057294E" w:rsidRDefault="005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4E" w:rsidRDefault="0057294E">
      <w:pPr>
        <w:spacing w:after="0" w:line="240" w:lineRule="auto"/>
      </w:pPr>
      <w:r>
        <w:separator/>
      </w:r>
    </w:p>
  </w:footnote>
  <w:footnote w:type="continuationSeparator" w:id="0">
    <w:p w:rsidR="0057294E" w:rsidRDefault="005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E" w:rsidRDefault="009C73CA" w:rsidP="00CB2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4E" w:rsidRDefault="005729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E" w:rsidRDefault="009C73CA" w:rsidP="00CB2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2A3">
      <w:rPr>
        <w:rStyle w:val="a5"/>
        <w:noProof/>
      </w:rPr>
      <w:t>10</w:t>
    </w:r>
    <w:r>
      <w:rPr>
        <w:rStyle w:val="a5"/>
      </w:rPr>
      <w:fldChar w:fldCharType="end"/>
    </w:r>
  </w:p>
  <w:p w:rsidR="0057294E" w:rsidRDefault="005729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35B33"/>
    <w:multiLevelType w:val="hybridMultilevel"/>
    <w:tmpl w:val="7112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6BC8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8494C"/>
    <w:rsid w:val="000118B9"/>
    <w:rsid w:val="0001259E"/>
    <w:rsid w:val="00020931"/>
    <w:rsid w:val="00023F85"/>
    <w:rsid w:val="00030B18"/>
    <w:rsid w:val="0003585A"/>
    <w:rsid w:val="00041C57"/>
    <w:rsid w:val="000524D8"/>
    <w:rsid w:val="0005607D"/>
    <w:rsid w:val="00057408"/>
    <w:rsid w:val="00077981"/>
    <w:rsid w:val="00080B12"/>
    <w:rsid w:val="00097528"/>
    <w:rsid w:val="000A2EB7"/>
    <w:rsid w:val="000A47D2"/>
    <w:rsid w:val="000C20D4"/>
    <w:rsid w:val="000D14A4"/>
    <w:rsid w:val="0012273F"/>
    <w:rsid w:val="00131496"/>
    <w:rsid w:val="00170E1A"/>
    <w:rsid w:val="00182FC3"/>
    <w:rsid w:val="00197ED8"/>
    <w:rsid w:val="001A0627"/>
    <w:rsid w:val="001A2817"/>
    <w:rsid w:val="001A41FD"/>
    <w:rsid w:val="001B0951"/>
    <w:rsid w:val="001B3240"/>
    <w:rsid w:val="001B52E9"/>
    <w:rsid w:val="001C12A2"/>
    <w:rsid w:val="001D4010"/>
    <w:rsid w:val="001D6F56"/>
    <w:rsid w:val="001D76D9"/>
    <w:rsid w:val="001E4AC3"/>
    <w:rsid w:val="001F0C21"/>
    <w:rsid w:val="001F2886"/>
    <w:rsid w:val="001F7665"/>
    <w:rsid w:val="002142AB"/>
    <w:rsid w:val="00225F85"/>
    <w:rsid w:val="00245029"/>
    <w:rsid w:val="002477CD"/>
    <w:rsid w:val="00247F64"/>
    <w:rsid w:val="00261763"/>
    <w:rsid w:val="00267B8D"/>
    <w:rsid w:val="002733F5"/>
    <w:rsid w:val="002846D7"/>
    <w:rsid w:val="00284A39"/>
    <w:rsid w:val="00296ED6"/>
    <w:rsid w:val="002B35D0"/>
    <w:rsid w:val="002C2248"/>
    <w:rsid w:val="002C47B9"/>
    <w:rsid w:val="002D07A9"/>
    <w:rsid w:val="002D65CB"/>
    <w:rsid w:val="002F3789"/>
    <w:rsid w:val="0031173C"/>
    <w:rsid w:val="003168CA"/>
    <w:rsid w:val="00340D3E"/>
    <w:rsid w:val="00342185"/>
    <w:rsid w:val="00347943"/>
    <w:rsid w:val="003508A8"/>
    <w:rsid w:val="00351563"/>
    <w:rsid w:val="00360DB8"/>
    <w:rsid w:val="00361013"/>
    <w:rsid w:val="00381416"/>
    <w:rsid w:val="0038245B"/>
    <w:rsid w:val="003A3334"/>
    <w:rsid w:val="003A5F01"/>
    <w:rsid w:val="003B2251"/>
    <w:rsid w:val="003B350D"/>
    <w:rsid w:val="003F31F5"/>
    <w:rsid w:val="004004E4"/>
    <w:rsid w:val="00404161"/>
    <w:rsid w:val="004279AD"/>
    <w:rsid w:val="00457BC2"/>
    <w:rsid w:val="00465AAF"/>
    <w:rsid w:val="00473CF1"/>
    <w:rsid w:val="00477810"/>
    <w:rsid w:val="004808EC"/>
    <w:rsid w:val="0048494C"/>
    <w:rsid w:val="004A3B61"/>
    <w:rsid w:val="004C539B"/>
    <w:rsid w:val="004D50F7"/>
    <w:rsid w:val="004D5877"/>
    <w:rsid w:val="004E6B7E"/>
    <w:rsid w:val="004F18D7"/>
    <w:rsid w:val="004F50C1"/>
    <w:rsid w:val="00513F84"/>
    <w:rsid w:val="00523E51"/>
    <w:rsid w:val="00524E8D"/>
    <w:rsid w:val="00526AFE"/>
    <w:rsid w:val="00534F07"/>
    <w:rsid w:val="00540EDD"/>
    <w:rsid w:val="00547354"/>
    <w:rsid w:val="005533AB"/>
    <w:rsid w:val="005627D9"/>
    <w:rsid w:val="00565647"/>
    <w:rsid w:val="0057294E"/>
    <w:rsid w:val="00573E48"/>
    <w:rsid w:val="005860FF"/>
    <w:rsid w:val="005A080F"/>
    <w:rsid w:val="005A2EE4"/>
    <w:rsid w:val="005A69E8"/>
    <w:rsid w:val="005A7014"/>
    <w:rsid w:val="005B21B6"/>
    <w:rsid w:val="005B3742"/>
    <w:rsid w:val="005D2D64"/>
    <w:rsid w:val="00604737"/>
    <w:rsid w:val="00630939"/>
    <w:rsid w:val="00632B87"/>
    <w:rsid w:val="00647859"/>
    <w:rsid w:val="00651C95"/>
    <w:rsid w:val="00662155"/>
    <w:rsid w:val="006675D4"/>
    <w:rsid w:val="006918DF"/>
    <w:rsid w:val="00697A56"/>
    <w:rsid w:val="006A4B4A"/>
    <w:rsid w:val="006C79AC"/>
    <w:rsid w:val="006E47D6"/>
    <w:rsid w:val="00700B21"/>
    <w:rsid w:val="007032A3"/>
    <w:rsid w:val="007065E8"/>
    <w:rsid w:val="0071038A"/>
    <w:rsid w:val="00711B3E"/>
    <w:rsid w:val="00712E71"/>
    <w:rsid w:val="00714347"/>
    <w:rsid w:val="007232D2"/>
    <w:rsid w:val="00733BDC"/>
    <w:rsid w:val="007477C0"/>
    <w:rsid w:val="00760E58"/>
    <w:rsid w:val="00766BC4"/>
    <w:rsid w:val="00780E30"/>
    <w:rsid w:val="007853FE"/>
    <w:rsid w:val="00797E57"/>
    <w:rsid w:val="007A7F4E"/>
    <w:rsid w:val="007E67CE"/>
    <w:rsid w:val="007F5506"/>
    <w:rsid w:val="007F6966"/>
    <w:rsid w:val="008003A1"/>
    <w:rsid w:val="008029E3"/>
    <w:rsid w:val="0080528B"/>
    <w:rsid w:val="008056D9"/>
    <w:rsid w:val="00805907"/>
    <w:rsid w:val="00807780"/>
    <w:rsid w:val="0081227C"/>
    <w:rsid w:val="00820EC4"/>
    <w:rsid w:val="008218D6"/>
    <w:rsid w:val="00835B2F"/>
    <w:rsid w:val="00851953"/>
    <w:rsid w:val="00851AF8"/>
    <w:rsid w:val="00854F91"/>
    <w:rsid w:val="00860920"/>
    <w:rsid w:val="0086589F"/>
    <w:rsid w:val="008667A0"/>
    <w:rsid w:val="008A2CB9"/>
    <w:rsid w:val="008B504B"/>
    <w:rsid w:val="008C28C0"/>
    <w:rsid w:val="008C6123"/>
    <w:rsid w:val="008D14D2"/>
    <w:rsid w:val="008D1AB6"/>
    <w:rsid w:val="008F5117"/>
    <w:rsid w:val="00927DD0"/>
    <w:rsid w:val="00932202"/>
    <w:rsid w:val="00933DAF"/>
    <w:rsid w:val="00952CEA"/>
    <w:rsid w:val="00960A65"/>
    <w:rsid w:val="009767E3"/>
    <w:rsid w:val="009C502C"/>
    <w:rsid w:val="009C73CA"/>
    <w:rsid w:val="009D6380"/>
    <w:rsid w:val="009F319A"/>
    <w:rsid w:val="00A06912"/>
    <w:rsid w:val="00A11168"/>
    <w:rsid w:val="00A135FC"/>
    <w:rsid w:val="00A33B25"/>
    <w:rsid w:val="00A35AAA"/>
    <w:rsid w:val="00A63C1F"/>
    <w:rsid w:val="00A70A9F"/>
    <w:rsid w:val="00A71284"/>
    <w:rsid w:val="00A717F1"/>
    <w:rsid w:val="00A741EC"/>
    <w:rsid w:val="00A8185B"/>
    <w:rsid w:val="00A86D8C"/>
    <w:rsid w:val="00A87E7D"/>
    <w:rsid w:val="00A90E66"/>
    <w:rsid w:val="00A94939"/>
    <w:rsid w:val="00A9539D"/>
    <w:rsid w:val="00AA37D6"/>
    <w:rsid w:val="00AA7839"/>
    <w:rsid w:val="00AB612B"/>
    <w:rsid w:val="00B05693"/>
    <w:rsid w:val="00B05DAF"/>
    <w:rsid w:val="00B14EA2"/>
    <w:rsid w:val="00B257DF"/>
    <w:rsid w:val="00B378B0"/>
    <w:rsid w:val="00B40DBB"/>
    <w:rsid w:val="00B411AD"/>
    <w:rsid w:val="00B47068"/>
    <w:rsid w:val="00B67052"/>
    <w:rsid w:val="00B7184F"/>
    <w:rsid w:val="00B76AD9"/>
    <w:rsid w:val="00B85C5E"/>
    <w:rsid w:val="00BA03BF"/>
    <w:rsid w:val="00BA34EC"/>
    <w:rsid w:val="00BA36E1"/>
    <w:rsid w:val="00BB18DA"/>
    <w:rsid w:val="00BC0BB4"/>
    <w:rsid w:val="00BC5E5C"/>
    <w:rsid w:val="00BC7558"/>
    <w:rsid w:val="00BF1A9E"/>
    <w:rsid w:val="00C029D3"/>
    <w:rsid w:val="00C179A6"/>
    <w:rsid w:val="00C21860"/>
    <w:rsid w:val="00C251AD"/>
    <w:rsid w:val="00C260E2"/>
    <w:rsid w:val="00C402F4"/>
    <w:rsid w:val="00C47721"/>
    <w:rsid w:val="00C5061D"/>
    <w:rsid w:val="00C5765A"/>
    <w:rsid w:val="00C579C9"/>
    <w:rsid w:val="00C6161C"/>
    <w:rsid w:val="00C61B23"/>
    <w:rsid w:val="00C636DF"/>
    <w:rsid w:val="00C73683"/>
    <w:rsid w:val="00C9619F"/>
    <w:rsid w:val="00CB2B82"/>
    <w:rsid w:val="00CC70C2"/>
    <w:rsid w:val="00CD6A1C"/>
    <w:rsid w:val="00CD6ED9"/>
    <w:rsid w:val="00CE21B4"/>
    <w:rsid w:val="00D056D0"/>
    <w:rsid w:val="00D0747C"/>
    <w:rsid w:val="00D07F61"/>
    <w:rsid w:val="00D20131"/>
    <w:rsid w:val="00D27919"/>
    <w:rsid w:val="00D504CB"/>
    <w:rsid w:val="00D513B0"/>
    <w:rsid w:val="00D75EA2"/>
    <w:rsid w:val="00DA6AB6"/>
    <w:rsid w:val="00DB784A"/>
    <w:rsid w:val="00DE71EE"/>
    <w:rsid w:val="00E01B4B"/>
    <w:rsid w:val="00E03C2E"/>
    <w:rsid w:val="00E133F5"/>
    <w:rsid w:val="00E13D75"/>
    <w:rsid w:val="00E16E5D"/>
    <w:rsid w:val="00E257E3"/>
    <w:rsid w:val="00E25BDF"/>
    <w:rsid w:val="00E504CB"/>
    <w:rsid w:val="00E5452F"/>
    <w:rsid w:val="00E54D30"/>
    <w:rsid w:val="00E61B2C"/>
    <w:rsid w:val="00E670BF"/>
    <w:rsid w:val="00E73D71"/>
    <w:rsid w:val="00E74420"/>
    <w:rsid w:val="00E809AC"/>
    <w:rsid w:val="00E81A5B"/>
    <w:rsid w:val="00E97EAC"/>
    <w:rsid w:val="00ED180E"/>
    <w:rsid w:val="00ED5BE6"/>
    <w:rsid w:val="00EE6E2C"/>
    <w:rsid w:val="00F03F00"/>
    <w:rsid w:val="00F140BF"/>
    <w:rsid w:val="00F211E1"/>
    <w:rsid w:val="00F34EE3"/>
    <w:rsid w:val="00F4027D"/>
    <w:rsid w:val="00F60455"/>
    <w:rsid w:val="00F63F42"/>
    <w:rsid w:val="00F665EE"/>
    <w:rsid w:val="00F70DA9"/>
    <w:rsid w:val="00F8680C"/>
    <w:rsid w:val="00F87019"/>
    <w:rsid w:val="00F9036F"/>
    <w:rsid w:val="00F9094D"/>
    <w:rsid w:val="00F90ED0"/>
    <w:rsid w:val="00F91BE1"/>
    <w:rsid w:val="00FA3FFA"/>
    <w:rsid w:val="00FB0F57"/>
    <w:rsid w:val="00FC562E"/>
    <w:rsid w:val="00FE4D20"/>
    <w:rsid w:val="00FE7F62"/>
    <w:rsid w:val="00FF56C0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4C"/>
  </w:style>
  <w:style w:type="paragraph" w:styleId="a6">
    <w:name w:val="Balloon Text"/>
    <w:basedOn w:val="a"/>
    <w:link w:val="a7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1C5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35B2F"/>
    <w:rPr>
      <w:color w:val="808080"/>
    </w:rPr>
  </w:style>
  <w:style w:type="table" w:styleId="aa">
    <w:name w:val="Table Grid"/>
    <w:basedOn w:val="a1"/>
    <w:uiPriority w:val="59"/>
    <w:rsid w:val="0071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4F18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4C"/>
  </w:style>
  <w:style w:type="paragraph" w:styleId="a6">
    <w:name w:val="Balloon Text"/>
    <w:basedOn w:val="a"/>
    <w:link w:val="a7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1C5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35B2F"/>
    <w:rPr>
      <w:color w:val="808080"/>
    </w:rPr>
  </w:style>
  <w:style w:type="table" w:styleId="aa">
    <w:name w:val="Table Grid"/>
    <w:basedOn w:val="a1"/>
    <w:uiPriority w:val="59"/>
    <w:rsid w:val="0071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F18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DCD6-27B3-4428-99F1-809E0558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Дичманис Наталья Сергеевна</dc:creator>
  <cp:lastModifiedBy>хватова_оа</cp:lastModifiedBy>
  <cp:revision>2</cp:revision>
  <cp:lastPrinted>2022-05-25T11:12:00Z</cp:lastPrinted>
  <dcterms:created xsi:type="dcterms:W3CDTF">2022-06-16T13:33:00Z</dcterms:created>
  <dcterms:modified xsi:type="dcterms:W3CDTF">2022-06-16T13:33:00Z</dcterms:modified>
</cp:coreProperties>
</file>