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6791356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F11B16">
        <w:t>26.11.2020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F11B16">
        <w:t>1419/20</w:t>
      </w:r>
      <w:r w:rsidR="00161BB9" w:rsidRPr="00726532">
        <w:t xml:space="preserve">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5517A1" w:rsidRDefault="005517A1" w:rsidP="005517A1">
      <w:pPr>
        <w:spacing w:line="273" w:lineRule="exact"/>
        <w:jc w:val="center"/>
        <w:rPr>
          <w:b/>
        </w:rPr>
      </w:pPr>
    </w:p>
    <w:tbl>
      <w:tblPr>
        <w:tblW w:w="9852" w:type="dxa"/>
        <w:tblLayout w:type="fixed"/>
        <w:tblLook w:val="0000"/>
      </w:tblPr>
      <w:tblGrid>
        <w:gridCol w:w="5353"/>
        <w:gridCol w:w="4499"/>
      </w:tblGrid>
      <w:tr w:rsidR="00F11B16" w:rsidRPr="00D278EF" w:rsidTr="00134BB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F11B16" w:rsidRPr="00D278EF" w:rsidRDefault="00F11B16" w:rsidP="00134BBA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D278E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внесении изменений в реестр</w:t>
            </w:r>
            <w:r w:rsidRPr="00B67403">
              <w:rPr>
                <w:sz w:val="26"/>
                <w:szCs w:val="26"/>
              </w:rPr>
              <w:t xml:space="preserve"> земельных участков, предназначенных для бесплатного предоставления в собственность гражданам, имеющим трех и более детей</w:t>
            </w:r>
          </w:p>
        </w:tc>
        <w:tc>
          <w:tcPr>
            <w:tcW w:w="4499" w:type="dxa"/>
          </w:tcPr>
          <w:p w:rsidR="00F11B16" w:rsidRPr="00D278EF" w:rsidRDefault="00F11B16" w:rsidP="00134BBA">
            <w:pPr>
              <w:tabs>
                <w:tab w:val="left" w:pos="127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F11B16" w:rsidRPr="00D278EF" w:rsidRDefault="00F11B16" w:rsidP="00F11B16">
      <w:pPr>
        <w:pStyle w:val="21"/>
        <w:tabs>
          <w:tab w:val="left" w:pos="1276"/>
        </w:tabs>
        <w:ind w:right="-58" w:firstLine="709"/>
        <w:rPr>
          <w:sz w:val="26"/>
          <w:szCs w:val="26"/>
        </w:rPr>
      </w:pPr>
    </w:p>
    <w:p w:rsidR="00F11B16" w:rsidRPr="00D278EF" w:rsidRDefault="00F11B16" w:rsidP="00F11B16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B67403">
        <w:rPr>
          <w:color w:val="000000"/>
          <w:sz w:val="26"/>
          <w:szCs w:val="26"/>
        </w:rPr>
        <w:t xml:space="preserve">В целях </w:t>
      </w:r>
      <w:r>
        <w:rPr>
          <w:color w:val="000000"/>
          <w:sz w:val="26"/>
          <w:szCs w:val="26"/>
        </w:rPr>
        <w:t xml:space="preserve">реализации областного закона Ленинградской области от 17.07.2018 № 75-оз </w:t>
      </w:r>
      <w:r w:rsidRPr="00C16A6B">
        <w:rPr>
          <w:rFonts w:eastAsia="Calibri"/>
          <w:sz w:val="26"/>
          <w:szCs w:val="26"/>
        </w:rPr>
        <w:t>«О 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 бесплатном предоставлении отдельным категориям граждан земельных участков для индивидуального жилищного строительства на территории Ленинградско</w:t>
      </w:r>
      <w:r>
        <w:rPr>
          <w:rFonts w:eastAsia="Calibri"/>
          <w:sz w:val="26"/>
          <w:szCs w:val="26"/>
        </w:rPr>
        <w:t>й области», в соответствии с постановлением Правительства Ленинградской области от 30.01.2020 № 30</w:t>
      </w:r>
      <w:proofErr w:type="gramEnd"/>
      <w:r>
        <w:rPr>
          <w:rFonts w:eastAsia="Calibri"/>
          <w:sz w:val="26"/>
          <w:szCs w:val="26"/>
        </w:rPr>
        <w:t xml:space="preserve"> «Об утверждении Порядка ведения сводного реестра земельных участков, предназначенных для бесплатного предоставления в собственность гражданам, имеющим трех и более детей», </w:t>
      </w:r>
      <w:r w:rsidRPr="00D278EF">
        <w:rPr>
          <w:sz w:val="26"/>
          <w:szCs w:val="26"/>
        </w:rPr>
        <w:t xml:space="preserve">администрация муниципального образования Ломоносовский муниципальный район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B16" w:rsidRPr="00D278EF" w:rsidRDefault="00F11B16" w:rsidP="00F11B16">
      <w:pPr>
        <w:pStyle w:val="21"/>
        <w:tabs>
          <w:tab w:val="left" w:pos="1276"/>
        </w:tabs>
        <w:spacing w:line="276" w:lineRule="auto"/>
        <w:ind w:right="-58" w:firstLine="709"/>
        <w:rPr>
          <w:sz w:val="26"/>
          <w:szCs w:val="26"/>
        </w:rPr>
      </w:pPr>
      <w:r w:rsidRPr="00D278EF">
        <w:rPr>
          <w:sz w:val="26"/>
          <w:szCs w:val="26"/>
        </w:rPr>
        <w:tab/>
      </w:r>
      <w:r w:rsidRPr="00D278EF">
        <w:rPr>
          <w:sz w:val="26"/>
          <w:szCs w:val="26"/>
        </w:rPr>
        <w:tab/>
      </w:r>
      <w:r w:rsidRPr="00D278EF">
        <w:rPr>
          <w:sz w:val="26"/>
          <w:szCs w:val="26"/>
        </w:rPr>
        <w:tab/>
        <w:t xml:space="preserve">           </w:t>
      </w:r>
      <w:r w:rsidRPr="00D278EF">
        <w:rPr>
          <w:sz w:val="26"/>
          <w:szCs w:val="26"/>
        </w:rPr>
        <w:tab/>
      </w:r>
      <w:r w:rsidRPr="00D278EF">
        <w:rPr>
          <w:sz w:val="26"/>
          <w:szCs w:val="26"/>
        </w:rPr>
        <w:tab/>
      </w:r>
    </w:p>
    <w:p w:rsidR="00F11B16" w:rsidRPr="00D278EF" w:rsidRDefault="00F11B16" w:rsidP="00F11B16">
      <w:pPr>
        <w:pStyle w:val="21"/>
        <w:tabs>
          <w:tab w:val="left" w:pos="1276"/>
        </w:tabs>
        <w:spacing w:line="276" w:lineRule="auto"/>
        <w:ind w:right="-58" w:firstLine="709"/>
        <w:jc w:val="center"/>
        <w:rPr>
          <w:sz w:val="26"/>
          <w:szCs w:val="26"/>
        </w:rPr>
      </w:pPr>
      <w:proofErr w:type="spellStart"/>
      <w:proofErr w:type="gramStart"/>
      <w:r w:rsidRPr="00D278EF">
        <w:rPr>
          <w:sz w:val="26"/>
          <w:szCs w:val="26"/>
        </w:rPr>
        <w:t>п</w:t>
      </w:r>
      <w:proofErr w:type="spellEnd"/>
      <w:proofErr w:type="gramEnd"/>
      <w:r w:rsidRPr="00D278EF">
        <w:rPr>
          <w:sz w:val="26"/>
          <w:szCs w:val="26"/>
        </w:rPr>
        <w:t xml:space="preserve"> о с т а </w:t>
      </w:r>
      <w:proofErr w:type="spellStart"/>
      <w:r w:rsidRPr="00D278EF">
        <w:rPr>
          <w:sz w:val="26"/>
          <w:szCs w:val="26"/>
        </w:rPr>
        <w:t>н</w:t>
      </w:r>
      <w:proofErr w:type="spellEnd"/>
      <w:r w:rsidRPr="00D278EF">
        <w:rPr>
          <w:sz w:val="26"/>
          <w:szCs w:val="26"/>
        </w:rPr>
        <w:t xml:space="preserve"> о в л я е т:</w:t>
      </w:r>
    </w:p>
    <w:p w:rsidR="00F11B16" w:rsidRPr="00D278EF" w:rsidRDefault="00F11B16" w:rsidP="00F11B16">
      <w:pPr>
        <w:pStyle w:val="21"/>
        <w:tabs>
          <w:tab w:val="left" w:pos="1276"/>
        </w:tabs>
        <w:spacing w:line="264" w:lineRule="auto"/>
        <w:ind w:right="-58" w:firstLine="709"/>
        <w:jc w:val="center"/>
        <w:rPr>
          <w:sz w:val="26"/>
          <w:szCs w:val="26"/>
        </w:rPr>
      </w:pPr>
    </w:p>
    <w:p w:rsidR="00F11B16" w:rsidRDefault="00F11B16" w:rsidP="00F11B16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изменения в</w:t>
      </w:r>
      <w:r w:rsidRPr="00F92801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A45C7D">
        <w:rPr>
          <w:sz w:val="26"/>
          <w:szCs w:val="26"/>
        </w:rPr>
        <w:t>еестр</w:t>
      </w:r>
      <w:r w:rsidRPr="00F92801">
        <w:rPr>
          <w:sz w:val="26"/>
          <w:szCs w:val="26"/>
        </w:rPr>
        <w:t xml:space="preserve"> </w:t>
      </w:r>
      <w:r w:rsidRPr="00A45C7D">
        <w:rPr>
          <w:sz w:val="26"/>
          <w:szCs w:val="26"/>
        </w:rPr>
        <w:t>земельных участков, предназначенных для бесплатного предоставления в собственность гражданам, имеющим трех и более детей</w:t>
      </w:r>
      <w:r w:rsidRPr="00F92801">
        <w:rPr>
          <w:sz w:val="26"/>
          <w:szCs w:val="26"/>
        </w:rPr>
        <w:t>, расположенных на территории муниципального образования Ломоносовский муниципальный район Ленинградской области</w:t>
      </w:r>
      <w:r>
        <w:rPr>
          <w:sz w:val="26"/>
          <w:szCs w:val="26"/>
        </w:rPr>
        <w:t>,  утвержденный постановлением администрации муниципального образования Ломоносовский муниципальный район Ленинградской области от 06.05.2020 № 521/20, изложив его в новой редакции согласно Приложению.</w:t>
      </w:r>
      <w:proofErr w:type="gramEnd"/>
    </w:p>
    <w:p w:rsidR="00F11B16" w:rsidRPr="004F422D" w:rsidRDefault="00F11B16" w:rsidP="00F11B16">
      <w:pPr>
        <w:pStyle w:val="af2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  <w:t xml:space="preserve">2. Опубликовать настоящее постановление в средствах массовой информации, предназначенных для официального опубликования (обнародования) муниципальных правовых актов,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proofErr w:type="spellStart"/>
      <w:r>
        <w:rPr>
          <w:sz w:val="26"/>
          <w:szCs w:val="26"/>
          <w:lang w:val="en-US"/>
        </w:rPr>
        <w:t>lomonosovlo</w:t>
      </w:r>
      <w:proofErr w:type="spellEnd"/>
      <w:r w:rsidRPr="004F422D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F11B16" w:rsidRDefault="00F11B16" w:rsidP="00F11B16">
      <w:pPr>
        <w:pStyle w:val="af2"/>
        <w:spacing w:before="0" w:beforeAutospacing="0" w:after="0" w:afterAutospacing="0"/>
        <w:jc w:val="both"/>
      </w:pPr>
      <w:r w:rsidRPr="00F92801">
        <w:rPr>
          <w:sz w:val="26"/>
          <w:szCs w:val="26"/>
        </w:rPr>
        <w:t xml:space="preserve">  </w:t>
      </w:r>
      <w:r w:rsidRPr="00F92801">
        <w:rPr>
          <w:sz w:val="26"/>
          <w:szCs w:val="26"/>
        </w:rPr>
        <w:tab/>
      </w:r>
      <w:r>
        <w:rPr>
          <w:sz w:val="26"/>
          <w:szCs w:val="26"/>
        </w:rPr>
        <w:t xml:space="preserve">3.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11B16" w:rsidRDefault="00F11B16" w:rsidP="00F11B16">
      <w:pPr>
        <w:pStyle w:val="af2"/>
        <w:rPr>
          <w:sz w:val="26"/>
          <w:szCs w:val="26"/>
        </w:rPr>
      </w:pPr>
    </w:p>
    <w:p w:rsidR="00F11B16" w:rsidRDefault="00F11B16" w:rsidP="00F11B16">
      <w:pPr>
        <w:pStyle w:val="af2"/>
      </w:pPr>
      <w:r>
        <w:rPr>
          <w:sz w:val="26"/>
          <w:szCs w:val="26"/>
        </w:rPr>
        <w:t>Глава</w:t>
      </w:r>
      <w:r w:rsidRPr="00F2789A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                                                                                      С.А. Годов</w:t>
      </w:r>
    </w:p>
    <w:p w:rsidR="00F11B16" w:rsidRDefault="00F11B16" w:rsidP="00F11B16">
      <w:pPr>
        <w:ind w:left="284" w:hanging="284"/>
        <w:jc w:val="both"/>
      </w:pPr>
    </w:p>
    <w:p w:rsidR="00F11B16" w:rsidRDefault="00F11B16" w:rsidP="00F11B16">
      <w:pPr>
        <w:ind w:left="284" w:hanging="284"/>
        <w:jc w:val="both"/>
      </w:pPr>
    </w:p>
    <w:p w:rsidR="00F11B16" w:rsidRDefault="00F11B16" w:rsidP="00F11B16">
      <w:pPr>
        <w:ind w:left="284" w:hanging="284"/>
        <w:jc w:val="both"/>
        <w:sectPr w:rsidR="00F11B16" w:rsidSect="00977F73">
          <w:pgSz w:w="11907" w:h="16840" w:code="9"/>
          <w:pgMar w:top="1134" w:right="992" w:bottom="357" w:left="1276" w:header="567" w:footer="680" w:gutter="0"/>
          <w:cols w:space="709"/>
          <w:titlePg/>
          <w:docGrid w:linePitch="326"/>
        </w:sectPr>
      </w:pPr>
    </w:p>
    <w:tbl>
      <w:tblPr>
        <w:tblW w:w="14977" w:type="dxa"/>
        <w:tblInd w:w="-193" w:type="dxa"/>
        <w:tblLook w:val="04A0"/>
      </w:tblPr>
      <w:tblGrid>
        <w:gridCol w:w="14977"/>
      </w:tblGrid>
      <w:tr w:rsidR="00F11B16" w:rsidRPr="00063B31" w:rsidTr="00134BBA">
        <w:trPr>
          <w:trHeight w:val="300"/>
        </w:trPr>
        <w:tc>
          <w:tcPr>
            <w:tcW w:w="1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16" w:rsidRPr="00063B31" w:rsidRDefault="00F11B16" w:rsidP="00134BBA">
            <w:pPr>
              <w:ind w:left="10255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lastRenderedPageBreak/>
              <w:t>УТВЕРЖДЕН</w:t>
            </w:r>
          </w:p>
        </w:tc>
      </w:tr>
      <w:tr w:rsidR="00F11B16" w:rsidRPr="00063B31" w:rsidTr="00134BBA">
        <w:trPr>
          <w:trHeight w:val="1530"/>
        </w:trPr>
        <w:tc>
          <w:tcPr>
            <w:tcW w:w="1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6" w:rsidRDefault="00F11B16" w:rsidP="00134BBA">
            <w:pPr>
              <w:ind w:left="10255"/>
              <w:rPr>
                <w:color w:val="000000"/>
              </w:rPr>
            </w:pPr>
            <w:r>
              <w:rPr>
                <w:color w:val="000000"/>
                <w:sz w:val="22"/>
              </w:rPr>
              <w:t>постановлением  администрации</w:t>
            </w:r>
          </w:p>
          <w:p w:rsidR="00F11B16" w:rsidRDefault="00F11B16" w:rsidP="00134BBA">
            <w:pPr>
              <w:ind w:left="10255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муниципального образования Ломоносовский муниципальный район Ленинградской области</w:t>
            </w:r>
          </w:p>
          <w:p w:rsidR="00F11B16" w:rsidRDefault="00F11B16" w:rsidP="00134BBA">
            <w:pPr>
              <w:ind w:left="10255"/>
              <w:rPr>
                <w:color w:val="000000"/>
              </w:rPr>
            </w:pPr>
            <w:r>
              <w:rPr>
                <w:color w:val="000000"/>
                <w:sz w:val="22"/>
              </w:rPr>
              <w:t>от 06.05.2020  № 521/20</w:t>
            </w:r>
          </w:p>
          <w:p w:rsidR="00F11B16" w:rsidRDefault="00F11B16" w:rsidP="00134BBA">
            <w:pPr>
              <w:ind w:left="10255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</w:rPr>
              <w:t xml:space="preserve">(в редакции постановления администрации </w:t>
            </w:r>
            <w:r w:rsidRPr="00063B31">
              <w:rPr>
                <w:color w:val="000000"/>
                <w:sz w:val="22"/>
              </w:rPr>
              <w:t>муниципального образования</w:t>
            </w:r>
            <w:r>
              <w:rPr>
                <w:color w:val="000000"/>
                <w:sz w:val="22"/>
              </w:rPr>
              <w:t xml:space="preserve"> Ломоносовский муниципальный район Ленинградской области</w:t>
            </w:r>
            <w:proofErr w:type="gramEnd"/>
          </w:p>
          <w:p w:rsidR="00F11B16" w:rsidRDefault="00AE5501" w:rsidP="00134BBA">
            <w:pPr>
              <w:ind w:left="10255"/>
              <w:rPr>
                <w:color w:val="000000"/>
              </w:rPr>
            </w:pPr>
            <w:r>
              <w:rPr>
                <w:color w:val="000000"/>
                <w:sz w:val="22"/>
              </w:rPr>
              <w:t>о</w:t>
            </w:r>
            <w:r w:rsidR="00F11B16"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 26.11.2020 </w:t>
            </w:r>
            <w:r w:rsidR="00F11B16">
              <w:rPr>
                <w:color w:val="000000"/>
                <w:sz w:val="22"/>
              </w:rPr>
              <w:t xml:space="preserve"> № </w:t>
            </w:r>
            <w:r>
              <w:rPr>
                <w:color w:val="000000"/>
                <w:sz w:val="22"/>
              </w:rPr>
              <w:t>1419/20</w:t>
            </w:r>
            <w:r w:rsidR="00F11B16">
              <w:rPr>
                <w:color w:val="000000"/>
                <w:sz w:val="22"/>
              </w:rPr>
              <w:t>)</w:t>
            </w:r>
          </w:p>
          <w:p w:rsidR="00F11B16" w:rsidRPr="00063B31" w:rsidRDefault="00F11B16" w:rsidP="00134BBA">
            <w:pPr>
              <w:ind w:left="10255"/>
              <w:rPr>
                <w:color w:val="000000"/>
              </w:rPr>
            </w:pPr>
            <w:r>
              <w:rPr>
                <w:color w:val="000000"/>
                <w:sz w:val="22"/>
              </w:rPr>
              <w:t>(Приложение)</w:t>
            </w:r>
          </w:p>
        </w:tc>
      </w:tr>
    </w:tbl>
    <w:p w:rsidR="00F11B16" w:rsidRDefault="00F11B16" w:rsidP="00F11B16">
      <w:pPr>
        <w:jc w:val="right"/>
      </w:pPr>
    </w:p>
    <w:p w:rsidR="00F11B16" w:rsidRDefault="00F11B16" w:rsidP="00F11B16">
      <w:pPr>
        <w:jc w:val="center"/>
        <w:rPr>
          <w:color w:val="000000"/>
          <w:sz w:val="26"/>
          <w:szCs w:val="26"/>
        </w:rPr>
      </w:pPr>
      <w:r w:rsidRPr="00063B31">
        <w:rPr>
          <w:color w:val="000000"/>
          <w:sz w:val="26"/>
          <w:szCs w:val="26"/>
        </w:rPr>
        <w:t xml:space="preserve">Реестр земельных участков, предназначенных для бесплатного предоставления в собственность </w:t>
      </w:r>
      <w:r w:rsidRPr="00063B31">
        <w:rPr>
          <w:color w:val="000000"/>
          <w:sz w:val="26"/>
          <w:szCs w:val="26"/>
        </w:rPr>
        <w:br/>
        <w:t xml:space="preserve">гражданам,  имеющим трех и более детей,  расположенных на территории муниципального образования </w:t>
      </w:r>
      <w:r w:rsidRPr="00063B31">
        <w:rPr>
          <w:color w:val="000000"/>
          <w:sz w:val="26"/>
          <w:szCs w:val="26"/>
        </w:rPr>
        <w:br/>
        <w:t>Ломоносовский муниципальный район Ленинградской области</w:t>
      </w:r>
    </w:p>
    <w:p w:rsidR="00F11B16" w:rsidRDefault="00F11B16" w:rsidP="00F11B16">
      <w:pPr>
        <w:jc w:val="center"/>
      </w:pPr>
    </w:p>
    <w:tbl>
      <w:tblPr>
        <w:tblW w:w="14317" w:type="dxa"/>
        <w:tblInd w:w="250" w:type="dxa"/>
        <w:tblLook w:val="04A0"/>
      </w:tblPr>
      <w:tblGrid>
        <w:gridCol w:w="513"/>
        <w:gridCol w:w="1978"/>
        <w:gridCol w:w="1850"/>
        <w:gridCol w:w="2188"/>
        <w:gridCol w:w="2319"/>
        <w:gridCol w:w="1500"/>
        <w:gridCol w:w="2268"/>
        <w:gridCol w:w="1701"/>
      </w:tblGrid>
      <w:tr w:rsidR="00F11B16" w:rsidRPr="00063B31" w:rsidTr="00134BBA">
        <w:trPr>
          <w:trHeight w:val="12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N </w:t>
            </w:r>
            <w:proofErr w:type="spellStart"/>
            <w:proofErr w:type="gramStart"/>
            <w:r w:rsidRPr="00063B31">
              <w:rPr>
                <w:color w:val="000000"/>
                <w:sz w:val="22"/>
              </w:rPr>
              <w:t>п</w:t>
            </w:r>
            <w:proofErr w:type="spellEnd"/>
            <w:proofErr w:type="gramEnd"/>
            <w:r w:rsidRPr="00063B31">
              <w:rPr>
                <w:color w:val="000000"/>
                <w:sz w:val="22"/>
              </w:rPr>
              <w:t>/</w:t>
            </w:r>
            <w:proofErr w:type="spellStart"/>
            <w:r w:rsidRPr="00063B31">
              <w:rPr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Наименование муниципального района Ленинградской области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Наименование городского (сельского) поселения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Адрес (местоположение) земельного участка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Кадастровый номер земельного участка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Категория земель, к которой относится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Площадь земельного участка (кв. м)</w:t>
            </w:r>
          </w:p>
        </w:tc>
      </w:tr>
      <w:tr w:rsidR="00F11B16" w:rsidRPr="00063B31" w:rsidTr="00134BBA">
        <w:trPr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Оржицкое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gramStart"/>
            <w:r w:rsidRPr="00063B31">
              <w:rPr>
                <w:color w:val="000000"/>
                <w:sz w:val="22"/>
              </w:rPr>
              <w:t>Ильино</w:t>
            </w:r>
            <w:proofErr w:type="gramEnd"/>
            <w:r w:rsidRPr="00063B31">
              <w:rPr>
                <w:color w:val="000000"/>
                <w:sz w:val="22"/>
              </w:rPr>
              <w:t>, участок 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47:14:1008002:70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1000</w:t>
            </w:r>
          </w:p>
        </w:tc>
      </w:tr>
      <w:tr w:rsidR="00F11B16" w:rsidRPr="00063B31" w:rsidTr="00134BBA">
        <w:trPr>
          <w:trHeight w:val="10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Оржицкое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gramStart"/>
            <w:r w:rsidRPr="00063B31">
              <w:rPr>
                <w:color w:val="000000"/>
                <w:sz w:val="22"/>
              </w:rPr>
              <w:t>Ильино</w:t>
            </w:r>
            <w:proofErr w:type="gramEnd"/>
            <w:r w:rsidRPr="00063B31">
              <w:rPr>
                <w:color w:val="000000"/>
                <w:sz w:val="22"/>
              </w:rPr>
              <w:t>, участок 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47:14:1008002:53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1000</w:t>
            </w:r>
          </w:p>
        </w:tc>
      </w:tr>
      <w:tr w:rsidR="00F11B16" w:rsidRPr="00063B31" w:rsidTr="00134BBA">
        <w:trPr>
          <w:trHeight w:val="9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Оржицкое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gramStart"/>
            <w:r w:rsidRPr="00063B31">
              <w:rPr>
                <w:color w:val="000000"/>
                <w:sz w:val="22"/>
              </w:rPr>
              <w:t>Ильино</w:t>
            </w:r>
            <w:proofErr w:type="gramEnd"/>
            <w:r w:rsidRPr="00063B31">
              <w:rPr>
                <w:color w:val="000000"/>
                <w:sz w:val="22"/>
              </w:rPr>
              <w:t>, участок 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47:14:1008002:51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1000</w:t>
            </w:r>
          </w:p>
        </w:tc>
      </w:tr>
      <w:tr w:rsidR="00F11B16" w:rsidRPr="00063B31" w:rsidTr="00134BBA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Оржицкое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gramStart"/>
            <w:r w:rsidRPr="00063B31">
              <w:rPr>
                <w:color w:val="000000"/>
                <w:sz w:val="22"/>
              </w:rPr>
              <w:t>Ильино</w:t>
            </w:r>
            <w:proofErr w:type="gramEnd"/>
            <w:r w:rsidRPr="00063B31">
              <w:rPr>
                <w:color w:val="000000"/>
                <w:sz w:val="22"/>
              </w:rPr>
              <w:t>, участок 25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47:14:1008002:30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1000</w:t>
            </w:r>
          </w:p>
        </w:tc>
      </w:tr>
      <w:tr w:rsidR="00F11B16" w:rsidRPr="00063B31" w:rsidTr="00134BBA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Оржицкое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gramStart"/>
            <w:r w:rsidRPr="00063B31">
              <w:rPr>
                <w:color w:val="000000"/>
                <w:sz w:val="22"/>
              </w:rPr>
              <w:t>Ильино</w:t>
            </w:r>
            <w:proofErr w:type="gramEnd"/>
            <w:r w:rsidRPr="00063B31">
              <w:rPr>
                <w:color w:val="000000"/>
                <w:sz w:val="22"/>
              </w:rPr>
              <w:t>, участок 38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47:14:1008002:63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1000</w:t>
            </w:r>
          </w:p>
        </w:tc>
      </w:tr>
      <w:tr w:rsidR="00F11B16" w:rsidRPr="00063B31" w:rsidTr="00134BBA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Оржицкое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gramStart"/>
            <w:r w:rsidRPr="00063B31">
              <w:rPr>
                <w:color w:val="000000"/>
                <w:sz w:val="22"/>
              </w:rPr>
              <w:t>Ильино</w:t>
            </w:r>
            <w:proofErr w:type="gramEnd"/>
            <w:r w:rsidRPr="00063B31">
              <w:rPr>
                <w:color w:val="000000"/>
                <w:sz w:val="22"/>
              </w:rPr>
              <w:t>, участок 51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47:14:1008002:73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1000</w:t>
            </w:r>
          </w:p>
        </w:tc>
      </w:tr>
      <w:tr w:rsidR="00F11B16" w:rsidRPr="00063B31" w:rsidTr="00134BBA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д</w:t>
            </w:r>
            <w:r w:rsidRPr="00063B31">
              <w:rPr>
                <w:color w:val="000000"/>
                <w:sz w:val="22"/>
              </w:rPr>
              <w:t>ер</w:t>
            </w:r>
            <w:r>
              <w:rPr>
                <w:color w:val="000000"/>
                <w:sz w:val="22"/>
              </w:rPr>
              <w:t>.</w:t>
            </w:r>
            <w:r w:rsidRPr="00063B31">
              <w:rPr>
                <w:color w:val="000000"/>
                <w:sz w:val="22"/>
              </w:rPr>
              <w:t xml:space="preserve"> </w:t>
            </w:r>
            <w:proofErr w:type="gramStart"/>
            <w:r w:rsidRPr="00063B31">
              <w:rPr>
                <w:color w:val="000000"/>
                <w:sz w:val="22"/>
              </w:rPr>
              <w:t>Витино</w:t>
            </w:r>
            <w:proofErr w:type="gramEnd"/>
            <w:r w:rsidRPr="00063B31">
              <w:rPr>
                <w:color w:val="000000"/>
                <w:sz w:val="22"/>
              </w:rPr>
              <w:t>,           участок 45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47:14:1112002:12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1000</w:t>
            </w:r>
          </w:p>
        </w:tc>
      </w:tr>
      <w:tr w:rsidR="00F11B16" w:rsidRPr="00063B31" w:rsidTr="00134BBA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Оржицкое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деревня Оржицы, участок 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47:14:1003009:2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1200</w:t>
            </w:r>
          </w:p>
        </w:tc>
      </w:tr>
      <w:tr w:rsidR="00F11B16" w:rsidRPr="00063B31" w:rsidTr="00134BBA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Оржицкое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деревня Оржицы, участок  12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47:14:1003009:3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1200</w:t>
            </w:r>
          </w:p>
        </w:tc>
      </w:tr>
      <w:tr w:rsidR="00F11B16" w:rsidRPr="00063B31" w:rsidTr="00134BB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Глухово</w:t>
            </w:r>
            <w:proofErr w:type="spellEnd"/>
            <w:r w:rsidRPr="00063B3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47:14:1109006:6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1000</w:t>
            </w:r>
          </w:p>
        </w:tc>
      </w:tr>
      <w:tr w:rsidR="00F11B16" w:rsidRPr="00063B31" w:rsidTr="00134BB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Глухово</w:t>
            </w:r>
            <w:proofErr w:type="spellEnd"/>
            <w:r w:rsidRPr="00063B3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47:14:1109006:8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903</w:t>
            </w:r>
          </w:p>
        </w:tc>
      </w:tr>
      <w:tr w:rsidR="00F11B16" w:rsidRPr="00063B31" w:rsidTr="00134BBA">
        <w:trPr>
          <w:trHeight w:val="93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Глухово</w:t>
            </w:r>
            <w:proofErr w:type="spellEnd"/>
            <w:r w:rsidRPr="00063B3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47:14:1109006:9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1087</w:t>
            </w:r>
          </w:p>
        </w:tc>
      </w:tr>
      <w:tr w:rsidR="00F11B16" w:rsidRPr="00063B31" w:rsidTr="00134BBA">
        <w:trPr>
          <w:trHeight w:val="105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Глухово</w:t>
            </w:r>
            <w:proofErr w:type="spellEnd"/>
            <w:r w:rsidRPr="00063B3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47:14:1109006:10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1000</w:t>
            </w:r>
          </w:p>
        </w:tc>
      </w:tr>
      <w:tr w:rsidR="00F11B16" w:rsidRPr="00063B31" w:rsidTr="00134BBA">
        <w:trPr>
          <w:trHeight w:val="11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Глухово</w:t>
            </w:r>
            <w:proofErr w:type="spellEnd"/>
            <w:r w:rsidRPr="00063B3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47:14:1109006:12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AA53B0" w:rsidRDefault="00F11B16" w:rsidP="00134BBA">
            <w:pPr>
              <w:jc w:val="center"/>
              <w:rPr>
                <w:color w:val="343434"/>
              </w:rPr>
            </w:pPr>
            <w:r w:rsidRPr="00AA53B0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1000</w:t>
            </w:r>
          </w:p>
        </w:tc>
      </w:tr>
      <w:tr w:rsidR="00F11B16" w:rsidRPr="00063B31" w:rsidTr="00134BBA">
        <w:trPr>
          <w:trHeight w:val="10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Глухово</w:t>
            </w:r>
            <w:proofErr w:type="spellEnd"/>
            <w:r w:rsidRPr="00063B3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47:14:1109006:13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1000</w:t>
            </w:r>
          </w:p>
        </w:tc>
      </w:tr>
      <w:tr w:rsidR="00F11B16" w:rsidRPr="00063B31" w:rsidTr="00134BBA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Глухово</w:t>
            </w:r>
            <w:proofErr w:type="spellEnd"/>
            <w:r w:rsidRPr="00063B3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47:14:1109006:15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986</w:t>
            </w:r>
          </w:p>
        </w:tc>
      </w:tr>
      <w:tr w:rsidR="00F11B16" w:rsidRPr="00063B31" w:rsidTr="00134BBA">
        <w:trPr>
          <w:trHeight w:val="11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Глухово</w:t>
            </w:r>
            <w:proofErr w:type="spellEnd"/>
            <w:r w:rsidRPr="00063B3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47:14:1109006:16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901</w:t>
            </w:r>
          </w:p>
        </w:tc>
      </w:tr>
      <w:tr w:rsidR="00F11B16" w:rsidRPr="00063B31" w:rsidTr="00134BBA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Глухово</w:t>
            </w:r>
            <w:proofErr w:type="spellEnd"/>
            <w:r w:rsidRPr="00063B3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47:14:1109006:17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1031</w:t>
            </w:r>
          </w:p>
        </w:tc>
      </w:tr>
      <w:tr w:rsidR="00F11B16" w:rsidRPr="00063B31" w:rsidTr="00134BB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Глухово</w:t>
            </w:r>
            <w:proofErr w:type="spellEnd"/>
            <w:r w:rsidRPr="00063B3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47:14:1109006:18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1000</w:t>
            </w:r>
          </w:p>
        </w:tc>
      </w:tr>
      <w:tr w:rsidR="00F11B16" w:rsidRPr="00063B31" w:rsidTr="00134BBA">
        <w:trPr>
          <w:trHeight w:val="9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Глухово</w:t>
            </w:r>
            <w:proofErr w:type="spellEnd"/>
            <w:r w:rsidRPr="00063B3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47:14:1109006:22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1000</w:t>
            </w:r>
          </w:p>
        </w:tc>
      </w:tr>
      <w:tr w:rsidR="00F11B16" w:rsidRPr="00063B31" w:rsidTr="00134BBA">
        <w:trPr>
          <w:trHeight w:val="14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Глухово</w:t>
            </w:r>
            <w:proofErr w:type="spellEnd"/>
            <w:r w:rsidRPr="00063B3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47:14:1109006:23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1000</w:t>
            </w:r>
          </w:p>
        </w:tc>
      </w:tr>
      <w:tr w:rsidR="00F11B16" w:rsidRPr="00063B31" w:rsidTr="00134BBA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22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Глухово</w:t>
            </w:r>
            <w:proofErr w:type="spellEnd"/>
            <w:r w:rsidRPr="00063B3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47:14:1109006:24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900</w:t>
            </w:r>
          </w:p>
        </w:tc>
      </w:tr>
      <w:tr w:rsidR="00F11B16" w:rsidRPr="00063B31" w:rsidTr="00134BB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23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Глухово</w:t>
            </w:r>
            <w:proofErr w:type="spellEnd"/>
            <w:r w:rsidRPr="00063B3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47:14:1109006:25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1000</w:t>
            </w:r>
          </w:p>
        </w:tc>
      </w:tr>
      <w:tr w:rsidR="00F11B16" w:rsidRPr="00063B31" w:rsidTr="00134BB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Глухово</w:t>
            </w:r>
            <w:proofErr w:type="spellEnd"/>
            <w:r w:rsidRPr="00063B31">
              <w:rPr>
                <w:color w:val="000000"/>
                <w:sz w:val="22"/>
              </w:rPr>
              <w:t>,         дом 114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47:14:1109006:27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900</w:t>
            </w:r>
          </w:p>
        </w:tc>
      </w:tr>
      <w:tr w:rsidR="00F11B16" w:rsidRPr="00063B31" w:rsidTr="00134BB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25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Кипенское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Глухово</w:t>
            </w:r>
            <w:proofErr w:type="spellEnd"/>
            <w:r w:rsidRPr="00063B31">
              <w:rPr>
                <w:color w:val="000000"/>
                <w:sz w:val="22"/>
              </w:rPr>
              <w:t>,          дом 112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47:14:1109006:28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999</w:t>
            </w:r>
          </w:p>
        </w:tc>
      </w:tr>
      <w:tr w:rsidR="00F11B16" w:rsidRPr="00063B31" w:rsidTr="00134BBA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Горбунковское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Велигонты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47:14:0302006:2412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rFonts w:ascii="Calibri" w:hAnsi="Calibri"/>
                <w:color w:val="000000"/>
              </w:rPr>
            </w:pPr>
            <w:r w:rsidRPr="00063B31">
              <w:rPr>
                <w:rFonts w:ascii="Calibri" w:hAnsi="Calibri"/>
                <w:color w:val="000000"/>
                <w:sz w:val="22"/>
              </w:rPr>
              <w:t>1016</w:t>
            </w:r>
          </w:p>
        </w:tc>
      </w:tr>
      <w:tr w:rsidR="00F11B16" w:rsidRPr="00063B31" w:rsidTr="00134BBA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27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Горбунковское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Велигонты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47:14:0302006:2413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rFonts w:ascii="Calibri" w:hAnsi="Calibri"/>
                <w:color w:val="000000"/>
              </w:rPr>
            </w:pPr>
            <w:r w:rsidRPr="00063B31">
              <w:rPr>
                <w:rFonts w:ascii="Calibri" w:hAnsi="Calibri"/>
                <w:color w:val="000000"/>
                <w:sz w:val="22"/>
              </w:rPr>
              <w:t>1016</w:t>
            </w:r>
          </w:p>
        </w:tc>
      </w:tr>
      <w:tr w:rsidR="00F11B16" w:rsidRPr="00063B31" w:rsidTr="00134BBA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lastRenderedPageBreak/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Горбунковское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Велигонты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47:14:0302006:2414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rFonts w:ascii="Calibri" w:hAnsi="Calibri"/>
                <w:color w:val="000000"/>
              </w:rPr>
            </w:pPr>
            <w:r w:rsidRPr="00063B31">
              <w:rPr>
                <w:rFonts w:ascii="Calibri" w:hAnsi="Calibri"/>
                <w:color w:val="000000"/>
                <w:sz w:val="22"/>
              </w:rPr>
              <w:t>1005</w:t>
            </w:r>
          </w:p>
        </w:tc>
      </w:tr>
      <w:tr w:rsidR="00F11B16" w:rsidRPr="00063B31" w:rsidTr="00134BBA">
        <w:trPr>
          <w:trHeight w:val="101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29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Горбунковское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Велигонты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47:14:0302006:2415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rFonts w:ascii="Calibri" w:hAnsi="Calibri"/>
                <w:color w:val="000000"/>
              </w:rPr>
            </w:pPr>
            <w:r w:rsidRPr="00063B31">
              <w:rPr>
                <w:rFonts w:ascii="Calibri" w:hAnsi="Calibri"/>
                <w:color w:val="000000"/>
                <w:sz w:val="22"/>
              </w:rPr>
              <w:t>1004</w:t>
            </w:r>
          </w:p>
        </w:tc>
      </w:tr>
      <w:tr w:rsidR="00F11B16" w:rsidRPr="00063B31" w:rsidTr="00134BBA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Горбунковское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Велигонты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47:14:0302006:2416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rFonts w:ascii="Calibri" w:hAnsi="Calibri"/>
                <w:color w:val="000000"/>
              </w:rPr>
            </w:pPr>
            <w:r w:rsidRPr="00063B31">
              <w:rPr>
                <w:rFonts w:ascii="Calibri" w:hAnsi="Calibri"/>
                <w:color w:val="000000"/>
                <w:sz w:val="22"/>
              </w:rPr>
              <w:t>1001</w:t>
            </w:r>
          </w:p>
        </w:tc>
      </w:tr>
      <w:tr w:rsidR="00F11B16" w:rsidRPr="00063B31" w:rsidTr="00134BB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31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Ломоносовский муниципальный район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proofErr w:type="spellStart"/>
            <w:r w:rsidRPr="00063B31">
              <w:rPr>
                <w:color w:val="000000"/>
                <w:sz w:val="22"/>
              </w:rPr>
              <w:t>Горбунковское</w:t>
            </w:r>
            <w:proofErr w:type="spellEnd"/>
            <w:r w:rsidRPr="00063B31">
              <w:rPr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 xml:space="preserve">деревня </w:t>
            </w:r>
            <w:proofErr w:type="spellStart"/>
            <w:r w:rsidRPr="00063B31">
              <w:rPr>
                <w:color w:val="000000"/>
                <w:sz w:val="22"/>
              </w:rPr>
              <w:t>Велигонты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47:14:0302006:2417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000000"/>
              </w:rPr>
            </w:pPr>
            <w:r w:rsidRPr="00063B31"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color w:val="343434"/>
              </w:rPr>
            </w:pPr>
            <w:r w:rsidRPr="00063B31">
              <w:rPr>
                <w:color w:val="343434"/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16" w:rsidRPr="00063B31" w:rsidRDefault="00F11B16" w:rsidP="00134BBA">
            <w:pPr>
              <w:jc w:val="center"/>
              <w:rPr>
                <w:rFonts w:ascii="Calibri" w:hAnsi="Calibri"/>
                <w:color w:val="000000"/>
              </w:rPr>
            </w:pPr>
            <w:r w:rsidRPr="00063B31">
              <w:rPr>
                <w:rFonts w:ascii="Calibri" w:hAnsi="Calibri"/>
                <w:color w:val="000000"/>
                <w:sz w:val="22"/>
              </w:rPr>
              <w:t>1006</w:t>
            </w:r>
          </w:p>
        </w:tc>
      </w:tr>
    </w:tbl>
    <w:p w:rsidR="00F11B16" w:rsidRDefault="00F11B16" w:rsidP="00F11B16">
      <w:pPr>
        <w:jc w:val="center"/>
      </w:pPr>
    </w:p>
    <w:p w:rsidR="00F11B16" w:rsidRDefault="00F11B16" w:rsidP="00F11B16">
      <w:pPr>
        <w:ind w:left="284" w:hanging="284"/>
        <w:jc w:val="both"/>
      </w:pPr>
    </w:p>
    <w:sectPr w:rsidR="00F11B16" w:rsidSect="00F11B16">
      <w:pgSz w:w="16840" w:h="11907" w:orient="landscape" w:code="9"/>
      <w:pgMar w:top="1276" w:right="1134" w:bottom="992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C4" w:rsidRDefault="002510C4">
      <w:r>
        <w:separator/>
      </w:r>
    </w:p>
  </w:endnote>
  <w:endnote w:type="continuationSeparator" w:id="0">
    <w:p w:rsidR="002510C4" w:rsidRDefault="0025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C4" w:rsidRDefault="002510C4">
      <w:r>
        <w:separator/>
      </w:r>
    </w:p>
  </w:footnote>
  <w:footnote w:type="continuationSeparator" w:id="0">
    <w:p w:rsidR="002510C4" w:rsidRDefault="00251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10C4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E5501"/>
    <w:rsid w:val="00B02270"/>
    <w:rsid w:val="00B14C5B"/>
    <w:rsid w:val="00B81428"/>
    <w:rsid w:val="00B848EB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2020-11-26T13:33:00Z</dcterms:created>
  <dcterms:modified xsi:type="dcterms:W3CDTF">2020-11-26T13:33:00Z</dcterms:modified>
</cp:coreProperties>
</file>