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5F64C3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r w:rsidRPr="009E20A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5" w:name="OLE_LINK32"/>
      <w:bookmarkStart w:id="6" w:name="OLE_LINK33"/>
      <w:bookmarkStart w:id="7" w:name="OLE_LINK23"/>
      <w:bookmarkStart w:id="8" w:name="OLE_LINK24"/>
      <w:bookmarkStart w:id="9" w:name="OLE_LINK25"/>
      <w:bookmarkStart w:id="10" w:name="OLE_LINK26"/>
      <w:bookmarkStart w:id="11" w:name="OLE_LINK93"/>
      <w:bookmarkStart w:id="12" w:name="OLE_LINK49"/>
      <w:bookmarkStart w:id="13" w:name="OLE_LINK50"/>
      <w:r w:rsidRPr="009E20AE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bookmarkStart w:id="14" w:name="OLE_LINK1"/>
      <w:bookmarkStart w:id="15" w:name="OLE_LINK2"/>
      <w:bookmarkStart w:id="16" w:name="OLE_LINK30"/>
      <w:r w:rsidRPr="009E20AE">
        <w:rPr>
          <w:rFonts w:ascii="Times New Roman" w:hAnsi="Times New Roman" w:cs="Times New Roman"/>
          <w:sz w:val="24"/>
          <w:szCs w:val="24"/>
        </w:rPr>
        <w:t>земельного участк</w:t>
      </w:r>
      <w:bookmarkEnd w:id="0"/>
      <w:bookmarkEnd w:id="1"/>
      <w:bookmarkEnd w:id="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9E20AE">
        <w:rPr>
          <w:rFonts w:ascii="Times New Roman" w:hAnsi="Times New Roman" w:cs="Times New Roman"/>
          <w:sz w:val="24"/>
          <w:szCs w:val="24"/>
        </w:rPr>
        <w:t>а с кадастровым номером 47:14:</w:t>
      </w:r>
      <w:r w:rsidR="00CC6301">
        <w:rPr>
          <w:rFonts w:ascii="Times New Roman" w:hAnsi="Times New Roman" w:cs="Times New Roman"/>
          <w:sz w:val="24"/>
          <w:szCs w:val="24"/>
        </w:rPr>
        <w:t>1205010:230</w:t>
      </w:r>
      <w:r w:rsidRPr="009E20AE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9E20AE" w:rsidRPr="009E20AE">
        <w:rPr>
          <w:rFonts w:ascii="Times New Roman" w:hAnsi="Times New Roman" w:cs="Times New Roman"/>
          <w:sz w:val="24"/>
          <w:szCs w:val="24"/>
        </w:rPr>
        <w:t>10</w:t>
      </w:r>
      <w:r w:rsidR="00CC6301">
        <w:rPr>
          <w:rFonts w:ascii="Times New Roman" w:hAnsi="Times New Roman" w:cs="Times New Roman"/>
          <w:sz w:val="24"/>
          <w:szCs w:val="24"/>
        </w:rPr>
        <w:t>0</w:t>
      </w:r>
      <w:r w:rsidR="009E20AE" w:rsidRPr="009E20AE">
        <w:rPr>
          <w:rFonts w:ascii="Times New Roman" w:hAnsi="Times New Roman" w:cs="Times New Roman"/>
          <w:sz w:val="24"/>
          <w:szCs w:val="24"/>
        </w:rPr>
        <w:t>0</w:t>
      </w:r>
      <w:r w:rsidRPr="009E20AE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9E20A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E20AE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использования: 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индивидуального жилищного строительства</w:t>
      </w:r>
      <w:r w:rsidRPr="009E20AE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пунктов, описание местоположения: 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Ропшинское</w:t>
      </w:r>
      <w:proofErr w:type="spellEnd"/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сельское поселение, д. </w:t>
      </w:r>
      <w:r w:rsidR="009E20AE"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Михайловская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B44B0" w:rsidRDefault="00FB44B0" w:rsidP="00FB44B0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Ограничение (обременение): соблюдать особые условия использования земельного участка и режим хозяйственной деятельности в соответствии с действующим законодательством (охранная зона ЛЭП). 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</w:t>
      </w:r>
      <w:bookmarkStart w:id="17" w:name="OLE_LINK18"/>
      <w:bookmarkStart w:id="18" w:name="OLE_LINK22"/>
      <w:bookmarkStart w:id="19" w:name="OLE_LINK27"/>
      <w:bookmarkEnd w:id="3"/>
      <w:bookmarkEnd w:id="4"/>
      <w:r w:rsidRPr="009E20AE">
        <w:rPr>
          <w:rFonts w:ascii="Times New Roman" w:hAnsi="Times New Roman" w:cs="Times New Roman"/>
          <w:sz w:val="24"/>
          <w:szCs w:val="24"/>
        </w:rPr>
        <w:t>.</w:t>
      </w:r>
    </w:p>
    <w:p w:rsidR="00CE200F" w:rsidRDefault="00CE200F" w:rsidP="00CE200F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bookmarkStart w:id="20" w:name="OLE_LINK19"/>
      <w:bookmarkStart w:id="21" w:name="OLE_LINK20"/>
      <w:bookmarkStart w:id="22" w:name="OLE_LINK21"/>
      <w:bookmarkEnd w:id="17"/>
      <w:bookmarkEnd w:id="18"/>
      <w:bookmarkEnd w:id="19"/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CE200F" w:rsidRDefault="00CE200F" w:rsidP="00CE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CE200F" w:rsidRDefault="00CE200F" w:rsidP="00CE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тел.: 423-06-60. </w:t>
      </w:r>
    </w:p>
    <w:p w:rsidR="00CE200F" w:rsidRDefault="00CE200F" w:rsidP="00CE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- 198412, Санкт-Петербург,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0AE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 продаже такого земельного участка подаются или направляются в адрес Комитета по упра</w:t>
      </w:r>
      <w:r w:rsidR="009E20AE"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="009E20AE" w:rsidRPr="009E20AE">
        <w:rPr>
          <w:rFonts w:ascii="Times New Roman" w:hAnsi="Times New Roman" w:cs="Times New Roman"/>
          <w:sz w:val="24"/>
          <w:szCs w:val="24"/>
        </w:rPr>
        <w:t xml:space="preserve"> </w:t>
      </w:r>
      <w:r w:rsidRPr="009E20A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  <w:proofErr w:type="gramEnd"/>
      <w:r w:rsidRPr="009E20AE">
        <w:rPr>
          <w:rFonts w:ascii="Times New Roman" w:hAnsi="Times New Roman" w:cs="Times New Roman"/>
          <w:sz w:val="24"/>
          <w:szCs w:val="24"/>
        </w:rPr>
        <w:t xml:space="preserve">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 </w:t>
      </w:r>
    </w:p>
    <w:bookmarkEnd w:id="20"/>
    <w:bookmarkEnd w:id="21"/>
    <w:bookmarkEnd w:id="22"/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Pr="009E20AE">
        <w:rPr>
          <w:rFonts w:ascii="Times New Roman" w:hAnsi="Times New Roman" w:cs="Times New Roman"/>
          <w:b/>
          <w:sz w:val="24"/>
          <w:szCs w:val="24"/>
        </w:rPr>
        <w:t>1</w:t>
      </w:r>
      <w:r w:rsidR="00CC6301">
        <w:rPr>
          <w:rFonts w:ascii="Times New Roman" w:hAnsi="Times New Roman" w:cs="Times New Roman"/>
          <w:b/>
          <w:sz w:val="24"/>
          <w:szCs w:val="24"/>
        </w:rPr>
        <w:t>7</w:t>
      </w:r>
      <w:r w:rsidRPr="009E20AE">
        <w:rPr>
          <w:rFonts w:ascii="Times New Roman" w:hAnsi="Times New Roman" w:cs="Times New Roman"/>
          <w:b/>
          <w:sz w:val="24"/>
          <w:szCs w:val="24"/>
        </w:rPr>
        <w:t>.</w:t>
      </w:r>
      <w:r w:rsidR="00CC6301">
        <w:rPr>
          <w:rFonts w:ascii="Times New Roman" w:hAnsi="Times New Roman" w:cs="Times New Roman"/>
          <w:b/>
          <w:sz w:val="24"/>
          <w:szCs w:val="24"/>
        </w:rPr>
        <w:t>01</w:t>
      </w:r>
      <w:r w:rsidRPr="009E20AE">
        <w:rPr>
          <w:rFonts w:ascii="Times New Roman" w:hAnsi="Times New Roman" w:cs="Times New Roman"/>
          <w:b/>
          <w:sz w:val="24"/>
          <w:szCs w:val="24"/>
        </w:rPr>
        <w:t>.202</w:t>
      </w:r>
      <w:r w:rsidR="00CC6301">
        <w:rPr>
          <w:rFonts w:ascii="Times New Roman" w:hAnsi="Times New Roman" w:cs="Times New Roman"/>
          <w:b/>
          <w:sz w:val="24"/>
          <w:szCs w:val="24"/>
        </w:rPr>
        <w:t>2</w:t>
      </w:r>
      <w:r w:rsidRPr="009E20AE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Извещение размещено на официальном сайте Российской Федерации в информационно-телекоммуникационной сети «Интернет»: </w:t>
      </w:r>
      <w:hyperlink r:id="rId4" w:history="1">
        <w:r w:rsidRPr="009E20AE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9E20AE">
        <w:rPr>
          <w:rFonts w:ascii="Times New Roman" w:hAnsi="Times New Roman" w:cs="Times New Roman"/>
          <w:sz w:val="24"/>
          <w:szCs w:val="24"/>
        </w:rPr>
        <w:t>/.</w:t>
      </w:r>
    </w:p>
    <w:p w:rsidR="00555BA1" w:rsidRPr="009E20AE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55BA1" w:rsidRPr="009E20AE" w:rsidSect="0055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294A"/>
    <w:rsid w:val="001719D1"/>
    <w:rsid w:val="002A7502"/>
    <w:rsid w:val="002B07AD"/>
    <w:rsid w:val="00555BA1"/>
    <w:rsid w:val="005F64C3"/>
    <w:rsid w:val="00654FED"/>
    <w:rsid w:val="00751A1C"/>
    <w:rsid w:val="008509BB"/>
    <w:rsid w:val="00901B82"/>
    <w:rsid w:val="009E20AE"/>
    <w:rsid w:val="00A205BA"/>
    <w:rsid w:val="00A351B5"/>
    <w:rsid w:val="00AA54AC"/>
    <w:rsid w:val="00B41BBB"/>
    <w:rsid w:val="00BC294A"/>
    <w:rsid w:val="00C345D6"/>
    <w:rsid w:val="00CC6301"/>
    <w:rsid w:val="00CE200F"/>
    <w:rsid w:val="00D21ED4"/>
    <w:rsid w:val="00D274F4"/>
    <w:rsid w:val="00D34725"/>
    <w:rsid w:val="00D83017"/>
    <w:rsid w:val="00E13CD1"/>
    <w:rsid w:val="00F70FCB"/>
    <w:rsid w:val="00F8552A"/>
    <w:rsid w:val="00FB44B0"/>
    <w:rsid w:val="00FC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5</cp:revision>
  <cp:lastPrinted>2021-09-15T11:38:00Z</cp:lastPrinted>
  <dcterms:created xsi:type="dcterms:W3CDTF">2021-12-13T08:45:00Z</dcterms:created>
  <dcterms:modified xsi:type="dcterms:W3CDTF">2021-12-13T08:54:00Z</dcterms:modified>
</cp:coreProperties>
</file>