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6B" w:rsidRPr="00D0616B" w:rsidRDefault="00E65632" w:rsidP="00D0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51"/>
      <w:bookmarkEnd w:id="0"/>
      <w:r w:rsidRPr="00D0616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C0600" w:rsidRPr="00D0616B">
        <w:rPr>
          <w:rFonts w:ascii="Times New Roman" w:hAnsi="Times New Roman" w:cs="Times New Roman"/>
          <w:b/>
          <w:sz w:val="28"/>
          <w:szCs w:val="28"/>
        </w:rPr>
        <w:t>Заявитель</w:t>
      </w:r>
      <w:r w:rsidR="008C0600" w:rsidRPr="00D0616B">
        <w:rPr>
          <w:rFonts w:ascii="Times New Roman" w:hAnsi="Times New Roman" w:cs="Times New Roman"/>
          <w:sz w:val="28"/>
          <w:szCs w:val="28"/>
        </w:rPr>
        <w:t xml:space="preserve"> – </w:t>
      </w:r>
      <w:r w:rsidR="00D0616B" w:rsidRPr="00D0616B">
        <w:rPr>
          <w:rFonts w:ascii="Times New Roman" w:hAnsi="Times New Roman" w:cs="Times New Roman"/>
          <w:bCs/>
          <w:sz w:val="28"/>
          <w:szCs w:val="28"/>
        </w:rPr>
        <w:t xml:space="preserve">крестьянское (фермерское) хозяйство (созданное в форме юридического лица или в качестве индивидуального предпринимателя), претендующее на получение </w:t>
      </w:r>
      <w:proofErr w:type="gramStart"/>
      <w:r w:rsidR="00D0616B" w:rsidRPr="00D0616B">
        <w:rPr>
          <w:rFonts w:ascii="Times New Roman" w:hAnsi="Times New Roman" w:cs="Times New Roman"/>
          <w:bCs/>
          <w:sz w:val="28"/>
          <w:szCs w:val="28"/>
        </w:rPr>
        <w:t>гранта</w:t>
      </w:r>
      <w:proofErr w:type="gramEnd"/>
      <w:r w:rsidR="00D0616B" w:rsidRPr="00D0616B">
        <w:rPr>
          <w:rFonts w:ascii="Times New Roman" w:hAnsi="Times New Roman" w:cs="Times New Roman"/>
          <w:bCs/>
          <w:sz w:val="28"/>
          <w:szCs w:val="28"/>
        </w:rPr>
        <w:t xml:space="preserve"> на развитие своего фермерского хозяйства на территории Ленинградской области, относящейся к сельской территории или территории сельской агломерации в соответствии с распоряжением комитета.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49" w:rsidRPr="004C3749" w:rsidRDefault="004C3749" w:rsidP="008C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="008C0600" w:rsidRPr="004C3749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8C0600" w:rsidRPr="004C3749">
        <w:rPr>
          <w:rFonts w:ascii="Times New Roman" w:hAnsi="Times New Roman" w:cs="Times New Roman"/>
          <w:sz w:val="28"/>
          <w:szCs w:val="28"/>
        </w:rPr>
        <w:t xml:space="preserve">– </w:t>
      </w:r>
      <w:r w:rsidRPr="00E65632">
        <w:rPr>
          <w:rFonts w:ascii="Times New Roman" w:hAnsi="Times New Roman" w:cs="Times New Roman"/>
          <w:bCs/>
          <w:sz w:val="28"/>
          <w:szCs w:val="28"/>
        </w:rPr>
        <w:t>бизнес-план развития хозяйства, представленный в конкурсную комиссию, по форме, установленной приказом комитета, содержащий направления расходования средств гранта, а также плановые показатели деятельности, направленные на увеличение объема производства и реализации сельскохозяйственной продукции (по годам, в течение 5 лет), со сроком окупаемости не более 5 лет, обязательство по исполнению которых включается в соглашение о предоставлении гранта, заключаемое между получателем гранта и</w:t>
      </w:r>
      <w:proofErr w:type="gramEnd"/>
      <w:r w:rsidRPr="00E65632">
        <w:rPr>
          <w:rFonts w:ascii="Times New Roman" w:hAnsi="Times New Roman" w:cs="Times New Roman"/>
          <w:bCs/>
          <w:sz w:val="28"/>
          <w:szCs w:val="28"/>
        </w:rPr>
        <w:t xml:space="preserve"> комитетом.</w:t>
      </w:r>
    </w:p>
    <w:p w:rsidR="008C0600" w:rsidRDefault="008C0600" w:rsidP="008C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Pr="005872E4" w:rsidRDefault="009D145D" w:rsidP="009D1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FFC">
        <w:rPr>
          <w:rFonts w:ascii="Times New Roman" w:hAnsi="Times New Roman" w:cs="Times New Roman"/>
          <w:b/>
          <w:sz w:val="28"/>
          <w:szCs w:val="28"/>
          <w:u w:val="single"/>
        </w:rPr>
        <w:t>Заявитель</w:t>
      </w:r>
      <w:r w:rsidRPr="004C3749">
        <w:rPr>
          <w:rFonts w:ascii="Times New Roman" w:hAnsi="Times New Roman" w:cs="Times New Roman"/>
          <w:sz w:val="28"/>
          <w:szCs w:val="28"/>
        </w:rPr>
        <w:t>, претендующий на получение гранта, должен соответствовать</w:t>
      </w:r>
      <w:r w:rsidRPr="005872E4">
        <w:rPr>
          <w:rFonts w:ascii="Times New Roman" w:hAnsi="Times New Roman" w:cs="Times New Roman"/>
          <w:sz w:val="28"/>
          <w:szCs w:val="28"/>
        </w:rPr>
        <w:t xml:space="preserve"> условиям,  установленным  пунктом  2.2. </w:t>
      </w:r>
      <w:r>
        <w:rPr>
          <w:rFonts w:ascii="Times New Roman" w:hAnsi="Times New Roman" w:cs="Times New Roman"/>
          <w:sz w:val="28"/>
          <w:szCs w:val="28"/>
        </w:rPr>
        <w:t xml:space="preserve">Приложения  к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предоставления субсидий на государственную поддержку агропромышленного и </w:t>
      </w:r>
      <w:proofErr w:type="spellStart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рыбохозяйственного</w:t>
      </w:r>
      <w:proofErr w:type="spellEnd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комплекса, утвержденному постановлением Правительства Ленинградской области от 04.02.2014 №15</w:t>
      </w:r>
      <w:r w:rsidRPr="005872E4">
        <w:rPr>
          <w:rFonts w:ascii="Times New Roman" w:hAnsi="Times New Roman" w:cs="Times New Roman"/>
          <w:sz w:val="28"/>
          <w:szCs w:val="28"/>
        </w:rPr>
        <w:t>, а также следующим дополнительным условиям: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 xml:space="preserve">1) заявитель осуществляет деятельность по производству либо производству и переработке сельскохозяйственной продукции не более 24 месяцев </w:t>
      </w:r>
      <w:proofErr w:type="gramStart"/>
      <w:r w:rsidRPr="009D145D">
        <w:rPr>
          <w:rFonts w:ascii="Times New Roman" w:hAnsi="Times New Roman" w:cs="Times New Roman"/>
          <w:bCs/>
          <w:sz w:val="28"/>
          <w:szCs w:val="28"/>
        </w:rPr>
        <w:t>с даты регистрации</w:t>
      </w:r>
      <w:proofErr w:type="gramEnd"/>
      <w:r w:rsidRPr="009D145D">
        <w:rPr>
          <w:rFonts w:ascii="Times New Roman" w:hAnsi="Times New Roman" w:cs="Times New Roman"/>
          <w:bCs/>
          <w:sz w:val="28"/>
          <w:szCs w:val="28"/>
        </w:rPr>
        <w:t>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2) заявитель ранее не являлся получателем грантов "</w:t>
      </w:r>
      <w:proofErr w:type="spellStart"/>
      <w:r w:rsidRPr="009D145D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9D145D">
        <w:rPr>
          <w:rFonts w:ascii="Times New Roman" w:hAnsi="Times New Roman" w:cs="Times New Roman"/>
          <w:bCs/>
          <w:sz w:val="28"/>
          <w:szCs w:val="28"/>
        </w:rPr>
        <w:t>", "Ленинградский гектар" и гранта на поддержку начинающего фермера;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145D">
        <w:rPr>
          <w:rFonts w:ascii="Times New Roman" w:hAnsi="Times New Roman" w:cs="Times New Roman"/>
          <w:bCs/>
          <w:sz w:val="28"/>
          <w:szCs w:val="28"/>
        </w:rPr>
        <w:t>3) заявитель имеет среднее специальное или высшее сельскохозяйственное образование либо дополнительное профессиональное образование по сельскохозяйственной специальности; либо имеет трудовой стаж в сельском хозяйстве не менее трех лет; либо осуществляет ведение или совместное ведение личного подсобного хозяйства в течение не менее трех лет (для индивидуального предпринимателя и главы крестьянского (фермерского) хозяйства, созданного в форме юридического лица);</w:t>
      </w:r>
      <w:proofErr w:type="gramEnd"/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4) заявитель имеет в наличии земельный участок на праве собственности или договора аренды на земельный участок на срок не менее пяти лет, зарегистрированного в установленном порядке;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 xml:space="preserve">5) заявитель состоит в едином реестре субъектов малого и среднего предпринимательства в соответствии с Федеральным </w:t>
      </w:r>
      <w:hyperlink r:id="rId4" w:history="1">
        <w:r w:rsidRPr="009D145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D145D">
        <w:rPr>
          <w:rFonts w:ascii="Times New Roman" w:hAnsi="Times New Roman" w:cs="Times New Roman"/>
          <w:bCs/>
          <w:sz w:val="28"/>
          <w:szCs w:val="28"/>
        </w:rPr>
        <w:t xml:space="preserve"> от 24 июля 2007 </w:t>
      </w:r>
      <w:r w:rsidRPr="009D145D">
        <w:rPr>
          <w:rFonts w:ascii="Times New Roman" w:hAnsi="Times New Roman" w:cs="Times New Roman"/>
          <w:bCs/>
          <w:sz w:val="28"/>
          <w:szCs w:val="28"/>
        </w:rPr>
        <w:lastRenderedPageBreak/>
        <w:t>года N 209-ФЗ "О развитии малого и среднего предпринимательства в Российской Федерации";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145D">
        <w:rPr>
          <w:rFonts w:ascii="Times New Roman" w:hAnsi="Times New Roman" w:cs="Times New Roman"/>
          <w:bCs/>
          <w:sz w:val="28"/>
          <w:szCs w:val="28"/>
        </w:rPr>
        <w:t>6) осуществление сельскохозяйственной деятельности на сельской территории или территории сельской агломерации Ленинградской области, утвержденных в составе государственной программы Ленинградской области "Комплексное развитие сельских территорий Ленинградской области", утвержденной постановлением Правительства Ленинградской области от 27 декабря 2019 года N 636 (</w:t>
      </w:r>
      <w:hyperlink r:id="rId5" w:history="1">
        <w:r w:rsidRPr="009D145D">
          <w:rPr>
            <w:rFonts w:ascii="Times New Roman" w:hAnsi="Times New Roman" w:cs="Times New Roman"/>
            <w:bCs/>
            <w:sz w:val="28"/>
            <w:szCs w:val="28"/>
          </w:rPr>
          <w:t>приложения 4</w:t>
        </w:r>
      </w:hyperlink>
      <w:r w:rsidRPr="009D145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6" w:history="1">
        <w:r w:rsidRPr="009D145D">
          <w:rPr>
            <w:rFonts w:ascii="Times New Roman" w:hAnsi="Times New Roman" w:cs="Times New Roman"/>
            <w:bCs/>
            <w:sz w:val="28"/>
            <w:szCs w:val="28"/>
          </w:rPr>
          <w:t>5</w:t>
        </w:r>
      </w:hyperlink>
      <w:r w:rsidRPr="009D145D">
        <w:rPr>
          <w:rFonts w:ascii="Times New Roman" w:hAnsi="Times New Roman" w:cs="Times New Roman"/>
          <w:bCs/>
          <w:sz w:val="28"/>
          <w:szCs w:val="28"/>
        </w:rPr>
        <w:t>), не менее пяти лет с даты полного освоения средств гранта и реализации проекта;</w:t>
      </w:r>
      <w:proofErr w:type="gramEnd"/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7) достижение плановых показателей деятельности, предусмотренных проектом;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 xml:space="preserve">8) создание не менее двух новых постоянных рабочих мест, если сумма гранта составляет 2 </w:t>
      </w:r>
      <w:proofErr w:type="gramStart"/>
      <w:r w:rsidRPr="009D145D">
        <w:rPr>
          <w:rFonts w:ascii="Times New Roman" w:hAnsi="Times New Roman" w:cs="Times New Roman"/>
          <w:bCs/>
          <w:sz w:val="28"/>
          <w:szCs w:val="28"/>
        </w:rPr>
        <w:t>млн</w:t>
      </w:r>
      <w:proofErr w:type="gramEnd"/>
      <w:r w:rsidRPr="009D145D">
        <w:rPr>
          <w:rFonts w:ascii="Times New Roman" w:hAnsi="Times New Roman" w:cs="Times New Roman"/>
          <w:bCs/>
          <w:sz w:val="28"/>
          <w:szCs w:val="28"/>
        </w:rPr>
        <w:t xml:space="preserve"> рублей и более, и не менее одного нового постоянного рабочего места, если сумма гранта составляет менее 2 млн рублей, но не менее одного нового постоянного рабочего места в срок использования средств гранта. При этом глава крестьянского (фермерского) хозяйства или индивидуальный предприниматель не учитываются в качестве новых постоянных работников;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 xml:space="preserve">9) сохранение созданных новых постоянных рабочих мест в течение не менее пяти лет </w:t>
      </w:r>
      <w:proofErr w:type="gramStart"/>
      <w:r w:rsidRPr="009D145D"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 w:rsidRPr="009D145D">
        <w:rPr>
          <w:rFonts w:ascii="Times New Roman" w:hAnsi="Times New Roman" w:cs="Times New Roman"/>
          <w:bCs/>
          <w:sz w:val="28"/>
          <w:szCs w:val="28"/>
        </w:rPr>
        <w:t xml:space="preserve"> гранта;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10) наличие проекта;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11) наличие плана расходов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гранта, собственные средства);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12) заявитель обязуется за счет собственных средств оплачивать не менее 10 процентов стоимости каждого наименования приобретаемого имущества, выполняемых работ, оказываемых услуг, указанных в плане расходов.</w:t>
      </w:r>
    </w:p>
    <w:p w:rsidR="004C3749" w:rsidRPr="004C3749" w:rsidRDefault="004C3749" w:rsidP="008C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632" w:rsidRDefault="00E65632" w:rsidP="008C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BE4" w:rsidRPr="00911730" w:rsidRDefault="007C6237" w:rsidP="00E65632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73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7C6237" w:rsidRPr="00911730" w:rsidRDefault="007C6237" w:rsidP="007C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730">
        <w:rPr>
          <w:rFonts w:ascii="Times New Roman" w:hAnsi="Times New Roman" w:cs="Times New Roman"/>
          <w:b/>
          <w:bCs/>
          <w:sz w:val="28"/>
          <w:szCs w:val="28"/>
        </w:rPr>
        <w:t>ЗАТРАТ, ФИНАНСОВОЕ ОБЕСПЕЧЕНИЕ КОТОРЫХ ПРЕДУСМАТРИВАЕТСЯ</w:t>
      </w:r>
    </w:p>
    <w:p w:rsidR="007C6237" w:rsidRPr="00911730" w:rsidRDefault="007C6237" w:rsidP="007C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730">
        <w:rPr>
          <w:rFonts w:ascii="Times New Roman" w:hAnsi="Times New Roman" w:cs="Times New Roman"/>
          <w:b/>
          <w:bCs/>
          <w:sz w:val="28"/>
          <w:szCs w:val="28"/>
        </w:rPr>
        <w:t>ОСУЩЕСТВИТЬ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СЧЕТ СРЕДСТВ ГРАНТА «</w:t>
      </w:r>
      <w:r w:rsidR="008C0600">
        <w:rPr>
          <w:rFonts w:ascii="Times New Roman" w:hAnsi="Times New Roman" w:cs="Times New Roman"/>
          <w:b/>
          <w:bCs/>
          <w:sz w:val="28"/>
          <w:szCs w:val="28"/>
        </w:rPr>
        <w:t>ЛЕНИНГРАДСКИЙ ФЕРМЕР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C6237" w:rsidRPr="00911730" w:rsidRDefault="007C6237" w:rsidP="007C62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C0600" w:rsidRPr="00DA4FFC" w:rsidRDefault="00E65632" w:rsidP="00E6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63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C0600" w:rsidRPr="00DA4FFC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Средства гранта направляются </w:t>
      </w:r>
      <w:proofErr w:type="gramStart"/>
      <w:r w:rsidR="008C0600" w:rsidRPr="00DA4FFC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gramEnd"/>
      <w:r w:rsidR="008C0600" w:rsidRPr="00DA4F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 xml:space="preserve">разработку проектной документации для строительства (реконструкции) производственных и складских зданий, строений, сооружений, </w:t>
      </w:r>
      <w:r w:rsidRPr="00E65632">
        <w:rPr>
          <w:rFonts w:ascii="Times New Roman" w:hAnsi="Times New Roman" w:cs="Times New Roman"/>
          <w:bCs/>
          <w:sz w:val="28"/>
          <w:szCs w:val="28"/>
        </w:rPr>
        <w:lastRenderedPageBreak/>
        <w:t>предназначенных для производства, хранения и переработки сельскохозяйственной продукции;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приобретение, строительство, реконструкцию, капитальный ремонт и модернизацию производственных и складских зданий, строений, сооружений (в том числе некапитальных), включая помещения, инженерно-технические сети, системы инженерно-технического обеспечения, а также иные строения, сооружения, необходимые для производства, хранения и переработки сельскохозяйственной продукции;</w:t>
      </w:r>
      <w:proofErr w:type="gramEnd"/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подключение производственных и складских зданий, строений и сооружений, необходимых для производства, хранения и переработки сельскохозяйственной продукции, к инженерным сетям - электрическим, вод</w:t>
      </w:r>
      <w:proofErr w:type="gramStart"/>
      <w:r w:rsidRPr="00E65632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E65632">
        <w:rPr>
          <w:rFonts w:ascii="Times New Roman" w:hAnsi="Times New Roman" w:cs="Times New Roman"/>
          <w:bCs/>
          <w:sz w:val="28"/>
          <w:szCs w:val="28"/>
        </w:rPr>
        <w:t>, газо- и теплопроводным сетям;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 сельскохозяйственных животных и птицы (за исключением свиней);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 рыбопосадочного материала;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 сельскохозяйственной техники и навесного оборудования, грузового автомобильного транспорта, оборудования для производства и переработки сельскохозяйственной продукции, которые были выпущены не позднее трех лет до дня их приобретения получателем гранта и ранее не эксплуатировались. Перечень указанных техники, грузового автомобильного транспорта и оборудования утверждается распоряжением комитета;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приобретение, установку, монтаж автономных источников электро- и газоснабжения.</w:t>
      </w:r>
    </w:p>
    <w:p w:rsidR="004C3749" w:rsidRPr="00E65632" w:rsidRDefault="004C3749" w:rsidP="00E65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9D1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Срок освоения гранта составляет </w:t>
      </w:r>
      <w:r w:rsidRPr="009D145D">
        <w:rPr>
          <w:rFonts w:ascii="Times New Roman" w:hAnsi="Times New Roman" w:cs="Times New Roman"/>
          <w:b/>
          <w:sz w:val="28"/>
          <w:szCs w:val="28"/>
        </w:rPr>
        <w:t>30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его поступления на счет получателя гранта.</w:t>
      </w:r>
    </w:p>
    <w:p w:rsidR="004C3749" w:rsidRPr="004C3749" w:rsidRDefault="004C3749" w:rsidP="004C3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749" w:rsidRPr="004C3749" w:rsidRDefault="004C3749" w:rsidP="004C3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49">
        <w:rPr>
          <w:rFonts w:ascii="Times New Roman" w:hAnsi="Times New Roman" w:cs="Times New Roman"/>
          <w:sz w:val="28"/>
          <w:szCs w:val="28"/>
        </w:rPr>
        <w:t>Имущество, приобретаемое с участием сре</w:t>
      </w:r>
      <w:proofErr w:type="gramStart"/>
      <w:r w:rsidRPr="004C3749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4C3749">
        <w:rPr>
          <w:rFonts w:ascii="Times New Roman" w:hAnsi="Times New Roman" w:cs="Times New Roman"/>
          <w:sz w:val="28"/>
          <w:szCs w:val="28"/>
        </w:rPr>
        <w:t>анта, не подлежит продаже, дарению, передаче в аренду, обмену или взносу в виде пая, вклада или отчуждению иным образом в соответствии с законодательством Российской Федерации в течение 5 лет со дня получения гранта.</w:t>
      </w:r>
    </w:p>
    <w:p w:rsidR="004C3749" w:rsidRPr="004C3749" w:rsidRDefault="004C3749" w:rsidP="004C37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9D1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 приобретаемое (построенное) за счет средств гранта имущество (здания, сооружения, техника, оборудование, скот и т.д.) должно быть застраховано в течение шести месяцев с момента приобретения (строительства) на срок реализации проекта.</w:t>
      </w:r>
      <w:proofErr w:type="gramEnd"/>
    </w:p>
    <w:p w:rsidR="00DA4FFC" w:rsidRDefault="00DA4FFC" w:rsidP="004C37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749" w:rsidRPr="004C3749" w:rsidRDefault="004C3749" w:rsidP="004C37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49" w:rsidRDefault="004C3749" w:rsidP="004C3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49">
        <w:rPr>
          <w:rFonts w:ascii="Times New Roman" w:hAnsi="Times New Roman" w:cs="Times New Roman"/>
          <w:sz w:val="28"/>
          <w:szCs w:val="28"/>
        </w:rPr>
        <w:t xml:space="preserve">Заявитель может получить грант только </w:t>
      </w:r>
      <w:r w:rsidRPr="004C3749">
        <w:rPr>
          <w:rFonts w:ascii="Times New Roman" w:hAnsi="Times New Roman" w:cs="Times New Roman"/>
          <w:b/>
          <w:sz w:val="28"/>
          <w:szCs w:val="28"/>
        </w:rPr>
        <w:t>один</w:t>
      </w:r>
      <w:r w:rsidRPr="004C3749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145DEC" w:rsidRDefault="00145DEC" w:rsidP="00145D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145D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145D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145D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45DEC" w:rsidRPr="001F3E71" w:rsidRDefault="00145DEC" w:rsidP="00145D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3E71">
        <w:rPr>
          <w:rFonts w:ascii="Times New Roman" w:hAnsi="Times New Roman" w:cs="Times New Roman"/>
          <w:b/>
          <w:sz w:val="28"/>
          <w:szCs w:val="28"/>
        </w:rPr>
        <w:t>Перечень сельскохозяйственной техники и навесного оборудования, грузового автомобильного транспорта, оборудования для производства и переработки сельскохозяйственной продукции</w:t>
      </w:r>
    </w:p>
    <w:tbl>
      <w:tblPr>
        <w:tblStyle w:val="a5"/>
        <w:tblpPr w:leftFromText="180" w:rightFromText="180" w:vertAnchor="text" w:horzAnchor="margin" w:tblpXSpec="center" w:tblpY="156"/>
        <w:tblW w:w="11058" w:type="dxa"/>
        <w:tblLook w:val="04A0"/>
      </w:tblPr>
      <w:tblGrid>
        <w:gridCol w:w="7905"/>
        <w:gridCol w:w="3153"/>
      </w:tblGrid>
      <w:tr w:rsidR="00145DEC" w:rsidRPr="00A07616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6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4F6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сельскохозяйственной техники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навесного оборудования, грузового автомобильного транспорта  и </w:t>
            </w:r>
          </w:p>
          <w:p w:rsidR="00145DEC" w:rsidRPr="00E86AA7" w:rsidRDefault="00145DEC" w:rsidP="009711A5">
            <w:pPr>
              <w:pStyle w:val="a4"/>
              <w:ind w:left="0"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оборудования для производства и переработки сельскохозяйственной продукции </w:t>
            </w:r>
          </w:p>
        </w:tc>
        <w:tc>
          <w:tcPr>
            <w:tcW w:w="3153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Подтверждающий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</w:tr>
      <w:tr w:rsidR="00145DEC" w:rsidRPr="00A07616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Конвекторы отопительные чугунные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25.21.11.140</w:t>
            </w:r>
          </w:p>
        </w:tc>
      </w:tr>
      <w:tr w:rsidR="00145DEC" w:rsidRPr="00A07616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Конвекторы отопительные стальные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25.21.11.15</w:t>
            </w: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5DEC" w:rsidRPr="00A07616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Конвекторы отопительные из прочих металлов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25.21.11.16</w:t>
            </w: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5DEC" w:rsidRPr="00A07616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25.21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145DEC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Части водогрейных котлов центрального отопления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25.21.13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 xml:space="preserve">Котлы паровые и котлы </w:t>
            </w:r>
            <w:proofErr w:type="spellStart"/>
            <w:r w:rsidRPr="00933867">
              <w:rPr>
                <w:rFonts w:ascii="Times New Roman" w:hAnsi="Times New Roman" w:cs="Times New Roman"/>
                <w:sz w:val="28"/>
                <w:szCs w:val="28"/>
              </w:rPr>
              <w:t>паропроизводящие</w:t>
            </w:r>
            <w:proofErr w:type="spellEnd"/>
            <w:r w:rsidRPr="00933867">
              <w:rPr>
                <w:rFonts w:ascii="Times New Roman" w:hAnsi="Times New Roman" w:cs="Times New Roman"/>
                <w:sz w:val="28"/>
                <w:szCs w:val="28"/>
              </w:rPr>
              <w:t xml:space="preserve"> прочие; котлы, работающие с высокотемпературными органическими теплоносителями (ВОТ)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>25.30.11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вспомогательное для использования вместе с паровыми котлами; конденсаторы для </w:t>
            </w:r>
            <w:proofErr w:type="gramStart"/>
            <w:r w:rsidRPr="00933867">
              <w:rPr>
                <w:rFonts w:ascii="Times New Roman" w:hAnsi="Times New Roman" w:cs="Times New Roman"/>
                <w:sz w:val="28"/>
                <w:szCs w:val="28"/>
              </w:rPr>
              <w:t>пароводяных</w:t>
            </w:r>
            <w:proofErr w:type="gramEnd"/>
          </w:p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 xml:space="preserve"> или прочих паросиловых установок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>25.30.12</w:t>
            </w:r>
          </w:p>
        </w:tc>
      </w:tr>
      <w:tr w:rsidR="00145DEC" w:rsidTr="009711A5">
        <w:tc>
          <w:tcPr>
            <w:tcW w:w="7905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Электродвигатели, генераторы и трансформаторы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Водонагреватели, проточные или аккумулирующего типа, неэлектрические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27.52.14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Насосы гидравлические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28.12.13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Насосы топливные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28.13.11.110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Насосы смазочные (лубрикаторы)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28.13.11.120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Насосы для охлаждающей жидкости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28.13.11.130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 xml:space="preserve">Насосы возвратно-поступательные объемного действия </w:t>
            </w:r>
          </w:p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прочие для перекачки жидкостей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28.13.12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Насосы роторные объемные прочие для перекачки жидкостей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28.13.13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Насосы центробежные подачи жидкостей прочие;</w:t>
            </w:r>
          </w:p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 xml:space="preserve"> насосы прочие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28.13.14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Насосы вакуумные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28.13.21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Насосы воздушные ручные или ножные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28.13.22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Компрессоры для холодильного оборудования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28.13.23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Турбокомпрессоры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28.13.25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Компрессоры поршневые объемные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28.13.26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Компрессоры прочие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28.13.28</w:t>
            </w:r>
          </w:p>
        </w:tc>
      </w:tr>
      <w:tr w:rsidR="00145DEC" w:rsidTr="009711A5">
        <w:tc>
          <w:tcPr>
            <w:tcW w:w="7905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Части насосов и компрессоров</w:t>
            </w:r>
          </w:p>
        </w:tc>
        <w:tc>
          <w:tcPr>
            <w:tcW w:w="3153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28.13.3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 xml:space="preserve">Машины самоходные и тележки, оснащенные подъемным </w:t>
            </w:r>
          </w:p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краном</w:t>
            </w:r>
          </w:p>
        </w:tc>
        <w:tc>
          <w:tcPr>
            <w:tcW w:w="3153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28.22.14.150</w:t>
            </w:r>
          </w:p>
        </w:tc>
      </w:tr>
      <w:tr w:rsidR="00145DEC" w:rsidTr="009711A5">
        <w:tc>
          <w:tcPr>
            <w:tcW w:w="7905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Автопогрузчики с вилочным захватом</w:t>
            </w:r>
          </w:p>
        </w:tc>
        <w:tc>
          <w:tcPr>
            <w:tcW w:w="3153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28.22.15.110</w:t>
            </w:r>
          </w:p>
        </w:tc>
      </w:tr>
      <w:tr w:rsidR="00145DEC" w:rsidTr="009711A5">
        <w:tc>
          <w:tcPr>
            <w:tcW w:w="7905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AE">
              <w:rPr>
                <w:rFonts w:ascii="Times New Roman" w:hAnsi="Times New Roman" w:cs="Times New Roman"/>
                <w:sz w:val="28"/>
                <w:szCs w:val="28"/>
              </w:rPr>
              <w:t>Погрузчики прочие</w:t>
            </w:r>
          </w:p>
        </w:tc>
        <w:tc>
          <w:tcPr>
            <w:tcW w:w="3153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28.22.15.120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CD6">
              <w:rPr>
                <w:rFonts w:ascii="Times New Roman" w:hAnsi="Times New Roman" w:cs="Times New Roman"/>
                <w:sz w:val="28"/>
                <w:szCs w:val="28"/>
              </w:rPr>
              <w:t>28.22.18.210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BD1">
              <w:rPr>
                <w:rFonts w:ascii="Times New Roman" w:hAnsi="Times New Roman" w:cs="Times New Roman"/>
                <w:sz w:val="28"/>
                <w:szCs w:val="28"/>
              </w:rPr>
              <w:t xml:space="preserve">Погрузчики сельскохозяйственные прочие, </w:t>
            </w:r>
            <w:proofErr w:type="gramStart"/>
            <w:r w:rsidRPr="000D1BD1"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  <w:proofErr w:type="gramEnd"/>
          </w:p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BD1"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универсальных и навесных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BD1">
              <w:rPr>
                <w:rFonts w:ascii="Times New Roman" w:hAnsi="Times New Roman" w:cs="Times New Roman"/>
                <w:sz w:val="28"/>
                <w:szCs w:val="28"/>
              </w:rPr>
              <w:t>28.22.18.220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CD6">
              <w:rPr>
                <w:rFonts w:ascii="Times New Roman" w:hAnsi="Times New Roman" w:cs="Times New Roman"/>
                <w:sz w:val="28"/>
                <w:szCs w:val="28"/>
              </w:rPr>
              <w:t>Загрузчики, разгрузчики сельскохозяйственные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CD6">
              <w:rPr>
                <w:rFonts w:ascii="Times New Roman" w:hAnsi="Times New Roman" w:cs="Times New Roman"/>
                <w:sz w:val="28"/>
                <w:szCs w:val="28"/>
              </w:rPr>
              <w:t>28.22.18.230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Погрузчики для животноводческих ферм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28.22.18.240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Загрузчики, разгрузчики для животноводческих ферм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AE">
              <w:rPr>
                <w:rFonts w:ascii="Times New Roman" w:hAnsi="Times New Roman" w:cs="Times New Roman"/>
                <w:sz w:val="28"/>
                <w:szCs w:val="28"/>
              </w:rPr>
              <w:t>28.22.18.2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AE">
              <w:rPr>
                <w:rFonts w:ascii="Times New Roman" w:hAnsi="Times New Roman" w:cs="Times New Roman"/>
                <w:sz w:val="28"/>
                <w:szCs w:val="28"/>
              </w:rPr>
              <w:t>Машины подъемные для механизации складов, не включенные в другие группировки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AE">
              <w:rPr>
                <w:rFonts w:ascii="Times New Roman" w:hAnsi="Times New Roman" w:cs="Times New Roman"/>
                <w:sz w:val="28"/>
                <w:szCs w:val="28"/>
              </w:rPr>
              <w:t>28.22.18.260</w:t>
            </w:r>
          </w:p>
        </w:tc>
      </w:tr>
      <w:tr w:rsidR="00145DEC" w:rsidTr="009711A5">
        <w:tc>
          <w:tcPr>
            <w:tcW w:w="7905" w:type="dxa"/>
          </w:tcPr>
          <w:p w:rsidR="00145DEC" w:rsidRPr="000D1BD1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0D1">
              <w:rPr>
                <w:rFonts w:ascii="Times New Roman" w:hAnsi="Times New Roman" w:cs="Times New Roman"/>
                <w:sz w:val="28"/>
                <w:szCs w:val="28"/>
              </w:rPr>
              <w:t>Машины погрузочные и разгрузочные</w:t>
            </w:r>
          </w:p>
        </w:tc>
        <w:tc>
          <w:tcPr>
            <w:tcW w:w="3153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0D1">
              <w:rPr>
                <w:rFonts w:ascii="Times New Roman" w:hAnsi="Times New Roman" w:cs="Times New Roman"/>
                <w:sz w:val="28"/>
                <w:szCs w:val="28"/>
              </w:rPr>
              <w:t>28.22.18.310</w:t>
            </w:r>
          </w:p>
        </w:tc>
      </w:tr>
      <w:tr w:rsidR="00145DEC" w:rsidTr="009711A5">
        <w:tc>
          <w:tcPr>
            <w:tcW w:w="7905" w:type="dxa"/>
          </w:tcPr>
          <w:p w:rsidR="00145DEC" w:rsidRPr="000D1BD1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0D1">
              <w:rPr>
                <w:rFonts w:ascii="Times New Roman" w:hAnsi="Times New Roman" w:cs="Times New Roman"/>
                <w:sz w:val="28"/>
                <w:szCs w:val="2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3153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0D1">
              <w:rPr>
                <w:rFonts w:ascii="Times New Roman" w:hAnsi="Times New Roman" w:cs="Times New Roman"/>
                <w:sz w:val="28"/>
                <w:szCs w:val="28"/>
              </w:rPr>
              <w:t>28.22.18.390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промышленное холодильное и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вентиляционное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28.25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>Генераторы для получения генераторного или водяного газа; ацетиленовые и аналогичные газогенераторы; установки для дистилляции или очистки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28.29.11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28.29.12</w:t>
            </w:r>
          </w:p>
        </w:tc>
      </w:tr>
      <w:tr w:rsidR="00145DEC" w:rsidTr="009711A5">
        <w:tc>
          <w:tcPr>
            <w:tcW w:w="7905" w:type="dxa"/>
          </w:tcPr>
          <w:p w:rsidR="00145DEC" w:rsidRPr="00365E7F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Оборудование для мойки, заполнения, закупоривания или упаковывания бутылок или прочих емкостей</w:t>
            </w:r>
          </w:p>
        </w:tc>
        <w:tc>
          <w:tcPr>
            <w:tcW w:w="3153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28.29.21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</w:t>
            </w:r>
          </w:p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 xml:space="preserve"> или контейнер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>28.29.31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>Оборудование для взвешивания и дозировки прочее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28.29.39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Тракторы для сельского хозяйства прочие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28.30.2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 сельскохозяйственные для обработки почвы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28.30.3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Машины для уборки урожая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28.30.5</w:t>
            </w:r>
          </w:p>
        </w:tc>
      </w:tr>
      <w:tr w:rsidR="00145DEC" w:rsidTr="009711A5">
        <w:tc>
          <w:tcPr>
            <w:tcW w:w="7905" w:type="dxa"/>
          </w:tcPr>
          <w:p w:rsidR="00145DEC" w:rsidRPr="002D69C9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C9">
              <w:rPr>
                <w:rFonts w:ascii="Times New Roman" w:hAnsi="Times New Roman" w:cs="Times New Roman"/>
                <w:sz w:val="28"/>
                <w:szCs w:val="28"/>
              </w:rPr>
              <w:t>Устройства механические для разбрасывания или</w:t>
            </w:r>
          </w:p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C9">
              <w:rPr>
                <w:rFonts w:ascii="Times New Roman" w:hAnsi="Times New Roman" w:cs="Times New Roman"/>
                <w:sz w:val="28"/>
                <w:szCs w:val="28"/>
              </w:rPr>
              <w:t xml:space="preserve"> распыления жидкостей или порошков, используемые</w:t>
            </w:r>
          </w:p>
          <w:p w:rsidR="00145DEC" w:rsidRPr="002D69C9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C9">
              <w:rPr>
                <w:rFonts w:ascii="Times New Roman" w:hAnsi="Times New Roman" w:cs="Times New Roman"/>
                <w:sz w:val="28"/>
                <w:szCs w:val="28"/>
              </w:rPr>
              <w:t xml:space="preserve"> в сельском хозяйстве или садоводстве</w:t>
            </w:r>
          </w:p>
        </w:tc>
        <w:tc>
          <w:tcPr>
            <w:tcW w:w="3153" w:type="dxa"/>
          </w:tcPr>
          <w:p w:rsidR="00145DEC" w:rsidRPr="002D69C9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C9">
              <w:rPr>
                <w:rFonts w:ascii="Times New Roman" w:hAnsi="Times New Roman" w:cs="Times New Roman"/>
                <w:sz w:val="28"/>
                <w:szCs w:val="28"/>
              </w:rPr>
              <w:t>28.30.6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Прицепы и </w:t>
            </w:r>
            <w:proofErr w:type="gramStart"/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полуприцепы</w:t>
            </w:r>
            <w:proofErr w:type="gramEnd"/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 самозагружающиеся или саморазгружающиеся для сельского хозяйства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28.30.7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Машины и оборудование сельскохозяйственные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28.30.8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Сепараторы </w:t>
            </w:r>
            <w:proofErr w:type="gramStart"/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ливкоотделители  центробежные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28.93.11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обработки и переработки молока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28.93.12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Сушилки для сельскохозяйственных продуктов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28.93.16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658">
              <w:rPr>
                <w:rFonts w:ascii="Times New Roman" w:hAnsi="Times New Roman" w:cs="Times New Roman"/>
                <w:sz w:val="28"/>
                <w:szCs w:val="28"/>
              </w:rPr>
              <w:t>Оборудование для промышленной переработки или</w:t>
            </w:r>
          </w:p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658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пищевых продуктов или напитков, включая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жиры и масла, не </w:t>
            </w:r>
            <w:proofErr w:type="gramStart"/>
            <w:r w:rsidRPr="00B22658">
              <w:rPr>
                <w:rFonts w:ascii="Times New Roman" w:hAnsi="Times New Roman" w:cs="Times New Roman"/>
                <w:sz w:val="28"/>
                <w:szCs w:val="28"/>
              </w:rPr>
              <w:t>включенное</w:t>
            </w:r>
            <w:proofErr w:type="gramEnd"/>
            <w:r w:rsidRPr="00B22658">
              <w:rPr>
                <w:rFonts w:ascii="Times New Roman" w:hAnsi="Times New Roman" w:cs="Times New Roman"/>
                <w:sz w:val="28"/>
                <w:szCs w:val="28"/>
              </w:rPr>
              <w:t xml:space="preserve"> в другие группировки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28.93.17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оборудования для производства пищевых продуктов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28.93.32.000</w:t>
            </w:r>
          </w:p>
        </w:tc>
      </w:tr>
      <w:tr w:rsidR="00145DEC" w:rsidTr="009711A5">
        <w:tc>
          <w:tcPr>
            <w:tcW w:w="7905" w:type="dxa"/>
          </w:tcPr>
          <w:p w:rsidR="00145DEC" w:rsidRPr="00365E7F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153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28.99.39.190</w:t>
            </w:r>
          </w:p>
        </w:tc>
      </w:tr>
      <w:tr w:rsidR="00145DEC" w:rsidTr="009711A5">
        <w:tc>
          <w:tcPr>
            <w:tcW w:w="7905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грузовые</w:t>
            </w:r>
          </w:p>
        </w:tc>
        <w:tc>
          <w:tcPr>
            <w:tcW w:w="3153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29.10.4</w:t>
            </w:r>
          </w:p>
        </w:tc>
      </w:tr>
      <w:tr w:rsidR="00145DEC" w:rsidTr="009711A5">
        <w:tc>
          <w:tcPr>
            <w:tcW w:w="7905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специального назначения, не включенные в другие группировки</w:t>
            </w:r>
          </w:p>
        </w:tc>
        <w:tc>
          <w:tcPr>
            <w:tcW w:w="3153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29.10.59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710"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Контейнеры, специально предназначенные для перевозки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710">
              <w:rPr>
                <w:rFonts w:ascii="Times New Roman" w:hAnsi="Times New Roman" w:cs="Times New Roman"/>
                <w:sz w:val="28"/>
                <w:szCs w:val="28"/>
              </w:rPr>
              <w:t>грузов одним или более видами транспорта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710">
              <w:rPr>
                <w:rFonts w:ascii="Times New Roman" w:hAnsi="Times New Roman" w:cs="Times New Roman"/>
                <w:sz w:val="28"/>
                <w:szCs w:val="28"/>
              </w:rPr>
              <w:t>29.20.21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 прочие</w:t>
            </w:r>
          </w:p>
        </w:tc>
        <w:tc>
          <w:tcPr>
            <w:tcW w:w="3153" w:type="dxa"/>
          </w:tcPr>
          <w:p w:rsidR="00145DEC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29.20.23</w:t>
            </w:r>
          </w:p>
        </w:tc>
      </w:tr>
      <w:tr w:rsidR="00145DEC" w:rsidTr="009711A5">
        <w:tc>
          <w:tcPr>
            <w:tcW w:w="7905" w:type="dxa"/>
          </w:tcPr>
          <w:p w:rsidR="00145DEC" w:rsidRPr="00E83E40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Прицепы (полуприцепы) к легковым и грузовым автомобилям,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отоциклам, мотороллерам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квадро</w:t>
            </w: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циклам</w:t>
            </w:r>
            <w:proofErr w:type="spellEnd"/>
          </w:p>
        </w:tc>
        <w:tc>
          <w:tcPr>
            <w:tcW w:w="3153" w:type="dxa"/>
          </w:tcPr>
          <w:p w:rsidR="00145DEC" w:rsidRPr="00E83E40" w:rsidRDefault="00145DEC" w:rsidP="009711A5">
            <w:pPr>
              <w:pStyle w:val="a4"/>
              <w:ind w:left="0" w:right="2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29.20.23.110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 тракторные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29.20.23.130</w:t>
            </w:r>
          </w:p>
        </w:tc>
      </w:tr>
    </w:tbl>
    <w:p w:rsidR="00145DEC" w:rsidRDefault="00145DEC" w:rsidP="00145DEC">
      <w:pPr>
        <w:pStyle w:val="a4"/>
        <w:spacing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DEC" w:rsidRDefault="00145DEC" w:rsidP="00145DEC">
      <w:pPr>
        <w:pStyle w:val="a4"/>
        <w:spacing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EC" w:rsidRDefault="00145DEC" w:rsidP="00145DEC">
      <w:pPr>
        <w:pStyle w:val="a4"/>
        <w:spacing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EC" w:rsidRDefault="00145DEC" w:rsidP="00145DEC">
      <w:pPr>
        <w:pStyle w:val="a4"/>
        <w:spacing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EC" w:rsidRPr="00F15358" w:rsidRDefault="00145DEC" w:rsidP="00145DEC">
      <w:pPr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145DEC" w:rsidRPr="00037874" w:rsidRDefault="00145DEC" w:rsidP="002D6A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45DEC" w:rsidRPr="00037874" w:rsidSect="00AA7D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793"/>
    <w:rsid w:val="00034298"/>
    <w:rsid w:val="00037874"/>
    <w:rsid w:val="000F4778"/>
    <w:rsid w:val="00145DEC"/>
    <w:rsid w:val="001C1C51"/>
    <w:rsid w:val="002B0793"/>
    <w:rsid w:val="002D6A76"/>
    <w:rsid w:val="00422B71"/>
    <w:rsid w:val="00435A17"/>
    <w:rsid w:val="00440ECB"/>
    <w:rsid w:val="00462BD3"/>
    <w:rsid w:val="004C3749"/>
    <w:rsid w:val="006253B1"/>
    <w:rsid w:val="00775FF3"/>
    <w:rsid w:val="007C6237"/>
    <w:rsid w:val="007F6CC3"/>
    <w:rsid w:val="008C0600"/>
    <w:rsid w:val="00934BE4"/>
    <w:rsid w:val="009D145D"/>
    <w:rsid w:val="00A86EAD"/>
    <w:rsid w:val="00AA7DDE"/>
    <w:rsid w:val="00B413D9"/>
    <w:rsid w:val="00B865F4"/>
    <w:rsid w:val="00CC7BFF"/>
    <w:rsid w:val="00D0616B"/>
    <w:rsid w:val="00DA4FFC"/>
    <w:rsid w:val="00DC7CD6"/>
    <w:rsid w:val="00E01A39"/>
    <w:rsid w:val="00E65632"/>
    <w:rsid w:val="00FA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7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6A76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865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5DEC"/>
    <w:pPr>
      <w:ind w:left="720"/>
      <w:contextualSpacing/>
    </w:pPr>
  </w:style>
  <w:style w:type="table" w:styleId="a5">
    <w:name w:val="Table Grid"/>
    <w:basedOn w:val="a1"/>
    <w:uiPriority w:val="59"/>
    <w:rsid w:val="0014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7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6A76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865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5DEC"/>
    <w:pPr>
      <w:ind w:left="720"/>
      <w:contextualSpacing/>
    </w:pPr>
  </w:style>
  <w:style w:type="table" w:styleId="a5">
    <w:name w:val="Table Grid"/>
    <w:basedOn w:val="a1"/>
    <w:uiPriority w:val="59"/>
    <w:rsid w:val="0014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A49917B53B8212DF44EA9AC58FD8719F2EB9BC0ECE3F13BF61720EE5429537451AC08334D42925B24217581726847BA40BD0EC5A28773CH6z7H" TargetMode="External"/><Relationship Id="rId5" Type="http://schemas.openxmlformats.org/officeDocument/2006/relationships/hyperlink" Target="consultantplus://offline/ref=20A49917B53B8212DF44EA9AC58FD8719F2EB9BC0ECE3F13BF61720EE5429537451AC08334D7222EBF4217581726847BA40BD0EC5A28773CH6z7H" TargetMode="External"/><Relationship Id="rId4" Type="http://schemas.openxmlformats.org/officeDocument/2006/relationships/hyperlink" Target="consultantplus://offline/ref=20A49917B53B8212DF44F58BD08FD8719929BFB906CE3F13BF61720EE5429537571A988F35DF352CB357410951H7z1H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Ярыгина</dc:creator>
  <cp:lastModifiedBy>баранова_ги</cp:lastModifiedBy>
  <cp:revision>2</cp:revision>
  <cp:lastPrinted>2021-02-24T12:58:00Z</cp:lastPrinted>
  <dcterms:created xsi:type="dcterms:W3CDTF">2022-09-07T13:35:00Z</dcterms:created>
  <dcterms:modified xsi:type="dcterms:W3CDTF">2022-09-07T13:35:00Z</dcterms:modified>
</cp:coreProperties>
</file>