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B0" w:rsidRDefault="00C800B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00B0" w:rsidRDefault="00C800B0">
      <w:pPr>
        <w:pStyle w:val="ConsPlusNormal"/>
        <w:jc w:val="center"/>
        <w:outlineLvl w:val="0"/>
      </w:pPr>
    </w:p>
    <w:p w:rsidR="00C800B0" w:rsidRDefault="00C800B0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C800B0" w:rsidRDefault="00C800B0">
      <w:pPr>
        <w:pStyle w:val="ConsPlusTitle"/>
        <w:jc w:val="center"/>
      </w:pPr>
    </w:p>
    <w:p w:rsidR="00C800B0" w:rsidRDefault="00C800B0">
      <w:pPr>
        <w:pStyle w:val="ConsPlusTitle"/>
        <w:jc w:val="center"/>
      </w:pPr>
      <w:r>
        <w:t>ПРИКАЗ</w:t>
      </w:r>
    </w:p>
    <w:p w:rsidR="00C800B0" w:rsidRDefault="00C800B0">
      <w:pPr>
        <w:pStyle w:val="ConsPlusTitle"/>
        <w:jc w:val="center"/>
      </w:pPr>
      <w:r>
        <w:t>от 26 марта 2014 г. N 159</w:t>
      </w:r>
    </w:p>
    <w:p w:rsidR="00C800B0" w:rsidRDefault="00C800B0">
      <w:pPr>
        <w:pStyle w:val="ConsPlusTitle"/>
        <w:jc w:val="center"/>
      </w:pPr>
      <w:bookmarkStart w:id="0" w:name="_GoBack"/>
      <w:bookmarkEnd w:id="0"/>
    </w:p>
    <w:p w:rsidR="00C800B0" w:rsidRDefault="00C800B0">
      <w:pPr>
        <w:pStyle w:val="ConsPlusTitle"/>
        <w:jc w:val="center"/>
      </w:pPr>
      <w:r>
        <w:t>ОБ УТВЕРЖДЕНИИ МЕТОДИЧЕСКИХ РЕКОМЕНДАЦИЙ</w:t>
      </w:r>
    </w:p>
    <w:p w:rsidR="00C800B0" w:rsidRDefault="00C800B0">
      <w:pPr>
        <w:pStyle w:val="ConsPlusTitle"/>
        <w:jc w:val="center"/>
      </w:pPr>
      <w:r>
        <w:t>ПО ОРГАНИЗАЦИИ И ПРОВЕДЕНИЮ ПРОЦЕДУРЫ ОЦЕНКИ РЕГУЛИРУЮЩЕГО</w:t>
      </w:r>
    </w:p>
    <w:p w:rsidR="00C800B0" w:rsidRDefault="00C800B0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C800B0" w:rsidRDefault="00C800B0">
      <w:pPr>
        <w:pStyle w:val="ConsPlusTitle"/>
        <w:jc w:val="center"/>
      </w:pPr>
      <w:r>
        <w:t>РОССИЙСКОЙ ФЕДЕРАЦИИ И ЭКСПЕРТИЗЫ НОРМАТИВНЫХ ПРАВОВЫХ</w:t>
      </w:r>
    </w:p>
    <w:p w:rsidR="00C800B0" w:rsidRDefault="00C800B0">
      <w:pPr>
        <w:pStyle w:val="ConsPlusTitle"/>
        <w:jc w:val="center"/>
      </w:pPr>
      <w:r>
        <w:t>АКТОВ СУБЪЕКТОВ РОССИЙСКОЙ ФЕДЕРАЦИИ</w:t>
      </w:r>
    </w:p>
    <w:p w:rsidR="00C800B0" w:rsidRDefault="00C800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800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00B0" w:rsidRDefault="00C80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0B0" w:rsidRDefault="00C800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</w:tr>
    </w:tbl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26.3-3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2002, N 19, ст. 1792; N 30, ст. 3024; N 50, ст. 4930; 2003, N 27, ст. 2709; 2004, N 25, ст. 2484; N 50, ст. 4950; 2005, N 1, ст. 17, 25; N 30, ст. 3104; 2006, N 1, ст. 10, 13, 14; N 23, ст. 2380; N 29, ст. 3124; N 30, ст. 3287; N 31, ст. 3427, 3452; N 44, ст. 4537; N 50, ст. 5279; 2007, N 1, ст. 21; N 10, ст. 1151; N 13, ст. 1464; N 18, ст. 2117; N 21, ст. 2455; N 26, ст. 3074; N 30, ст. 3747, 3805, 3808; N 43, ст. 5084; N 46, ст. 5553; 2008, N 13, ст. 1186; N 29, ст. 3418; N 30, ст. 3597, 3613, 3616; N 48, ст. 5516; N 49, ст. 5747; N 52, ст. 6229, 6236; 2009, N 7, ст. 772; N 14, ст. 1576; N 29, ст. 3612; N 48, ст. 5711; N 51, ст. 6156, 6163; 2010, N 14, ст. 1549; N 15, ст. 1736, 1738; N 19, ст. 2291; N 23, ст. 2800; N 31, ст. 4160; N 40, ст. 4969; N 41, ст. 5190; N 46, ст. 5918; N 47, ст. 6030, 6031; N 49, ст. 6409; N 52, ст. 6984, 6991; 2011, N 1, ст. 18; N 17, ст. 2310; N 27, ст. 3868, 3881; N 29, ст. 4283; N 30, ст. 4572, 4590, 4594; N 31, ст. 4703; N 48, ст. 6727, 6730, 6732; N 49, ст. 7039, 7042; N 50, ст. 7359; 2012, N 10, ст. 1158, 1163; N 18, ст. 2126; N 19, ст. 2274; N 31, ст. 4326; N 49, ст. 6755; N 50, ст. 6954, 6957, 6967; N 53, ст. 7596; 2013, N 14, ст. 1638, 1663; N 19, ст. 2329, 2331; N 23, ст. 2875, 2876, 2878; N 27, ст. 3468, 3470, 3477; N 40, ст. 5034; N 43, ст. 5454; N 44, ст. 5642; N 48, ст. 6165; N 51, ст. 6679, 6691; N 52, ст. 6981, 7010; 2014, N 8, ст. 739) приказываю: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Минэкономразвития России от 25 сентября 2012 г. N 623 "Об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Федерации".</w:t>
      </w: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right"/>
      </w:pPr>
      <w:r>
        <w:t>Министр</w:t>
      </w:r>
    </w:p>
    <w:p w:rsidR="00C800B0" w:rsidRDefault="00C800B0">
      <w:pPr>
        <w:pStyle w:val="ConsPlusNormal"/>
        <w:jc w:val="right"/>
      </w:pPr>
      <w:r>
        <w:t>А.В.УЛЮКАЕВ</w:t>
      </w: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right"/>
        <w:outlineLvl w:val="0"/>
      </w:pPr>
      <w:r>
        <w:t>Утверждены</w:t>
      </w:r>
    </w:p>
    <w:p w:rsidR="00C800B0" w:rsidRDefault="00C800B0">
      <w:pPr>
        <w:pStyle w:val="ConsPlusNormal"/>
        <w:jc w:val="right"/>
      </w:pPr>
      <w:r>
        <w:lastRenderedPageBreak/>
        <w:t>приказом Минэкономразвития России</w:t>
      </w:r>
    </w:p>
    <w:p w:rsidR="00C800B0" w:rsidRDefault="00C800B0">
      <w:pPr>
        <w:pStyle w:val="ConsPlusNormal"/>
        <w:jc w:val="right"/>
      </w:pPr>
      <w:r>
        <w:t>от 26 марта 2014 г. N 159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Title"/>
        <w:jc w:val="center"/>
      </w:pPr>
      <w:bookmarkStart w:id="1" w:name="P29"/>
      <w:bookmarkEnd w:id="1"/>
      <w:r>
        <w:t>МЕТОДИЧЕСКИЕ РЕКОМЕНДАЦИИ</w:t>
      </w:r>
    </w:p>
    <w:p w:rsidR="00C800B0" w:rsidRDefault="00C800B0">
      <w:pPr>
        <w:pStyle w:val="ConsPlusTitle"/>
        <w:jc w:val="center"/>
      </w:pPr>
      <w:r>
        <w:t>ПО ОРГАНИЗАЦИИ И ПРОВЕДЕНИЮ ПРОЦЕДУРЫ ОЦЕНКИ РЕГУЛИРУЮЩЕГО</w:t>
      </w:r>
    </w:p>
    <w:p w:rsidR="00C800B0" w:rsidRDefault="00C800B0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C800B0" w:rsidRDefault="00C800B0">
      <w:pPr>
        <w:pStyle w:val="ConsPlusTitle"/>
        <w:jc w:val="center"/>
      </w:pPr>
      <w:r>
        <w:t>РОССИЙСКОЙ ФЕДЕРАЦИИ И ЭКСПЕРТИЗЫ НОРМАТИВНЫХ ПРАВОВЫХ</w:t>
      </w:r>
    </w:p>
    <w:p w:rsidR="00C800B0" w:rsidRDefault="00C800B0">
      <w:pPr>
        <w:pStyle w:val="ConsPlusTitle"/>
        <w:jc w:val="center"/>
      </w:pPr>
      <w:r>
        <w:t>АКТОВ СУБЪЕКТОВ РОССИЙСКОЙ ФЕДЕРАЦИИ</w:t>
      </w:r>
    </w:p>
    <w:p w:rsidR="00C800B0" w:rsidRDefault="00C800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800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00B0" w:rsidRDefault="00C80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0B0" w:rsidRDefault="00C800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</w:tr>
    </w:tbl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  <w:outlineLvl w:val="1"/>
      </w:pPr>
      <w:r>
        <w:t>I. Общие положения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 xml:space="preserve">1.1.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(далее также - ОРВ) проектов нормативных правовых актов, разрабатываемых органами государственной власти субъектов Российской Федерации (далее - проекты нормативных правовых актов), и экспертизы нормативных правовых актов субъектов Российской Федерации (далее соответственно - нормативные правовые акты, экспертиза) в соответствии с требованиями </w:t>
      </w:r>
      <w:hyperlink r:id="rId9" w:history="1">
        <w:r>
          <w:rPr>
            <w:color w:val="0000FF"/>
          </w:rPr>
          <w:t>пункта 3 статьи 26.3-3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2002, N 19, ст. 1792; N 30, ст. 3024; N 50, ст. 4930; 2003, N 27, ст. 2709; 2004, N 25, ст. 2484; N 50, ст. 4950; 2005, N 1, ст. 17, 25; N 30, ст. 3104; 2006, N 1, ст. 10, 13, 14; N 23, ст. 2380; N 29, ст. 3124; N 30, ст. 3287; N 31, ст. 3427, 3452; N 44, ст. 4537; N 50, ст. 5279; 2007, N 1, ст. 21; N 10, ст. 1151; N 13, ст. 1464; N 18, ст. 2117; N 21, ст. 2455, N 26, ст. 3074; N 30, ст. 3747, 3805, 3808; N 43, ст. 5084; N 46, ст. 5553; 2008, N 13, ст. 1186; N 29, ст. 3418; N 30, ст. 3597, 3613, 3616; N 48, ст. 5516; N 49, ст. 5747; N 52, ст. 6229, 6236; 2009, N 7, ст. 772; N 14, ст. 1576; N 29, ст. 3612; N 48, ст. 5711; N 51, ст. 6156, 6163; 2010, N 14, ст. 1549; N 15, ст. 1736, 1738; N 19, ст. 2291; N 23, ст. 2800; N 31, ст. 4160; N 40, ст. 4969; N 41, ст. 5190; N 46, ст. 5918; N 47, ст. 6030, 6031; N 49, ст. 6409; N 52, ст. 6984, 6991; 2011, N 1, ст. 18; N 17, ст. 2310; N 27, ст. 3868, 3881; N 29, ст. 4283; N 30, ст. 4572, 4590, 4594; N 31, ст. 4703; N 48, ст. 6727, 6730, 6732; N 49, ст. 7039, 7042; N 50, ст. 7359; 2012, N 10, ст. 1158, 1163; N 18, ст. 2126; N 19, ст. 2274; N 31, ст. 4326; N 49, ст. 6755; N 50, ст. 6954, 6957, 6967; N 53, ст. 7596; 2013, N 14, ст. 1638, 1663; N 19, ст. 2329, 2331; N 23, ст. 2875, 2876, 2878; N 27, ст. 3468, 3470, 3477; N 40, ст. 5034; N 43, ст. 5454; N 44, ст. 5642; N 48, ст. 6165; N 51, ст. 6679, 6691; N 52, ст. 6981, 7010; 2014, N 8, ст. 739; N 11, ст. 1093, 1094; N 11, ст. 1562; N 22, ст. 2770; N 26, ст. 3371, 3397; N 30, ст. 4256, 4257; N 42, ст. 5615; N 43, ст. 5799; N 45, ст. 6138; 2015, N 1, ст. 11, 72; N 6, ст. 884; N 10, ст. 1393; N 13, ст. 1807, 1808; N 14, ст. 2016, 2017; N 27, ст. 3947, 3965; N 29, ст. 4359, 4380; N 41, ст. 5628, 5639; N 45, ст. 6204; N 48, ст. 6720; 2016, N 1, ст. 66, 67; N 11, ст. 1493; N 23, ст. 3283; N 26, ст. 3866) (далее - Федеральный закон N 184-ФЗ) и определяют рекомендуемый порядок действий по проведению ОРВ проектов нормативных правовых актов, экспертизы и оценки фактического воздействия (далее также - ОФВ) вступивших в силу нормативных правовых актов.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1.2.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</w:t>
      </w:r>
      <w:hyperlink r:id="rId10" w:history="1">
        <w:r>
          <w:rPr>
            <w:color w:val="0000FF"/>
          </w:rPr>
          <w:t>Методику</w:t>
        </w:r>
      </w:hyperlink>
      <w:r>
        <w:t xml:space="preserve"> оценки регулирующего воздействия и </w:t>
      </w:r>
      <w:hyperlink r:id="rId11" w:history="1">
        <w:r>
          <w:rPr>
            <w:color w:val="0000FF"/>
          </w:rPr>
          <w:t>форму</w:t>
        </w:r>
      </w:hyperlink>
      <w:r>
        <w:t xml:space="preserve"> сводного отчета о проведении оценки регулирующего воздействия, утвержденные приказом Минэкономразвития России от 27 мая 2013 г. N 290 (зарегистрирован в Минюсте России 30 июля 2013 г., регистрационный N 29201), с изменениями, внесенными приказом Минэкономразвития России от 22 июня 2015 г. N 386 "О внесении изменений в приложения N 1, 2, 3 к приказу Минэкономразвития России от 27 мая 2013 г. N 290 "Об утверждении формы о проведении оценки регулирующего воздействия, формы заключения </w:t>
      </w:r>
      <w:r>
        <w:lastRenderedPageBreak/>
        <w:t xml:space="preserve">об оценке регулирующего воздействия, методики оценки регулирующего воздействия" (зарегистрирован в Минюсте России 25 августа 2015 г., регистрационный N 38682), </w:t>
      </w:r>
      <w:hyperlink r:id="rId12" w:history="1">
        <w:r>
          <w:rPr>
            <w:color w:val="0000FF"/>
          </w:rPr>
          <w:t>Методику</w:t>
        </w:r>
      </w:hyperlink>
      <w:r>
        <w:t xml:space="preserve"> оценки фактического воздействия нормативных правовых актов, утвержденную приказом Минэкономразвития России от 11 ноября 2015 г. N 830 (зарегистрирован в Минюсте России 30 мая 2016 г., регистрационный N 42333), </w:t>
      </w:r>
      <w:hyperlink r:id="rId13" w:history="1">
        <w:r>
          <w:rPr>
            <w:color w:val="0000FF"/>
          </w:rPr>
          <w:t>Методику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утвержденную приказом Минэкономразвития России от 22 сентября 2015 г. N 669, а также </w:t>
      </w:r>
      <w:hyperlink r:id="rId14" w:history="1">
        <w:r>
          <w:rPr>
            <w:color w:val="0000FF"/>
          </w:rPr>
          <w:t>Методику</w:t>
        </w:r>
      </w:hyperlink>
      <w:r>
        <w:t xml:space="preserve"> проведения публичных (общественных) консультаций (обсуждений), утвержденную приказом Минэкономразвития России от 7 июля 2015 г. N 454.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1.3. Проекты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 при наличии в них следующих положений: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устанавливающих, изменяющих или отменяющих ответственность субъектов предпринимательской и инвестиционной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Проекты законов субъектов Российской Федерации, устанавливающие, изменяющие, приостанавливающие или отменяющие региональные налоги и налоговые ставки по федеральным налогам, а также регулирующие бюджетные правоотношения, не подлежат оценке регулирующего воздействия.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1.4.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1.5.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1.6. В ходе проведения процедуры ОРВ и представления ее результатов обеспечивается право лиц, интересы которых затрагиваются предлагаемым правовым регулированием (далее - заинтересованные лица)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целях получения максимального отклика от заинтересованных лиц все этапы проведения процедуры ОРВ рекомендуется исчислять в рабочих днях.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1.7. В настоящих Методических рекомендациях используются следующие основные понятия и их определения: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уполномоченный орган - орган государственной власти субъекта Российской Федерации, ответственный за внедрение и развитие процедур ОРВ и экспертизы, выполняющий функции нормативно-правового, информационного и методического обеспечения оценки регулирующего воздействия, осуществляющий подготовку заключений об оценке регулирующего воздействия по проектам нормативных правовых актов, устанавливающим новые или изменяющим ранее предусмотренные нормативными правовыми актами субъекта Российской Федерации </w:t>
      </w:r>
      <w:r>
        <w:lastRenderedPageBreak/>
        <w:t>обязанности для субъектов предпринимательской и инвестиционной деятельности, а также устанавливающим, изменяющим или отменяющим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деятельности, а также осуществляющий подготовку заключений об экспертизе нормативных правовых актов, затрагивающих вопросы осуществления предпринимательской и инвестиционной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разработчики проектов нормативных правовых актов (далее - органы-разработчики) - органы государственной власти субъекта Российской Федерации, уполномоченные на выработку государственной политики и нормативно-правовое регулирование в соответствующих сферах общественных отношений, а также на участие в процедуре оценки регулирующего воздействия в части, определенной нормативным правовым актом субъекта Российской Федерации, устанавливающим порядок проведения процедуры ОРВ;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публичные консультации - открытое обсуждение с заинтересованными лицами проекта нормативного правового акта (нормативного правового акта), организуемое органом-разработчиком и (или) уполномоченным органом в ходе проведения процедуры ОРВ (экспертизы) и подготовки заключения об оценке регулирующего воздействия (заключения об экспертизе);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также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отчет об оценке фактического воздействия - документ, содержащий выводы по итогам проведения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или разработавшим нормативный правовой акт, исследования на предмет достижения целей регулирования, заявленных при разработке рассматриваемого нормативного правового акта, а также оценка фактических положительных и отрицательных последствий принятия данного нормативного правового акта;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выводы о положениях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заключение об оценке фактического воздействия - завершающий процедуру оценки </w:t>
      </w:r>
      <w:r>
        <w:lastRenderedPageBreak/>
        <w:t>фактического воздействия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нормативного правового акта, а также предложения об отмене или изменении нормативного правового акта или его отдельных положений;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официальный сайт - специализированный информационный ресурс в информационно-телекоммуникационной сети "Интернет", определенный в субъекте Российской Федерации для размещения сведений о проведении процедуры ОРВ, в том числе в целях организации публичных консультаций и информирования об их результатах.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1.8. Участниками процедуры ОРВ и экспертизы являются органы-разработчики, уполномоченный орган, иные органы государственной власти субъектов Российской Федерации, физические и юридические лица, принимающие участие в публичных консультациях в ходе проведения процедуры ОРВ и экспертизы.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1.9. В нормативных правовых актах субъекта Российской Федерации, регламентирующих порядок проведения процедуры ОРВ, рекомендуется закрепить механизмы учета выводов, содержащихся в заключениях об оценке регулирующего воздействия (согласительные совещания, специальные процедуры урегулирования разногласий по возникшим в ходе процедуры ОРВ спорным вопросам или иные механизмы).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1.10. Оценку регулирующего воздействия проектов нормативных правовых актов рекомендуется проводить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1.11. В нормативных правовых актах субъекта Российской Федерации, регламентирующих порядок проведения процедуры ОРВ, в отношении отдельных проектов нормативных правовых актов рекомендуется закрепить специальный порядок проведения процедуры ОРВ, в том числе при помощи сокращения или упрощения некоторых процедур.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Указанный порядок рекомендуется применять в отношении проектов нормативных правовых актов, подготавливаемых в соответствии с особыми правилами,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актов, в том числе в отношении: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проектов административных регламентов предоставления государственных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</w:t>
      </w:r>
      <w:r>
        <w:lastRenderedPageBreak/>
        <w:t>предпринимательской и инвестиционной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проектов нормативных правовых актов субъектов Российской Федерации, устанавливающих подлежащие государственному регулированию цены (тарифы) на товары (услуги) в соответствии с законодательством Российской Федерации,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проектов нормативных правовых актов субъектов Российской Федерации,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1.12. Нормативные правовые акты, в отношении проектов которых была проведена оценка регулирующего воздействия, с целью контроля качества процедуры ОРВ, а также мониторинга достижения заявленных целей регулирования после их введения в действие могут подлежать ОФВ, рекомендации по проведению которой приведены в </w:t>
      </w:r>
      <w:hyperlink w:anchor="P248" w:history="1">
        <w:r>
          <w:rPr>
            <w:color w:val="0000FF"/>
          </w:rPr>
          <w:t>разделе VII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  <w:outlineLvl w:val="1"/>
      </w:pPr>
      <w:r>
        <w:t>II. Варианты организации и проведения процедуры оценки</w:t>
      </w:r>
    </w:p>
    <w:p w:rsidR="00C800B0" w:rsidRDefault="00C800B0">
      <w:pPr>
        <w:pStyle w:val="ConsPlusNormal"/>
        <w:jc w:val="center"/>
      </w:pPr>
      <w:r>
        <w:t>регулирующего воздействия проектов нормативных правовых</w:t>
      </w:r>
    </w:p>
    <w:p w:rsidR="00C800B0" w:rsidRDefault="00C800B0">
      <w:pPr>
        <w:pStyle w:val="ConsPlusNormal"/>
        <w:jc w:val="center"/>
      </w:pPr>
      <w:r>
        <w:t>актов в субъектах Российской Федерации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>2.1. Определяемые субъектом Российской Федерации приоритеты экономической политики, сложившаяся система органов государственной власти, накопленный опыт организации и проведения процедуры ОРВ,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2.2. При проведении процедуры ОРВ в субъекте Российской Федерации следует обеспечить: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объективный анализ обоснованности предлагаемого способа правового регулирования начиная с ранней стадии его разработки (стадия формирования идеи (концепции) введения предлагаемого правового регулирования) посредством сравнения всех возможных способов решения выявленной проблемы, включая вариант невмешательства государства в регулирование общественных отношений, связанных с выявленной проблемой;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разделение функций участников процедуры ОРВ путем закрепления за органами-разработчиками обязанности по размещению уведомления, подготовки сводного отчета и проведения публичных консультаций, а за уполномоченным органом - обязанности по подготовке заключения об оценке регулирующего воздействия;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обязательность наличия заключения об ОРВ для проектов нормативных правовых актов,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</w:t>
      </w:r>
      <w:r>
        <w:lastRenderedPageBreak/>
        <w:t>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целях обеспечения объективности выводов, содержащихся в подготавливаемых уполномоченным органом заключениях об оценке регулирующего воздействия, рекомендуется устанавливать прямое подчинение структурного подразделения (департамента, отдела) уполномоченного органа, непосредственной функцией которого является подготовка таких заключений,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2.3. Рекомендуются следующие модели организации процедуры ОРВ в субъектах Российской Федерации: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2" w:name="P86"/>
      <w:bookmarkEnd w:id="2"/>
      <w:r>
        <w:t>а) орган-разработчик осуществляет процедуру ОРВ проекта нормативного правового акта, включая проведение публичных консультаций с заинтересованными лицами, как на этапе формирования идеи (концепции) правового регулирования, так и на этапе обсуждения проекта нормативного правового акта и сводного отчета с использованием официального сайта,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(децентрализованная модель);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3" w:name="P87"/>
      <w:bookmarkEnd w:id="3"/>
      <w:r>
        <w:t>б) орган-разработчик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консультаций,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(централизованная модель);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4" w:name="P88"/>
      <w:bookmarkEnd w:id="4"/>
      <w:r>
        <w:t>в) при проведении процедуры ОРВ используются элементы как централизованной, так и децентрализованной модели организации процедуры ОРВ (смешанная модель).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2.4.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Децентрализованная модель также является рекомендуемой при проведении процедуры ОРВ в отношении проектов нормативных правовых актов, разрабатываемых законодательными (представительными) органами государственной власти субъектов Российской Федерации.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Модели, представленные в </w:t>
      </w:r>
      <w:hyperlink w:anchor="P87" w:history="1">
        <w:r>
          <w:rPr>
            <w:color w:val="0000FF"/>
          </w:rPr>
          <w:t>подпунктах "б</w:t>
        </w:r>
      </w:hyperlink>
      <w:r>
        <w:t>" и "</w:t>
      </w:r>
      <w:hyperlink w:anchor="P88" w:history="1">
        <w:r>
          <w:rPr>
            <w:color w:val="0000FF"/>
          </w:rPr>
          <w:t>в" пункта 2.3</w:t>
        </w:r>
      </w:hyperlink>
      <w:r>
        <w:t xml:space="preserve"> настоящих Методических рекомендаций, могут рассматриваться как промежуточные формы для поэтапного внедрения процедуры ОРВ в субъектах Российской Федерации, от которых по мере накопления опыта и необходимых компетенций может быть осуществлен переход к модели, представленной в </w:t>
      </w:r>
      <w:hyperlink w:anchor="P86" w:history="1">
        <w:r>
          <w:rPr>
            <w:color w:val="0000FF"/>
          </w:rPr>
          <w:t>подпункте "а" пункта 2.3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  <w:outlineLvl w:val="1"/>
      </w:pPr>
      <w:r>
        <w:t>III. Размещение уведомления о разработке предлагаемого</w:t>
      </w:r>
    </w:p>
    <w:p w:rsidR="00C800B0" w:rsidRDefault="00C800B0">
      <w:pPr>
        <w:pStyle w:val="ConsPlusNormal"/>
        <w:jc w:val="center"/>
      </w:pPr>
      <w:r>
        <w:t>правового регулирования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 xml:space="preserve">3.1. В целях проведения качественного анализа альтернативных вариантов решения проблемы, выявленной в соответствующей сфере общественных отношений, орган-разработчик </w:t>
      </w:r>
      <w:r>
        <w:lastRenderedPageBreak/>
        <w:t>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Организация проведения публичных консультаций в отношении уведомления состоит из следующих этапов: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конкретизация групп заинтересованных лиц, затрагиваемых предлагаемым регулированием, формирование базы заинтересованных лиц для рассылки извещений о проведении публичных консультаций;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составление перечня вопросов, которые орган-разработчик считает целесообразным обсудить с участниками публичных консультаций;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размещение информации о проведении публичных консультаций на официальном сайте;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г) анализ поступивших от участников публичных консультаций предложений;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д) подведение разработчиком итогов проведения публичных консультаций, составление сводки предложений.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3.2. Орган-разработчик размещает на официальном сайте уведомление (по форме согласно </w:t>
      </w:r>
      <w:hyperlink w:anchor="P289" w:history="1">
        <w:r>
          <w:rPr>
            <w:color w:val="0000FF"/>
          </w:rPr>
          <w:t>приложению N 1</w:t>
        </w:r>
      </w:hyperlink>
      <w:r>
        <w:t xml:space="preserve"> к настоящим Методическим рекомендациям),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3.3. К уведомлению рекомендуется прикладывать и размещать на официальном сайте материалы, служащие обоснованием выбора варианта предлагаемого правового регулирования, а также перечень вопросов для участников публичных консультаций, в который рекомендуется включать следующие вопросы: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"Является ли предлагаемое регулирование оптимальным способом решения проблемы?";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"Какие риски и негативные последствия могут возникнуть в случае принятия предлагаемого регулирования?";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"Какие выгоды и преимущества могут возникнуть в случае принятия предлагаемого регулирования?";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г) "Существуют ли альтернативные (менее затратные и (или) более эффективные) способы решения проблемы?";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д) "Ваше общее мнение по предлагаемому регулированию".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3.4. При размещении уведомления орган-разработчик указывает срок, в течение которого осуществляется прием отзывов всех заинтересованных лиц. Рекомендуется, чтобы данный срок составлял не менее 5 рабочих дней со дня размещения уведомления на официальном сайте.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3.5. О проведении публичных консультаций рекомендуется извещать следующие органы и организации: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уполномоченный орган и иные заинтересованные органы исполнительной и </w:t>
      </w:r>
      <w:r>
        <w:lastRenderedPageBreak/>
        <w:t>законодательной власти субъекта Российской Федерации;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органы и организации, действующие на территории субъекта Российской Федерации, целью деятельности которых являются защита и представление интересов субъектов предпринимательской и инвестиционной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уполномоченного по правам предпринимателей в субъекте Российской Федерации;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Отсутствие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обсуждения.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6" w:name="P119"/>
      <w:bookmarkEnd w:id="6"/>
      <w:r>
        <w:t xml:space="preserve">3.6.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государственной власти субъектов Российской Федерации,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7" w:name="P120"/>
      <w:bookmarkEnd w:id="7"/>
      <w:r>
        <w:t xml:space="preserve">3.7. В ходе публичных консультаций следует рассматривать все предложения, поступившие в установленный срок. По результатам рассмотрения предложений составляется сводка предложений (по форме согласно </w:t>
      </w:r>
      <w:hyperlink w:anchor="P387" w:history="1">
        <w:r>
          <w:rPr>
            <w:color w:val="0000FF"/>
          </w:rPr>
          <w:t>приложению N 2</w:t>
        </w:r>
      </w:hyperlink>
      <w:r>
        <w:t xml:space="preserve"> к настоящим Методическим рекомендациям, далее - сводка предложений).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3.8.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полученных по результатам проведения публичных консультаций, размещается на официальном сайте государственными органами, проводившими указанные публичные консультации.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3.9.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организаций, указанных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  <w:outlineLvl w:val="1"/>
      </w:pPr>
      <w:r>
        <w:t>IV. Формирование и обсуждение сводного отчета и проекта</w:t>
      </w:r>
    </w:p>
    <w:p w:rsidR="00C800B0" w:rsidRDefault="00C800B0">
      <w:pPr>
        <w:pStyle w:val="ConsPlusNormal"/>
        <w:jc w:val="center"/>
      </w:pPr>
      <w:r>
        <w:t>нормативного правового акта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>4.1.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предлагаемого правового регулирования, на его основе разрабатывает соответствующий проект нормативного правового акта, определяет степень регулирующего воздействия и формирует сводный отчет в отношении указанного проекта нормативного правового акта. Выбор наилучшего варианта правового регулирования осуществляется с учетом следующих основных критериев: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а) эффективность, определяемая высокой степенью вероятности достижения заявленных </w:t>
      </w:r>
      <w:r>
        <w:lastRenderedPageBreak/>
        <w:t>целей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Для проведения публичных консультаций по проекту нормативного правового акта орган-разработчик заполняет сводный отчет о проекте нормативного правового акта и размещает его на официальном сайте.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случае если проект нормативного правового акта имеет высокую степень регулирующего воздействия, в сводном отчете рекомендуется указывать следующие сведения: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а) степень регулирующего воздействия проекта нормативного правового акта;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0" w:name="P135"/>
      <w:bookmarkEnd w:id="10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анализ опыта иных субъектов Российской Федерации в соответствующих сферах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г) цели предлагаемого регулирования и их соответствие принципам правового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д) описание предлагаемого регулирования и иных возможных способов решения проблемы;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2" w:name="P139"/>
      <w:bookmarkEnd w:id="12"/>
      <w:r>
        <w:t>е)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ж)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з) оценка соответствующих расходов бюджета субъекта Российской Федерации (возможных поступлений в него);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и)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к)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3" w:name="P144"/>
      <w:bookmarkEnd w:id="13"/>
      <w:r>
        <w:t>л) риски решения проблемы предложенным способом регулирования и риски негативных последствий;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lastRenderedPageBreak/>
        <w:t>м) описание методов контроля эффективности избранного способа достижения цели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4" w:name="P148"/>
      <w:bookmarkEnd w:id="14"/>
      <w:r>
        <w:t>п)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5" w:name="P149"/>
      <w:bookmarkEnd w:id="15"/>
      <w:r>
        <w:t>р)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6" w:name="P150"/>
      <w:bookmarkEnd w:id="16"/>
      <w:r>
        <w:t>с) иные сведения, которые, по мнению органа-разработчика, позволяют оценить обоснованность предлагаемого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со средней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8" w:history="1">
        <w:r>
          <w:rPr>
            <w:color w:val="0000FF"/>
          </w:rPr>
          <w:t>"п"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 низкой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5" w:history="1">
        <w:r>
          <w:rPr>
            <w:color w:val="0000FF"/>
          </w:rPr>
          <w:t>"б"</w:t>
        </w:r>
      </w:hyperlink>
      <w:r>
        <w:t xml:space="preserve">, </w:t>
      </w:r>
      <w:hyperlink w:anchor="P137" w:history="1">
        <w:r>
          <w:rPr>
            <w:color w:val="0000FF"/>
          </w:rPr>
          <w:t>"г"</w:t>
        </w:r>
      </w:hyperlink>
      <w:r>
        <w:t xml:space="preserve"> - </w:t>
      </w:r>
      <w:hyperlink w:anchor="P139" w:history="1">
        <w:r>
          <w:rPr>
            <w:color w:val="0000FF"/>
          </w:rPr>
          <w:t>"е"</w:t>
        </w:r>
      </w:hyperlink>
      <w:r>
        <w:t xml:space="preserve">,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9" w:history="1">
        <w:r>
          <w:rPr>
            <w:color w:val="0000FF"/>
          </w:rPr>
          <w:t>"р"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4.2. В сводном отчете приводятся источники использованных данных.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Расчеты, необходимые для заполнения разделов сводного отчета, приводятся в приложении к нему.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Информация об источниках данных и методах расчетов должна обеспечивать возможность их верификации. Если расчеты произведены на основании данных, не опубликованных в открытых источниках, такие данные рекомендуется приводить в приложении к сводному отчету в полном объеме.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4.3. Целями проведения публичных консультаций по обсуждению проекта нормативного правового акта и сводного отчета являются: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субъекта Российской Федерации, связанных с введением указанного варианта предлагаемого правового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</w:t>
      </w:r>
      <w:r>
        <w:lastRenderedPageBreak/>
        <w:t>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4.4. К тексту проекта нормативного правового акта и сводного отчета прикладываются и размещаются на официальном сайте: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перечень вопросов для участников публичных консультаций;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иные материалы и информация по усмотрению органа-разработчика, служащие обоснованием выбора предлагаемого варианта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4.5. В нормативных правовых актах субъекта Российской Федерации, регламентирующих порядок проведения процедуры ОРВ,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20, 10 и 5 рабочих дней для высокой, средней и низкой степеней регулирующего воздействия соответственно.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Перед началом публичных консультаций орган-разработчик указывает срок, в течение которого будет осуществляться прием позиций заинтересованных лиц.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При установлении срока проведения публичных консультаций в отношении проекта нормативного правового акта, равного минимальному сроку, определенному нормативным правовым актом субъекта Российской Федерации, регламентирующим порядок проведения процедуры ОРВ, органу-разработчику рекомендуется приводить мотивированное обоснование принятия такого решения.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4.6. Уведомление о проведении публичных консультаций производится в соответствии с требованиями, установленными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4.7. Сбор и обработка предложений, поступивших в ходе проведения публичных консультаций, производятся по правилам, предусмотренным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, </w:t>
      </w:r>
      <w:hyperlink w:anchor="P120" w:history="1">
        <w:r>
          <w:rPr>
            <w:color w:val="0000FF"/>
          </w:rPr>
          <w:t>3.7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сводке предложений рекомендуется указывать перечень органов и организаций, в которые были направлены извещения о проведении публичных консультаций.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4.8.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консультаций, должна размещаться на официальном сайте органами государственной власти, проводившими данные публичные консультации.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4.9. По результатам обработки предложений, полученных в ходе проведения публичных консультаций, сводный отчет и проект нормативного правового акта при необходимости дорабатываются органом-разработчиком. Доработанные проект нормативного правового акта и сводный отчет размещаются на официальном сайте и направляются органом-разработчиком вместе со сводками предложений, составленными по результатам публичных консультаций в соответствии с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рекомендаций, в уполномоченный орган для подготовки заключения об оценке регулирующего воздействия.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  <w:outlineLvl w:val="1"/>
      </w:pPr>
      <w:r>
        <w:t>V. Подготовка заключения об оценке</w:t>
      </w:r>
    </w:p>
    <w:p w:rsidR="00C800B0" w:rsidRDefault="00C800B0">
      <w:pPr>
        <w:pStyle w:val="ConsPlusNormal"/>
        <w:jc w:val="center"/>
      </w:pPr>
      <w:r>
        <w:t>регулирующего воздействия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 xml:space="preserve">5.1. Заключение об оценке регулирующего воздействия (по форме согласно </w:t>
      </w:r>
      <w:hyperlink w:anchor="P431" w:history="1">
        <w:r>
          <w:rPr>
            <w:color w:val="0000FF"/>
          </w:rPr>
          <w:t>приложению N 3</w:t>
        </w:r>
      </w:hyperlink>
      <w:r>
        <w:t xml:space="preserve"> к настоящим Методическим рекомендациям) подготавливается уполномоченным органом и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5.2. В нормативных правовых актах субъекта Российской Федерации, регламентирующих порядок проведения процедуры ОРВ, рекомендуется закрепить возможность возвращения проекта нормативного правового акта и сводного отчета уполномоченным органом в орган-разработчик на доработку, в случае если уполномоченным органом сделан вывод о том, что органом-разработчиком при подготовке проекта нормативного правового акта не соблюден порядок проведения оценки регулирующего воздействия.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указанном случае уполномоченному органу рекомендуется письменно извещать орган-разработчик о несоблюдении порядка проведения оценки регулирующего воздействия в сроки, предусмотренные нормативным правовым актом субъекта Российской Федерации, устанавливающим порядок проведения процедуры ОРВ.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5.3. В случае установления соответствия проведенной органом-разработчиком процедуры ОРВ установленным требованиям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5.4.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отчете, а также на основании информации, полученной уполномоченным органом в рамках информационного взаимодействия и самостоятельного исследования.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Отсутствие таких предложений может свидетельствовать о недостаточно эффективной организации публичных консультаций. В случае если уполномоченный орган приходит к выводу о том, что публичные консультации были организованы неэффективно, это также отмечается в заключении об оценке регулирующего воздействия.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5.5.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вопросы, касающиеся предлагаемого органом-разработчиком правового регулирования, уполномоченному органу рекомендуется проводить дополнительные публичные консультации, в том числе используя методы, перечисленные в </w:t>
      </w:r>
      <w:hyperlink w:anchor="P119" w:history="1">
        <w:r>
          <w:rPr>
            <w:color w:val="0000FF"/>
          </w:rPr>
          <w:t>пункте 3.6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нормативных правовых актах субъекта Российской Федерации, регламентирующих порядок проведения процедуры ОРВ, рекомендуется предусмотреть положения, определяющие возможность проведения публичных консультаций уполномоченным органом, сроки и порядок проведения таких консультаций.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5.6. В ходе анализа обоснованности выбора предлагаемого правового регулирования </w:t>
      </w:r>
      <w:r>
        <w:lastRenderedPageBreak/>
        <w:t>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5.7.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объективность определения целей предлагаемого правового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spellStart"/>
      <w:r>
        <w:t>верифицируемость</w:t>
      </w:r>
      <w:proofErr w:type="spellEnd"/>
      <w: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Федерации, связанных с введением предлагаемого правового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степень выявления органом-разработчиком всех возможных рисков введения предлагаемого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5.8. Мнение уполномоченного органа относительно обоснований выбора предлагаемого органом-разработчиком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 об оценке регулирующего воздействия.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бюджетов субъектов Российской Федерации, отражаются в заключении об оценке регулирующего воздействия.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случае наличия обоснованных предложений уполномоченного органа, направленных на улучшение качества проекта нормативного правового акта, они также включаются в заключение об оценке регулирующего воздействия.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5.9.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Во вводной части заключения об оценке регулирующего воздействия рекомендуется указывать наименования проекта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</w:t>
      </w:r>
      <w:r>
        <w:lastRenderedPageBreak/>
        <w:t>излагать позицию уполномоченного органа относительно предлагаемого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проведенных самим уполномоченным органом, предложения уполномоченного органа, направленные на улучшение качества проекта нормативного правового акта.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  <w:outlineLvl w:val="1"/>
      </w:pPr>
      <w:r>
        <w:t>VI. Рекомендации по проведению экспертизы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>6.1. Экспертиза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6.2.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6.3. Экспертиза осуществляется на основании предложений о проведении экспертизы, поступивших в уполномоченный орган: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из органов государственной власти субъектов Российской Федерации;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из органов местного самоуправления;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из научно-исследовательских, общественных и иных организаций;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г) от субъектов предпринимательской и инвестиционной деятельности, их ассоциаций и союзов;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д) от иных лиц.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6.4.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государственной политики и нормативно-правовому регулированию в установленной сфере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6.5.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План утверждается уполномоченным органом на год, а также размещается на официальном сайте или на сайте уполномоченного органа в информационно-телекоммуникационной сети "Интернет" (далее - сайт уполномоченного органа).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6.6. В нормативных правовых актах субъекта Российской Федерации, регламентирующих порядок проведения экспертизы, необходимо закрепить сроки проведения экспертизы, которые должны быть не более трех месяцев.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6.7.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 (по форме согласно </w:t>
      </w:r>
      <w:hyperlink w:anchor="P526" w:history="1">
        <w:r>
          <w:rPr>
            <w:color w:val="0000FF"/>
          </w:rPr>
          <w:t>приложению N 4</w:t>
        </w:r>
      </w:hyperlink>
      <w:r>
        <w:t xml:space="preserve"> к настоящим Методическим рекомендациям).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6.8. Публичные консультации рекомендуется проводить в течение одного месяца со дня, установленного для начала экспертизы.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6.9. В нормативных правовых актах субъекта Российской Федерации, регламентирующих порядок проведения экспертизы, рекомендуется закрепить положение,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Уполномоченный орган запрашивает у органа государственной власти субъекта Российской Федерации, принявшего нормативный правовой акт, или органа государственной власти субъекта Российской Федерации, осуществляющего функции по выработке государственной политики и нормативно-правовому регулированию в соответствующей сфере деятельности, материалы, необходимые для проведения экспертизы.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случае если органом государственной власти субъекта Российской Федерации, принявшим нормативный правовой акт, или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6.10. Исследование нормативных правовых актов рекомендуется проводить во взаимодействии с органом государственной власти субъекта Российской Федерации, принявшим нормативный правовой акт,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а также с участием представителей предпринимательского сообщества.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6.11. При проведении исследования следует: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анализировать положения нормативного правового акта во взаимосвязи со сложившейся практикой их применения;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г)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6.12. По результатам исследования составляется проект заключения об экспертизе.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проекте заключения об экспертизе указываются сведения: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о нормативном правовом акте, в отношении которого проводится экспертиза, источниках его официального опубликования, органе государственной власти субъекта Российской Федерации, принявшем нормативный правовой акт, и органе государственной власти субъекта Российской Федерации, осуществляющем функции по выработке государственной политики и нормативно-правовому регулированию в соответствующей сфере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об обосновании сделанных выводов;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г) о проведенных публичных мероприятиях, а также позициях органов государственной власти субъекта Российской Федерации и представителей предпринимательского сообщества, участвовавших в экспертизе.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6.13. Проект заключения об экспертизе направляется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с указанием срока окончания приема замечаний и предложений.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Проект заключения также направляется представителям предпринимательского сообщества на отзыв с указанием срока его представления.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6.14. После подписания заключение об экспертизе размещается на официальном сайте или на сайте уполномоченного органа, а также направляется лицу, обратившемуся с предложением о проведении экспертизы данного нормативного правового акта, и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6.15. В нормативных правовых актах субъекта Российской Федерации, регламентирующих порядок проведения экспертизы, рекомендуется закрепить механизмы учета выводов, содержащихся в заключении об экспертизе (согласительные совещания, специальные процедуры урегулирования разногласий по возникшим в ходе экспертизы спорным вопросам или иные механизмы).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6.16. 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center"/>
        <w:outlineLvl w:val="1"/>
      </w:pPr>
      <w:bookmarkStart w:id="17" w:name="P248"/>
      <w:bookmarkEnd w:id="17"/>
      <w:r>
        <w:t>VII. Оценка фактического воздействия нормативных правовых</w:t>
      </w:r>
    </w:p>
    <w:p w:rsidR="00C800B0" w:rsidRDefault="00C800B0">
      <w:pPr>
        <w:pStyle w:val="ConsPlusNormal"/>
        <w:jc w:val="center"/>
      </w:pPr>
      <w:r>
        <w:t>актов субъектов Российской Федерации</w:t>
      </w: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ind w:firstLine="540"/>
        <w:jc w:val="both"/>
      </w:pPr>
      <w:r>
        <w:t>7.1. Наряду с проведением экспертизы нормативных правовых актов в нормативных правовых актах субъекта Российской Федерации, регламентирующих порядок проведения процедуры ОРВ, могут быть установлены требования по проведению оценки фактического воздействия в отношении нормативных правовых актов, при подготовке проектов которых проводилась процедура ОРВ.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7.2.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регулирования, заявленных в сводном отчете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7.3. Для проведения ОФВ нормативного правового акта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7.4. Процедура проведения оценки фактического воздействия нормативных правовых актов состоит из следующих этапов: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формирование проекта плана проведения оценки фактического воздействия нормативных правовых актов (далее - план), его публичное обсуждение и утверждение коллегиальным совещательным органом субъекта Российской Федерации (далее - совещательный орган), определенным нормативными правовыми актами субъекта Российской Федерации, устанавливающими порядок проведения процедуры ОФВ;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подготовка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 или разработавшим нормативный правовой акт, отчета об оценке фактического воздействия нормативного правового акта и его публичное обсуждение;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подготовка уполномоченным органом заключения об оценке фактического воздействия нормативного правового акта;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г)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7.5. В отчет об оценке фактического воздействия рекомендуется включать следующие сведения и материалы: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реквизиты нормативного правового акта субъекта Российской Федерации;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сведения о проведении оценки регулирующего воздействия проекта нормативного правового акта и ее результатах, включая сводный отчет о результатах проведения оценки регулирующего воздействия, заключение об оценке регулирующего воздействия, сводку предложений, поступивших по итогам проведения публичных консультаций;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Рекомендуется, чтобы методики и источники данных для расчета фактических значений установленных показателей соответствовали тем, которые использовались при расчете целевых индикаторов в рамках оценки регулирующего воздействия проекта нормативного правового акта;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д) результаты предыдущих оценок фактического воздействия данного нормативного правового акта (при наличии);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е) иные сведения, которые позволяют оценить фактическое воздействие.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7.6.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7.7. Отчет об оценке фактического воздействия размещается на официальном сайте для проведения публичных консультаций. Вместе с материалами отчета размещается перечень вопросов для участников публичных консультаций. Срок публичных консультаций рекомендуется закрепить в нормативных правовых актах субъекта Российской Федерации, регламентирующих порядок проведения процедуры ОРВ.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 проведении публичных консультаций о результатах оценки фактического воздействия нормативного правового акта извещаются те же органы и организации,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Целью публичных консультаций является выработка мнения относительно того, достигаются ли в процессе действия нормативного правового акта заявленные цели правового регулирования, а также о целесообразности отмены или изменения данного нормативного правового акта или его отдельных положений.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7.8. Проведение публичных консультаций, обобщение полученных предложений и размещение результатов осуществляется в соответствии с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 - </w:t>
      </w:r>
      <w:hyperlink w:anchor="P121" w:history="1">
        <w:r>
          <w:rPr>
            <w:color w:val="0000FF"/>
          </w:rPr>
          <w:t>3.8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7.9. По итогам проведения публичных консультаций уполномоченным органом подготавливается заключение об оценке фактического воздействия (по форме согласно </w:t>
      </w:r>
      <w:hyperlink w:anchor="P587" w:history="1">
        <w:r>
          <w:rPr>
            <w:color w:val="0000FF"/>
          </w:rPr>
          <w:t>приложению N 5</w:t>
        </w:r>
      </w:hyperlink>
      <w:r>
        <w:t xml:space="preserve"> к настоящим Методическим рекомендациям). В заключении делаются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а также могут быть представлены предложения об отмене или изменении нормативного правового акта или его отдельных положений.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7.10. Заключение об оценке фактического воздействия размещается уполномоченным органом на официальном сайте и (или) на сайте уполномоченного органа.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7.11.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имеющий полномочия для отмены либо внесения изменений в соответствующий нормативный правовой акт.</w:t>
      </w: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jc w:val="right"/>
        <w:outlineLvl w:val="1"/>
      </w:pPr>
      <w:r>
        <w:t>Приложение N 1</w:t>
      </w:r>
    </w:p>
    <w:p w:rsidR="00C800B0" w:rsidRDefault="00C800B0">
      <w:pPr>
        <w:pStyle w:val="ConsPlusNormal"/>
        <w:jc w:val="right"/>
      </w:pPr>
      <w:r>
        <w:t>к Методическим рекомендациям</w:t>
      </w:r>
    </w:p>
    <w:p w:rsidR="00C800B0" w:rsidRDefault="00C800B0">
      <w:pPr>
        <w:pStyle w:val="ConsPlusNormal"/>
        <w:jc w:val="right"/>
      </w:pPr>
      <w:r>
        <w:t>по внедрению процедуры и порядка</w:t>
      </w:r>
    </w:p>
    <w:p w:rsidR="00C800B0" w:rsidRDefault="00C800B0">
      <w:pPr>
        <w:pStyle w:val="ConsPlusNormal"/>
        <w:jc w:val="right"/>
      </w:pPr>
      <w:r>
        <w:t>проведения оценки регулирующего</w:t>
      </w:r>
    </w:p>
    <w:p w:rsidR="00C800B0" w:rsidRDefault="00C800B0">
      <w:pPr>
        <w:pStyle w:val="ConsPlusNormal"/>
        <w:jc w:val="right"/>
      </w:pPr>
      <w:r>
        <w:t>воздействия в субъектах</w:t>
      </w:r>
    </w:p>
    <w:p w:rsidR="00C800B0" w:rsidRDefault="00C800B0">
      <w:pPr>
        <w:pStyle w:val="ConsPlusNormal"/>
        <w:jc w:val="right"/>
      </w:pPr>
      <w:r>
        <w:t>Российской Федерации,</w:t>
      </w:r>
    </w:p>
    <w:p w:rsidR="00C800B0" w:rsidRDefault="00C800B0">
      <w:pPr>
        <w:pStyle w:val="ConsPlusNormal"/>
        <w:jc w:val="right"/>
      </w:pPr>
      <w:r>
        <w:t>утвержденным приказом</w:t>
      </w:r>
    </w:p>
    <w:p w:rsidR="00C800B0" w:rsidRDefault="00C800B0">
      <w:pPr>
        <w:pStyle w:val="ConsPlusNormal"/>
        <w:jc w:val="right"/>
      </w:pPr>
      <w:r>
        <w:t>Минэкономразвития России</w:t>
      </w:r>
    </w:p>
    <w:p w:rsidR="00C800B0" w:rsidRDefault="00C800B0">
      <w:pPr>
        <w:pStyle w:val="ConsPlusNormal"/>
        <w:jc w:val="right"/>
      </w:pPr>
      <w:r>
        <w:t>от 26 марта 2014 г. N 159</w:t>
      </w: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nformat"/>
        <w:jc w:val="both"/>
      </w:pPr>
      <w:bookmarkStart w:id="18" w:name="P289"/>
      <w:bookmarkEnd w:id="18"/>
      <w:r>
        <w:t xml:space="preserve">                                   ФОРМА</w:t>
      </w:r>
    </w:p>
    <w:p w:rsidR="00C800B0" w:rsidRDefault="00C800B0">
      <w:pPr>
        <w:pStyle w:val="ConsPlusNonformat"/>
        <w:jc w:val="both"/>
      </w:pPr>
      <w:r>
        <w:t xml:space="preserve">      уведомления о разработке предлагаемого правового регулирования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Настоящим __________________________ (наименование органа-разработчика)</w:t>
      </w:r>
    </w:p>
    <w:p w:rsidR="00C800B0" w:rsidRDefault="00C800B0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C800B0" w:rsidRDefault="00C800B0">
      <w:pPr>
        <w:pStyle w:val="ConsPlusNonformat"/>
        <w:jc w:val="both"/>
      </w:pPr>
      <w:r>
        <w:t>регулирования и сборе предложений заинтересованных лиц.</w:t>
      </w:r>
    </w:p>
    <w:p w:rsidR="00C800B0" w:rsidRDefault="00C800B0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C800B0" w:rsidRDefault="00C800B0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C800B0" w:rsidRDefault="00C800B0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C800B0" w:rsidRDefault="00C800B0">
      <w:pPr>
        <w:pStyle w:val="ConsPlusNonformat"/>
        <w:jc w:val="both"/>
      </w:pPr>
      <w:r>
        <w:t>"Интернет" (полный электронный адрес): 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C800B0" w:rsidRDefault="00C800B0">
      <w:pPr>
        <w:pStyle w:val="ConsPlusNonformat"/>
        <w:jc w:val="both"/>
      </w:pPr>
      <w:r>
        <w:t>размещена на сайте _____________________________ (адрес официального сайта)</w:t>
      </w:r>
    </w:p>
    <w:p w:rsidR="00C800B0" w:rsidRDefault="00C800B0">
      <w:pPr>
        <w:pStyle w:val="ConsPlusNonformat"/>
        <w:jc w:val="both"/>
      </w:pPr>
      <w:r>
        <w:t>не позднее ___________________________________________ (число, месяц, год).</w:t>
      </w:r>
    </w:p>
    <w:p w:rsidR="00C800B0" w:rsidRDefault="00C800B0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C800B0" w:rsidRDefault="00C800B0">
      <w:pPr>
        <w:pStyle w:val="ConsPlusNonformat"/>
        <w:jc w:val="both"/>
      </w:pPr>
      <w:r>
        <w:t>правовое регулирование: 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  <w:r>
        <w:t xml:space="preserve">    2. Цели предлагаемого правового регулирования: 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  <w:r>
        <w:t xml:space="preserve">    3.   Ожидаемый   результат   (выраженный  установленными  разработчиком</w:t>
      </w:r>
    </w:p>
    <w:p w:rsidR="00C800B0" w:rsidRDefault="00C800B0">
      <w:pPr>
        <w:pStyle w:val="ConsPlusNonformat"/>
        <w:jc w:val="both"/>
      </w:pPr>
      <w:r>
        <w:t>показателями) предлагаемого правового регулирования: 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  <w:r>
        <w:t xml:space="preserve">    4. Действующие нормативные правовые акты, поручения, другие решения, из</w:t>
      </w:r>
    </w:p>
    <w:p w:rsidR="00C800B0" w:rsidRDefault="00C800B0">
      <w:pPr>
        <w:pStyle w:val="ConsPlusNonformat"/>
        <w:jc w:val="both"/>
      </w:pPr>
      <w:r>
        <w:t>которых   вытекает   необходимость   разработки   предлагаемого   правового</w:t>
      </w:r>
    </w:p>
    <w:p w:rsidR="00C800B0" w:rsidRDefault="00C800B0">
      <w:pPr>
        <w:pStyle w:val="ConsPlusNonformat"/>
        <w:jc w:val="both"/>
      </w:pPr>
      <w:r>
        <w:t>регулирования в данной области: 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  <w:r>
        <w:t xml:space="preserve">    5.   Планируемый   срок   вступления  в  силу  предлагаемого  правового</w:t>
      </w:r>
    </w:p>
    <w:p w:rsidR="00C800B0" w:rsidRDefault="00C800B0">
      <w:pPr>
        <w:pStyle w:val="ConsPlusNonformat"/>
        <w:jc w:val="both"/>
      </w:pPr>
      <w:r>
        <w:t>регулирования: 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  <w:r>
        <w:t xml:space="preserve">    6.  Сведения  о необходимости или отсутствии необходимости установления</w:t>
      </w:r>
    </w:p>
    <w:p w:rsidR="00C800B0" w:rsidRDefault="00C800B0">
      <w:pPr>
        <w:pStyle w:val="ConsPlusNonformat"/>
        <w:jc w:val="both"/>
      </w:pPr>
      <w:r>
        <w:t>переходного периода: 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  <w:r>
        <w:t xml:space="preserve">    7. Сравнение возможных вариантов решения проблемы:</w:t>
      </w:r>
    </w:p>
    <w:p w:rsidR="00C800B0" w:rsidRDefault="00C800B0">
      <w:pPr>
        <w:pStyle w:val="ConsPlusNormal"/>
        <w:jc w:val="both"/>
      </w:pPr>
    </w:p>
    <w:p w:rsidR="00C800B0" w:rsidRDefault="00C800B0">
      <w:pPr>
        <w:sectPr w:rsidR="00C800B0" w:rsidSect="008B7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304"/>
        <w:gridCol w:w="1304"/>
        <w:gridCol w:w="1361"/>
      </w:tblGrid>
      <w:tr w:rsidR="00C800B0">
        <w:tc>
          <w:tcPr>
            <w:tcW w:w="5669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61" w:type="dxa"/>
          </w:tcPr>
          <w:p w:rsidR="00C800B0" w:rsidRDefault="00C800B0">
            <w:pPr>
              <w:pStyle w:val="ConsPlusNormal"/>
              <w:jc w:val="center"/>
            </w:pPr>
            <w:r>
              <w:t>Вариант N</w:t>
            </w:r>
          </w:p>
        </w:tc>
      </w:tr>
      <w:tr w:rsidR="00C800B0">
        <w:tc>
          <w:tcPr>
            <w:tcW w:w="5669" w:type="dxa"/>
          </w:tcPr>
          <w:p w:rsidR="00C800B0" w:rsidRDefault="00C800B0">
            <w:pPr>
              <w:pStyle w:val="ConsPlusNormal"/>
              <w:jc w:val="both"/>
            </w:pPr>
            <w:r>
              <w:t>7.1. Содержание варианта решения выявленной проблемы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6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5669" w:type="dxa"/>
          </w:tcPr>
          <w:p w:rsidR="00C800B0" w:rsidRDefault="00C800B0">
            <w:pPr>
              <w:pStyle w:val="ConsPlusNormal"/>
              <w:jc w:val="both"/>
            </w:pPr>
            <w: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6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5669" w:type="dxa"/>
          </w:tcPr>
          <w:p w:rsidR="00C800B0" w:rsidRDefault="00C800B0">
            <w:pPr>
              <w:pStyle w:val="ConsPlusNormal"/>
              <w:jc w:val="both"/>
            </w:pPr>
            <w: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6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5669" w:type="dxa"/>
          </w:tcPr>
          <w:p w:rsidR="00C800B0" w:rsidRDefault="00C800B0">
            <w:pPr>
              <w:pStyle w:val="ConsPlusNormal"/>
              <w:jc w:val="both"/>
            </w:pPr>
            <w: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6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5669" w:type="dxa"/>
          </w:tcPr>
          <w:p w:rsidR="00C800B0" w:rsidRDefault="00C800B0">
            <w:pPr>
              <w:pStyle w:val="ConsPlusNormal"/>
              <w:jc w:val="both"/>
            </w:pPr>
            <w: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6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5669" w:type="dxa"/>
          </w:tcPr>
          <w:p w:rsidR="00C800B0" w:rsidRDefault="00C800B0">
            <w:pPr>
              <w:pStyle w:val="ConsPlusNormal"/>
              <w:jc w:val="both"/>
            </w:pPr>
            <w:r>
              <w:t>7.6. Оценка рисков неблагоприятных последствий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61" w:type="dxa"/>
          </w:tcPr>
          <w:p w:rsidR="00C800B0" w:rsidRDefault="00C800B0">
            <w:pPr>
              <w:pStyle w:val="ConsPlusNormal"/>
            </w:pPr>
          </w:p>
        </w:tc>
      </w:tr>
    </w:tbl>
    <w:p w:rsidR="00C800B0" w:rsidRDefault="00C800B0">
      <w:pPr>
        <w:pStyle w:val="ConsPlusNormal"/>
        <w:jc w:val="both"/>
      </w:pPr>
    </w:p>
    <w:p w:rsidR="00C800B0" w:rsidRDefault="00C800B0">
      <w:pPr>
        <w:pStyle w:val="ConsPlusNonformat"/>
        <w:jc w:val="both"/>
      </w:pPr>
      <w:r>
        <w:t>8.  Иная информация по решению органа-разработчика, относящаяся к сведениям</w:t>
      </w:r>
    </w:p>
    <w:p w:rsidR="00C800B0" w:rsidRDefault="00C800B0">
      <w:pPr>
        <w:pStyle w:val="ConsPlusNonformat"/>
        <w:jc w:val="both"/>
      </w:pPr>
      <w:r>
        <w:t>о подготовке идеи (концепции) предлагаемого правового регулирования: 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>К уведомлению прилагаются:</w:t>
      </w:r>
    </w:p>
    <w:p w:rsidR="00C800B0" w:rsidRDefault="00C80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633"/>
        <w:gridCol w:w="2494"/>
      </w:tblGrid>
      <w:tr w:rsidR="00C800B0">
        <w:tc>
          <w:tcPr>
            <w:tcW w:w="454" w:type="dxa"/>
          </w:tcPr>
          <w:p w:rsidR="00C800B0" w:rsidRDefault="00C80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C800B0" w:rsidRDefault="00C800B0">
            <w:pPr>
              <w:pStyle w:val="ConsPlusNormal"/>
            </w:pPr>
            <w:r>
              <w:t>Перечень вопросов для участников публичных консультаций</w:t>
            </w:r>
          </w:p>
        </w:tc>
        <w:tc>
          <w:tcPr>
            <w:tcW w:w="2494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454" w:type="dxa"/>
          </w:tcPr>
          <w:p w:rsidR="00C800B0" w:rsidRDefault="00C80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C800B0" w:rsidRDefault="00C800B0">
            <w:pPr>
              <w:pStyle w:val="ConsPlusNormal"/>
            </w:pPr>
            <w: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494" w:type="dxa"/>
          </w:tcPr>
          <w:p w:rsidR="00C800B0" w:rsidRDefault="00C800B0">
            <w:pPr>
              <w:pStyle w:val="ConsPlusNormal"/>
            </w:pPr>
          </w:p>
        </w:tc>
      </w:tr>
    </w:tbl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right"/>
        <w:outlineLvl w:val="1"/>
      </w:pPr>
      <w:r>
        <w:t>Приложение N 2</w:t>
      </w:r>
    </w:p>
    <w:p w:rsidR="00C800B0" w:rsidRDefault="00C800B0">
      <w:pPr>
        <w:pStyle w:val="ConsPlusNormal"/>
        <w:jc w:val="right"/>
      </w:pPr>
      <w:r>
        <w:t>к Методическим рекомендациям</w:t>
      </w:r>
    </w:p>
    <w:p w:rsidR="00C800B0" w:rsidRDefault="00C800B0">
      <w:pPr>
        <w:pStyle w:val="ConsPlusNormal"/>
        <w:jc w:val="right"/>
      </w:pPr>
      <w:r>
        <w:t>по внедрению процедуры и порядка</w:t>
      </w:r>
    </w:p>
    <w:p w:rsidR="00C800B0" w:rsidRDefault="00C800B0">
      <w:pPr>
        <w:pStyle w:val="ConsPlusNormal"/>
        <w:jc w:val="right"/>
      </w:pPr>
      <w:r>
        <w:t>проведения оценки регулирующего</w:t>
      </w:r>
    </w:p>
    <w:p w:rsidR="00C800B0" w:rsidRDefault="00C800B0">
      <w:pPr>
        <w:pStyle w:val="ConsPlusNormal"/>
        <w:jc w:val="right"/>
      </w:pPr>
      <w:r>
        <w:t>воздействия в субъектах</w:t>
      </w:r>
    </w:p>
    <w:p w:rsidR="00C800B0" w:rsidRDefault="00C800B0">
      <w:pPr>
        <w:pStyle w:val="ConsPlusNormal"/>
        <w:jc w:val="right"/>
      </w:pPr>
      <w:r>
        <w:t>Российской Федерации,</w:t>
      </w:r>
    </w:p>
    <w:p w:rsidR="00C800B0" w:rsidRDefault="00C800B0">
      <w:pPr>
        <w:pStyle w:val="ConsPlusNormal"/>
        <w:jc w:val="right"/>
      </w:pPr>
      <w:r>
        <w:t>утвержденным приказом</w:t>
      </w:r>
    </w:p>
    <w:p w:rsidR="00C800B0" w:rsidRDefault="00C800B0">
      <w:pPr>
        <w:pStyle w:val="ConsPlusNormal"/>
        <w:jc w:val="right"/>
      </w:pPr>
      <w:r>
        <w:t>Минэкономразвития России</w:t>
      </w:r>
    </w:p>
    <w:p w:rsidR="00C800B0" w:rsidRDefault="00C800B0">
      <w:pPr>
        <w:pStyle w:val="ConsPlusNormal"/>
        <w:jc w:val="right"/>
      </w:pPr>
      <w:r>
        <w:t>от 26 марта 2014 г. N 159</w:t>
      </w: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nformat"/>
        <w:jc w:val="both"/>
      </w:pPr>
      <w:bookmarkStart w:id="19" w:name="P387"/>
      <w:bookmarkEnd w:id="19"/>
      <w:r>
        <w:t xml:space="preserve">                                   ФОРМА</w:t>
      </w:r>
    </w:p>
    <w:p w:rsidR="00C800B0" w:rsidRDefault="00C800B0">
      <w:pPr>
        <w:pStyle w:val="ConsPlusNonformat"/>
        <w:jc w:val="both"/>
      </w:pPr>
      <w:r>
        <w:t xml:space="preserve">                            сводки предложений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>Ссылка на проект: _________________________________________________________</w:t>
      </w:r>
    </w:p>
    <w:p w:rsidR="00C800B0" w:rsidRDefault="00C800B0">
      <w:pPr>
        <w:pStyle w:val="ConsPlusNonformat"/>
        <w:jc w:val="both"/>
      </w:pPr>
      <w:r>
        <w:t>Дата проведения публичного обсуждения: ___________________________________.</w:t>
      </w:r>
    </w:p>
    <w:p w:rsidR="00C800B0" w:rsidRDefault="00C800B0">
      <w:pPr>
        <w:pStyle w:val="ConsPlusNonformat"/>
        <w:jc w:val="both"/>
      </w:pPr>
      <w:r>
        <w:t>Количество экспертов, участвовавших в обсуждении: _________________________</w:t>
      </w:r>
    </w:p>
    <w:p w:rsidR="00C800B0" w:rsidRDefault="00C800B0">
      <w:pPr>
        <w:pStyle w:val="ConsPlusNonformat"/>
        <w:jc w:val="both"/>
      </w:pPr>
      <w:r>
        <w:t>Отчет сгенерирован: _______________________________________________________</w:t>
      </w:r>
    </w:p>
    <w:p w:rsidR="00C800B0" w:rsidRDefault="00C80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3572"/>
        <w:gridCol w:w="3118"/>
      </w:tblGrid>
      <w:tr w:rsidR="00C800B0">
        <w:tc>
          <w:tcPr>
            <w:tcW w:w="624" w:type="dxa"/>
          </w:tcPr>
          <w:p w:rsidR="00C800B0" w:rsidRDefault="00C800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C800B0" w:rsidRDefault="00C800B0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572" w:type="dxa"/>
          </w:tcPr>
          <w:p w:rsidR="00C800B0" w:rsidRDefault="00C800B0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118" w:type="dxa"/>
          </w:tcPr>
          <w:p w:rsidR="00C800B0" w:rsidRDefault="00C800B0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C800B0">
        <w:tc>
          <w:tcPr>
            <w:tcW w:w="62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232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3572" w:type="dxa"/>
          </w:tcPr>
          <w:p w:rsidR="00C800B0" w:rsidRDefault="00C800B0">
            <w:pPr>
              <w:pStyle w:val="ConsPlusNormal"/>
            </w:pPr>
          </w:p>
        </w:tc>
        <w:tc>
          <w:tcPr>
            <w:tcW w:w="3118" w:type="dxa"/>
          </w:tcPr>
          <w:p w:rsidR="00C800B0" w:rsidRDefault="00C800B0">
            <w:pPr>
              <w:pStyle w:val="ConsPlusNormal"/>
            </w:pPr>
          </w:p>
        </w:tc>
      </w:tr>
    </w:tbl>
    <w:p w:rsidR="00C800B0" w:rsidRDefault="00C800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931"/>
      </w:tblGrid>
      <w:tr w:rsidR="00C800B0">
        <w:tc>
          <w:tcPr>
            <w:tcW w:w="8674" w:type="dxa"/>
          </w:tcPr>
          <w:p w:rsidR="00C800B0" w:rsidRDefault="00C800B0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93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8674" w:type="dxa"/>
          </w:tcPr>
          <w:p w:rsidR="00C800B0" w:rsidRDefault="00C800B0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93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8674" w:type="dxa"/>
          </w:tcPr>
          <w:p w:rsidR="00C800B0" w:rsidRDefault="00C800B0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93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8674" w:type="dxa"/>
          </w:tcPr>
          <w:p w:rsidR="00C800B0" w:rsidRDefault="00C800B0">
            <w:pPr>
              <w:pStyle w:val="ConsPlusNormal"/>
            </w:pPr>
            <w:r>
              <w:t>Общее количество неучтенных предложений</w:t>
            </w:r>
          </w:p>
        </w:tc>
        <w:tc>
          <w:tcPr>
            <w:tcW w:w="931" w:type="dxa"/>
          </w:tcPr>
          <w:p w:rsidR="00C800B0" w:rsidRDefault="00C800B0">
            <w:pPr>
              <w:pStyle w:val="ConsPlusNormal"/>
            </w:pPr>
          </w:p>
        </w:tc>
      </w:tr>
    </w:tbl>
    <w:p w:rsidR="00C800B0" w:rsidRDefault="00C800B0">
      <w:pPr>
        <w:pStyle w:val="ConsPlusNormal"/>
        <w:jc w:val="both"/>
      </w:pPr>
    </w:p>
    <w:p w:rsidR="00C800B0" w:rsidRDefault="00C800B0">
      <w:pPr>
        <w:pStyle w:val="ConsPlusNonformat"/>
        <w:jc w:val="both"/>
      </w:pPr>
      <w:r>
        <w:t xml:space="preserve">                              "  "           201  г.</w:t>
      </w:r>
    </w:p>
    <w:p w:rsidR="00C800B0" w:rsidRDefault="00C800B0">
      <w:pPr>
        <w:pStyle w:val="ConsPlusNonformat"/>
        <w:jc w:val="both"/>
      </w:pPr>
      <w:r>
        <w:t>___________________________   ----------------------   ____________________</w:t>
      </w:r>
    </w:p>
    <w:p w:rsidR="00C800B0" w:rsidRDefault="00C800B0">
      <w:pPr>
        <w:pStyle w:val="ConsPlusNonformat"/>
        <w:jc w:val="both"/>
      </w:pPr>
      <w:r>
        <w:t xml:space="preserve">    Ф.И.О. руководителя               Дата                   Подпись</w:t>
      </w:r>
    </w:p>
    <w:p w:rsidR="00C800B0" w:rsidRDefault="00C800B0">
      <w:pPr>
        <w:sectPr w:rsidR="00C800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right"/>
        <w:outlineLvl w:val="1"/>
      </w:pPr>
      <w:r>
        <w:t>Приложение N 3</w:t>
      </w:r>
    </w:p>
    <w:p w:rsidR="00C800B0" w:rsidRDefault="00C800B0">
      <w:pPr>
        <w:pStyle w:val="ConsPlusNormal"/>
        <w:jc w:val="right"/>
      </w:pPr>
      <w:r>
        <w:t>к Методическим рекомендациям</w:t>
      </w:r>
    </w:p>
    <w:p w:rsidR="00C800B0" w:rsidRDefault="00C800B0">
      <w:pPr>
        <w:pStyle w:val="ConsPlusNormal"/>
        <w:jc w:val="right"/>
      </w:pPr>
      <w:r>
        <w:t>по внедрению процедуры и порядка</w:t>
      </w:r>
    </w:p>
    <w:p w:rsidR="00C800B0" w:rsidRDefault="00C800B0">
      <w:pPr>
        <w:pStyle w:val="ConsPlusNormal"/>
        <w:jc w:val="right"/>
      </w:pPr>
      <w:r>
        <w:t>проведения оценки регулирующего</w:t>
      </w:r>
    </w:p>
    <w:p w:rsidR="00C800B0" w:rsidRDefault="00C800B0">
      <w:pPr>
        <w:pStyle w:val="ConsPlusNormal"/>
        <w:jc w:val="right"/>
      </w:pPr>
      <w:r>
        <w:t>воздействия в субъектах</w:t>
      </w:r>
    </w:p>
    <w:p w:rsidR="00C800B0" w:rsidRDefault="00C800B0">
      <w:pPr>
        <w:pStyle w:val="ConsPlusNormal"/>
        <w:jc w:val="right"/>
      </w:pPr>
      <w:r>
        <w:t>Российской Федерации,</w:t>
      </w:r>
    </w:p>
    <w:p w:rsidR="00C800B0" w:rsidRDefault="00C800B0">
      <w:pPr>
        <w:pStyle w:val="ConsPlusNormal"/>
        <w:jc w:val="right"/>
      </w:pPr>
      <w:r>
        <w:t>утвержденным приказом</w:t>
      </w:r>
    </w:p>
    <w:p w:rsidR="00C800B0" w:rsidRDefault="00C800B0">
      <w:pPr>
        <w:pStyle w:val="ConsPlusNormal"/>
        <w:jc w:val="right"/>
      </w:pPr>
      <w:r>
        <w:t>Минэкономразвития России</w:t>
      </w:r>
    </w:p>
    <w:p w:rsidR="00C800B0" w:rsidRDefault="00C800B0">
      <w:pPr>
        <w:pStyle w:val="ConsPlusNormal"/>
        <w:jc w:val="right"/>
      </w:pPr>
      <w:r>
        <w:t>от 26 марта 2014 г. N 159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nformat"/>
        <w:jc w:val="both"/>
      </w:pPr>
      <w:bookmarkStart w:id="20" w:name="P431"/>
      <w:bookmarkEnd w:id="20"/>
      <w:r>
        <w:t xml:space="preserve">                                   ФОРМА</w:t>
      </w:r>
    </w:p>
    <w:p w:rsidR="00C800B0" w:rsidRDefault="00C800B0">
      <w:pPr>
        <w:pStyle w:val="ConsPlusNonformat"/>
        <w:jc w:val="both"/>
      </w:pPr>
      <w:r>
        <w:t xml:space="preserve">              заключения об оценке регулирующего воздействия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        Бланк письма                         Наименование</w:t>
      </w:r>
    </w:p>
    <w:p w:rsidR="00C800B0" w:rsidRDefault="00C800B0">
      <w:pPr>
        <w:pStyle w:val="ConsPlusNonformat"/>
        <w:jc w:val="both"/>
      </w:pPr>
      <w:r>
        <w:t xml:space="preserve">       уполномоченного органа                 органа-разработчика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>___________________________ в соответствии с ______________________________</w:t>
      </w:r>
    </w:p>
    <w:p w:rsidR="00C800B0" w:rsidRDefault="00C800B0">
      <w:pPr>
        <w:pStyle w:val="ConsPlusNonformat"/>
        <w:jc w:val="both"/>
      </w:pPr>
      <w:r>
        <w:t xml:space="preserve">     (наименование                             (нормативный правовой акт,</w:t>
      </w:r>
    </w:p>
    <w:p w:rsidR="00C800B0" w:rsidRDefault="00C800B0">
      <w:pPr>
        <w:pStyle w:val="ConsPlusNonformat"/>
        <w:jc w:val="both"/>
      </w:pPr>
      <w:r>
        <w:t xml:space="preserve"> уполномоченного органа)                        устанавливающий порядок</w:t>
      </w:r>
    </w:p>
    <w:p w:rsidR="00C800B0" w:rsidRDefault="00C800B0">
      <w:pPr>
        <w:pStyle w:val="ConsPlusNonformat"/>
        <w:jc w:val="both"/>
      </w:pPr>
      <w:r>
        <w:t xml:space="preserve">                                                   проведения оценки</w:t>
      </w:r>
    </w:p>
    <w:p w:rsidR="00C800B0" w:rsidRDefault="00C800B0">
      <w:pPr>
        <w:pStyle w:val="ConsPlusNonformat"/>
        <w:jc w:val="both"/>
      </w:pPr>
      <w:r>
        <w:t xml:space="preserve">                                               регулирующего воздействия)</w:t>
      </w:r>
    </w:p>
    <w:p w:rsidR="00C800B0" w:rsidRDefault="00C800B0">
      <w:pPr>
        <w:pStyle w:val="ConsPlusNonformat"/>
        <w:jc w:val="both"/>
      </w:pPr>
      <w:r>
        <w:t>(далее - Правила проведения оценки регулирующего  воздействия)  рассмотрело</w:t>
      </w:r>
    </w:p>
    <w:p w:rsidR="00C800B0" w:rsidRDefault="00C800B0">
      <w:pPr>
        <w:pStyle w:val="ConsPlusNonformat"/>
        <w:jc w:val="both"/>
      </w:pPr>
      <w:r>
        <w:t>проект 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C800B0" w:rsidRDefault="00C800B0">
      <w:pPr>
        <w:pStyle w:val="ConsPlusNonformat"/>
        <w:jc w:val="both"/>
      </w:pPr>
      <w:r>
        <w:t>(далее  соответственно  -  проект  акта), подготовленный и направленный для</w:t>
      </w:r>
    </w:p>
    <w:p w:rsidR="00C800B0" w:rsidRDefault="00C800B0">
      <w:pPr>
        <w:pStyle w:val="ConsPlusNonformat"/>
        <w:jc w:val="both"/>
      </w:pPr>
      <w:r>
        <w:t>подготовки настоящего заключения 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 xml:space="preserve">   (наименование органа исполнительной власти, направившего проект акта)</w:t>
      </w:r>
    </w:p>
    <w:p w:rsidR="00C800B0" w:rsidRDefault="00C800B0">
      <w:pPr>
        <w:pStyle w:val="ConsPlusNonformat"/>
        <w:jc w:val="both"/>
      </w:pPr>
      <w:r>
        <w:t>(далее - разработчик), и сообщает следующее.</w:t>
      </w:r>
    </w:p>
    <w:p w:rsidR="00C800B0" w:rsidRDefault="00C800B0">
      <w:pPr>
        <w:pStyle w:val="ConsPlusNonformat"/>
        <w:jc w:val="both"/>
      </w:pPr>
      <w:r>
        <w:t xml:space="preserve">    Проект   акта   направлен   разработчиком   для  подготовки  настоящего</w:t>
      </w:r>
    </w:p>
    <w:p w:rsidR="00C800B0" w:rsidRDefault="00C800B0">
      <w:pPr>
        <w:pStyle w:val="ConsPlusNonformat"/>
        <w:jc w:val="both"/>
      </w:pPr>
      <w:r>
        <w:t>заключения 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         (впервые/повторно)</w:t>
      </w:r>
    </w:p>
    <w:p w:rsidR="00C800B0" w:rsidRDefault="00C800B0">
      <w:pPr>
        <w:pStyle w:val="ConsPlusNonformat"/>
        <w:jc w:val="both"/>
      </w:pPr>
      <w:r>
        <w:t xml:space="preserve">______________________________________________________________________ </w:t>
      </w:r>
      <w:hyperlink w:anchor="P509" w:history="1">
        <w:r>
          <w:rPr>
            <w:color w:val="0000FF"/>
          </w:rPr>
          <w:t>&lt;1&gt;</w:t>
        </w:r>
      </w:hyperlink>
      <w:r>
        <w:t>,</w:t>
      </w:r>
    </w:p>
    <w:p w:rsidR="00C800B0" w:rsidRDefault="00C800B0">
      <w:pPr>
        <w:pStyle w:val="ConsPlusNonformat"/>
        <w:jc w:val="both"/>
      </w:pPr>
      <w:r>
        <w:t xml:space="preserve">       (информация о предшествующей подготовке заключения об оценке</w:t>
      </w:r>
    </w:p>
    <w:p w:rsidR="00C800B0" w:rsidRDefault="00C800B0">
      <w:pPr>
        <w:pStyle w:val="ConsPlusNonformat"/>
        <w:jc w:val="both"/>
      </w:pPr>
      <w:r>
        <w:t xml:space="preserve">                  регулирующего воздействия проекта акта)</w:t>
      </w:r>
    </w:p>
    <w:p w:rsidR="00C800B0" w:rsidRDefault="00C800B0">
      <w:pPr>
        <w:pStyle w:val="ConsPlusNonformat"/>
        <w:jc w:val="both"/>
      </w:pPr>
      <w:r>
        <w:t xml:space="preserve">    Органом-разработчиком  проведены  публичные  обсуждения  уведомления  в</w:t>
      </w:r>
    </w:p>
    <w:p w:rsidR="00C800B0" w:rsidRDefault="00C800B0">
      <w:pPr>
        <w:pStyle w:val="ConsPlusNonformat"/>
        <w:jc w:val="both"/>
      </w:pPr>
      <w:r>
        <w:t>сроки с ___________________ по ______________________, а также проекта акта</w:t>
      </w:r>
    </w:p>
    <w:p w:rsidR="00C800B0" w:rsidRDefault="00C800B0">
      <w:pPr>
        <w:pStyle w:val="ConsPlusNonformat"/>
        <w:jc w:val="both"/>
      </w:pPr>
      <w:r>
        <w:t xml:space="preserve">           (срок начала          (срок окончания</w:t>
      </w:r>
    </w:p>
    <w:p w:rsidR="00C800B0" w:rsidRDefault="00C800B0">
      <w:pPr>
        <w:pStyle w:val="ConsPlusNonformat"/>
        <w:jc w:val="both"/>
      </w:pPr>
      <w:r>
        <w:t xml:space="preserve">            публичного              </w:t>
      </w:r>
      <w:proofErr w:type="spellStart"/>
      <w:r>
        <w:t>публичного</w:t>
      </w:r>
      <w:proofErr w:type="spellEnd"/>
    </w:p>
    <w:p w:rsidR="00C800B0" w:rsidRDefault="00C800B0">
      <w:pPr>
        <w:pStyle w:val="ConsPlusNonformat"/>
        <w:jc w:val="both"/>
      </w:pPr>
      <w:r>
        <w:t xml:space="preserve">            обсуждения)             обсуждения)</w:t>
      </w:r>
    </w:p>
    <w:p w:rsidR="00C800B0" w:rsidRDefault="00C800B0">
      <w:pPr>
        <w:pStyle w:val="ConsPlusNonformat"/>
        <w:jc w:val="both"/>
      </w:pPr>
      <w:r>
        <w:t>и сводного отчета в сроки с ___________________ по 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       (срок начала            (срок окончания</w:t>
      </w:r>
    </w:p>
    <w:p w:rsidR="00C800B0" w:rsidRDefault="00C800B0">
      <w:pPr>
        <w:pStyle w:val="ConsPlusNonformat"/>
        <w:jc w:val="both"/>
      </w:pPr>
      <w:r>
        <w:t xml:space="preserve">                               публичного               </w:t>
      </w:r>
      <w:proofErr w:type="spellStart"/>
      <w:r>
        <w:t>публичного</w:t>
      </w:r>
      <w:proofErr w:type="spellEnd"/>
    </w:p>
    <w:p w:rsidR="00C800B0" w:rsidRDefault="00C800B0">
      <w:pPr>
        <w:pStyle w:val="ConsPlusNonformat"/>
        <w:jc w:val="both"/>
      </w:pPr>
      <w:r>
        <w:t xml:space="preserve">                               обсуждения)              обсуждения)</w:t>
      </w:r>
    </w:p>
    <w:p w:rsidR="00C800B0" w:rsidRDefault="00C800B0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C800B0" w:rsidRDefault="00C800B0">
      <w:pPr>
        <w:pStyle w:val="ConsPlusNonformat"/>
        <w:jc w:val="both"/>
      </w:pPr>
      <w:r>
        <w:t>разработчиком  на  официальном  сайте  в информационно-телекоммуникационной</w:t>
      </w:r>
    </w:p>
    <w:p w:rsidR="00C800B0" w:rsidRDefault="00C800B0">
      <w:pPr>
        <w:pStyle w:val="ConsPlusNonformat"/>
        <w:jc w:val="both"/>
      </w:pPr>
      <w:r>
        <w:t>сети "Интернет" по адресу 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(полный электронный адрес размещения проекта акта</w:t>
      </w:r>
    </w:p>
    <w:p w:rsidR="00C800B0" w:rsidRDefault="00C800B0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C800B0" w:rsidRDefault="00C800B0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C800B0" w:rsidRDefault="00C800B0">
      <w:pPr>
        <w:pStyle w:val="ConsPlusNonformat"/>
        <w:jc w:val="both"/>
      </w:pPr>
      <w:r>
        <w:t>консультации в сроки с ________________________ по ________________________</w:t>
      </w:r>
    </w:p>
    <w:p w:rsidR="00C800B0" w:rsidRDefault="00C800B0">
      <w:pPr>
        <w:pStyle w:val="ConsPlusNonformat"/>
        <w:jc w:val="both"/>
      </w:pPr>
      <w:r>
        <w:t xml:space="preserve">                            (срок начала               (срок окончания</w:t>
      </w:r>
    </w:p>
    <w:p w:rsidR="00C800B0" w:rsidRDefault="00C800B0">
      <w:pPr>
        <w:pStyle w:val="ConsPlusNonformat"/>
        <w:jc w:val="both"/>
      </w:pPr>
      <w:r>
        <w:t xml:space="preserve">                        публичных консультаций)     публичных консультаций)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(краткие комментарии о проведенных публичных консультациях, включая</w:t>
      </w:r>
    </w:p>
    <w:p w:rsidR="00C800B0" w:rsidRDefault="00C800B0">
      <w:pPr>
        <w:pStyle w:val="ConsPlusNonformat"/>
        <w:jc w:val="both"/>
      </w:pPr>
      <w:r>
        <w:t xml:space="preserve">       обоснование необходимости их проведения, количества и состава</w:t>
      </w:r>
    </w:p>
    <w:p w:rsidR="00C800B0" w:rsidRDefault="00C800B0">
      <w:pPr>
        <w:pStyle w:val="ConsPlusNonformat"/>
        <w:jc w:val="both"/>
      </w:pPr>
      <w:r>
        <w:t xml:space="preserve">                        участников, основной вывод)</w:t>
      </w:r>
    </w:p>
    <w:p w:rsidR="00C800B0" w:rsidRDefault="00C800B0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с</w:t>
      </w:r>
    </w:p>
    <w:p w:rsidR="00C800B0" w:rsidRDefault="00C800B0">
      <w:pPr>
        <w:pStyle w:val="ConsPlusNonformat"/>
        <w:jc w:val="both"/>
      </w:pPr>
      <w:r>
        <w:t>учетом  информации,  представленной разработчиком в сводном отчете, _______</w:t>
      </w:r>
    </w:p>
    <w:p w:rsidR="00C800B0" w:rsidRDefault="00C800B0">
      <w:pPr>
        <w:pStyle w:val="ConsPlusNonformat"/>
        <w:jc w:val="both"/>
      </w:pPr>
      <w:r>
        <w:t xml:space="preserve">_____________________________________________ сделаны следующие выводы </w:t>
      </w:r>
      <w:hyperlink w:anchor="P510" w:history="1">
        <w:r>
          <w:rPr>
            <w:color w:val="0000FF"/>
          </w:rPr>
          <w:t>&lt;2&gt;</w:t>
        </w:r>
      </w:hyperlink>
      <w:r>
        <w:t>:</w:t>
      </w:r>
    </w:p>
    <w:p w:rsidR="00C800B0" w:rsidRDefault="00C800B0">
      <w:pPr>
        <w:pStyle w:val="ConsPlusNonformat"/>
        <w:jc w:val="both"/>
      </w:pPr>
      <w:r>
        <w:t xml:space="preserve">   (наименование уполномоченного органа)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(вывод о наличии либо отсутствии достаточного обоснования</w:t>
      </w:r>
    </w:p>
    <w:p w:rsidR="00C800B0" w:rsidRDefault="00C800B0">
      <w:pPr>
        <w:pStyle w:val="ConsPlusNonformat"/>
        <w:jc w:val="both"/>
      </w:pPr>
      <w:r>
        <w:t xml:space="preserve">           решения проблемы предложенным способом регулирования)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 xml:space="preserve">      (вывод о наличии либо отсутствии положений, вводящих избыточные</w:t>
      </w:r>
    </w:p>
    <w:p w:rsidR="00C800B0" w:rsidRDefault="00C800B0">
      <w:pPr>
        <w:pStyle w:val="ConsPlusNonformat"/>
        <w:jc w:val="both"/>
      </w:pPr>
      <w:r>
        <w:t xml:space="preserve">   обязанности, запреты и ограничения для субъектов предпринимательской</w:t>
      </w:r>
    </w:p>
    <w:p w:rsidR="00C800B0" w:rsidRDefault="00C800B0">
      <w:pPr>
        <w:pStyle w:val="ConsPlusNonformat"/>
        <w:jc w:val="both"/>
      </w:pPr>
      <w:r>
        <w:t xml:space="preserve">   и инвестиционной деятельности или способствующих их введению, а также</w:t>
      </w:r>
    </w:p>
    <w:p w:rsidR="00C800B0" w:rsidRDefault="00C800B0">
      <w:pPr>
        <w:pStyle w:val="ConsPlusNonformat"/>
        <w:jc w:val="both"/>
      </w:pPr>
      <w:r>
        <w:t xml:space="preserve">       положений, приводящих к возникновению необоснованных расходов</w:t>
      </w:r>
    </w:p>
    <w:p w:rsidR="00C800B0" w:rsidRDefault="00C800B0">
      <w:pPr>
        <w:pStyle w:val="ConsPlusNonformat"/>
        <w:jc w:val="both"/>
      </w:pPr>
      <w:r>
        <w:t xml:space="preserve">       субъектов предпринимательской и инвестиционной деятельности,</w:t>
      </w:r>
    </w:p>
    <w:p w:rsidR="00C800B0" w:rsidRDefault="00C800B0">
      <w:pPr>
        <w:pStyle w:val="ConsPlusNonformat"/>
        <w:jc w:val="both"/>
      </w:pPr>
      <w:r>
        <w:t xml:space="preserve">              а также бюджета субъекта Российской Федерации)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Указание (при наличии) на приложения.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                        __________________________________ И.О. Фамилия</w:t>
      </w:r>
    </w:p>
    <w:p w:rsidR="00C800B0" w:rsidRDefault="00C800B0">
      <w:pPr>
        <w:pStyle w:val="ConsPlusNonformat"/>
        <w:jc w:val="both"/>
      </w:pPr>
      <w:r>
        <w:t xml:space="preserve">                                 (подпись уполномоченного</w:t>
      </w:r>
    </w:p>
    <w:p w:rsidR="00C800B0" w:rsidRDefault="00C800B0">
      <w:pPr>
        <w:pStyle w:val="ConsPlusNonformat"/>
        <w:jc w:val="both"/>
      </w:pPr>
      <w:r>
        <w:t xml:space="preserve">                                    должностного лица)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>--------------------------------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21" w:name="P509"/>
      <w:bookmarkEnd w:id="21"/>
      <w:r>
        <w:t>&lt;1&gt; Указывается в случае направления органом-разработчиком проекта акта повторно.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22" w:name="P510"/>
      <w:bookmarkEnd w:id="22"/>
      <w: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right"/>
        <w:outlineLvl w:val="1"/>
      </w:pPr>
      <w:r>
        <w:t>Приложение N 4</w:t>
      </w:r>
    </w:p>
    <w:p w:rsidR="00C800B0" w:rsidRDefault="00C800B0">
      <w:pPr>
        <w:pStyle w:val="ConsPlusNormal"/>
        <w:jc w:val="right"/>
      </w:pPr>
      <w:r>
        <w:t>к Методическим рекомендациям</w:t>
      </w:r>
    </w:p>
    <w:p w:rsidR="00C800B0" w:rsidRDefault="00C800B0">
      <w:pPr>
        <w:pStyle w:val="ConsPlusNormal"/>
        <w:jc w:val="right"/>
      </w:pPr>
      <w:r>
        <w:t>по внедрению процедуры и порядка</w:t>
      </w:r>
    </w:p>
    <w:p w:rsidR="00C800B0" w:rsidRDefault="00C800B0">
      <w:pPr>
        <w:pStyle w:val="ConsPlusNormal"/>
        <w:jc w:val="right"/>
      </w:pPr>
      <w:r>
        <w:t>проведения оценки регулирующего</w:t>
      </w:r>
    </w:p>
    <w:p w:rsidR="00C800B0" w:rsidRDefault="00C800B0">
      <w:pPr>
        <w:pStyle w:val="ConsPlusNormal"/>
        <w:jc w:val="right"/>
      </w:pPr>
      <w:r>
        <w:t>воздействия в субъектах</w:t>
      </w:r>
    </w:p>
    <w:p w:rsidR="00C800B0" w:rsidRDefault="00C800B0">
      <w:pPr>
        <w:pStyle w:val="ConsPlusNormal"/>
        <w:jc w:val="right"/>
      </w:pPr>
      <w:r>
        <w:t>Российской Федерации,</w:t>
      </w:r>
    </w:p>
    <w:p w:rsidR="00C800B0" w:rsidRDefault="00C800B0">
      <w:pPr>
        <w:pStyle w:val="ConsPlusNormal"/>
        <w:jc w:val="right"/>
      </w:pPr>
      <w:r>
        <w:t>утвержденным приказом</w:t>
      </w:r>
    </w:p>
    <w:p w:rsidR="00C800B0" w:rsidRDefault="00C800B0">
      <w:pPr>
        <w:pStyle w:val="ConsPlusNormal"/>
        <w:jc w:val="right"/>
      </w:pPr>
      <w:r>
        <w:t>Минэкономразвития России</w:t>
      </w:r>
    </w:p>
    <w:p w:rsidR="00C800B0" w:rsidRDefault="00C800B0">
      <w:pPr>
        <w:pStyle w:val="ConsPlusNormal"/>
        <w:jc w:val="right"/>
      </w:pPr>
      <w:r>
        <w:t>от 26 марта 2014 г. N 159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nformat"/>
        <w:jc w:val="both"/>
      </w:pPr>
      <w:bookmarkStart w:id="23" w:name="P526"/>
      <w:bookmarkEnd w:id="23"/>
      <w:r>
        <w:t xml:space="preserve">                                   ФОРМА</w:t>
      </w:r>
    </w:p>
    <w:p w:rsidR="00C800B0" w:rsidRDefault="00C800B0">
      <w:pPr>
        <w:pStyle w:val="ConsPlusNonformat"/>
        <w:jc w:val="both"/>
      </w:pPr>
      <w:r>
        <w:t xml:space="preserve">                         заключения об экспертизе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 Бланк письма</w:t>
      </w:r>
    </w:p>
    <w:p w:rsidR="00C800B0" w:rsidRDefault="00C800B0">
      <w:pPr>
        <w:pStyle w:val="ConsPlusNonformat"/>
        <w:jc w:val="both"/>
      </w:pPr>
      <w:r>
        <w:t>уполномоченного органа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>_______________________________ в соответствии с __________________________</w:t>
      </w:r>
    </w:p>
    <w:p w:rsidR="00C800B0" w:rsidRDefault="00C800B0">
      <w:pPr>
        <w:pStyle w:val="ConsPlusNonformat"/>
        <w:jc w:val="both"/>
      </w:pPr>
      <w:r>
        <w:t xml:space="preserve"> (наименование уполномоченного                   (нормативный правовой акт,</w:t>
      </w:r>
    </w:p>
    <w:p w:rsidR="00C800B0" w:rsidRDefault="00C800B0">
      <w:pPr>
        <w:pStyle w:val="ConsPlusNonformat"/>
        <w:jc w:val="both"/>
      </w:pPr>
      <w:r>
        <w:t xml:space="preserve">            органа)                                устанавливающий порядок</w:t>
      </w:r>
    </w:p>
    <w:p w:rsidR="00C800B0" w:rsidRDefault="00C800B0">
      <w:pPr>
        <w:pStyle w:val="ConsPlusNonformat"/>
        <w:jc w:val="both"/>
      </w:pPr>
      <w:r>
        <w:t xml:space="preserve">                                                    проведения экспертизы)</w:t>
      </w:r>
    </w:p>
    <w:p w:rsidR="00C800B0" w:rsidRDefault="00C800B0">
      <w:pPr>
        <w:pStyle w:val="ConsPlusNonformat"/>
        <w:jc w:val="both"/>
      </w:pPr>
      <w:r>
        <w:t>(далее - Правила проведения экспертизы) рассмотрело 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 и сообщает следующее.</w:t>
      </w:r>
    </w:p>
    <w:p w:rsidR="00C800B0" w:rsidRDefault="00C800B0">
      <w:pPr>
        <w:pStyle w:val="ConsPlusNonformat"/>
        <w:jc w:val="both"/>
      </w:pPr>
      <w:r>
        <w:t xml:space="preserve">     (наименование нормативного правового акта)</w:t>
      </w:r>
    </w:p>
    <w:p w:rsidR="00C800B0" w:rsidRDefault="00C800B0">
      <w:pPr>
        <w:pStyle w:val="ConsPlusNonformat"/>
        <w:jc w:val="both"/>
      </w:pPr>
      <w:r>
        <w:t xml:space="preserve">    Настоящее заключение подготовлено 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                        (впервые/повторно)</w:t>
      </w:r>
    </w:p>
    <w:p w:rsidR="00C800B0" w:rsidRDefault="00C800B0">
      <w:pPr>
        <w:pStyle w:val="ConsPlusNonformat"/>
        <w:jc w:val="both"/>
      </w:pPr>
      <w:r>
        <w:t xml:space="preserve">______________________________________________________________________ </w:t>
      </w:r>
      <w:hyperlink w:anchor="P570" w:history="1">
        <w:r>
          <w:rPr>
            <w:color w:val="0000FF"/>
          </w:rPr>
          <w:t>&lt;1&gt;</w:t>
        </w:r>
      </w:hyperlink>
      <w:r>
        <w:t>.</w:t>
      </w:r>
    </w:p>
    <w:p w:rsidR="00C800B0" w:rsidRDefault="00C800B0">
      <w:pPr>
        <w:pStyle w:val="ConsPlusNonformat"/>
        <w:jc w:val="both"/>
      </w:pPr>
      <w:r>
        <w:t xml:space="preserve">  (информация о предшествующей подготовке заключения об экспертизе</w:t>
      </w:r>
    </w:p>
    <w:p w:rsidR="00C800B0" w:rsidRDefault="00C800B0">
      <w:pPr>
        <w:pStyle w:val="ConsPlusNonformat"/>
        <w:jc w:val="both"/>
      </w:pPr>
      <w:r>
        <w:t xml:space="preserve">                     нормативного правового акта)</w:t>
      </w:r>
    </w:p>
    <w:p w:rsidR="00C800B0" w:rsidRDefault="00C800B0">
      <w:pPr>
        <w:pStyle w:val="ConsPlusNonformat"/>
        <w:jc w:val="both"/>
      </w:pPr>
      <w:r>
        <w:t xml:space="preserve">    Уполномоченным  органом   проведены   публичные  консультации  в  сроки</w:t>
      </w:r>
    </w:p>
    <w:p w:rsidR="00C800B0" w:rsidRDefault="00C800B0">
      <w:pPr>
        <w:pStyle w:val="ConsPlusNonformat"/>
        <w:jc w:val="both"/>
      </w:pPr>
      <w:r>
        <w:t>с ______________________ по ____________________.</w:t>
      </w:r>
    </w:p>
    <w:p w:rsidR="00C800B0" w:rsidRDefault="00C800B0">
      <w:pPr>
        <w:pStyle w:val="ConsPlusNonformat"/>
        <w:jc w:val="both"/>
      </w:pPr>
      <w:r>
        <w:t xml:space="preserve">      (срок начала            (срок окончания</w:t>
      </w:r>
    </w:p>
    <w:p w:rsidR="00C800B0" w:rsidRDefault="00C800B0">
      <w:pPr>
        <w:pStyle w:val="ConsPlusNonformat"/>
        <w:jc w:val="both"/>
      </w:pPr>
      <w:r>
        <w:t xml:space="preserve">       публичного                </w:t>
      </w:r>
      <w:proofErr w:type="spellStart"/>
      <w:r>
        <w:t>публичного</w:t>
      </w:r>
      <w:proofErr w:type="spellEnd"/>
    </w:p>
    <w:p w:rsidR="00C800B0" w:rsidRDefault="00C800B0">
      <w:pPr>
        <w:pStyle w:val="ConsPlusNonformat"/>
        <w:jc w:val="both"/>
      </w:pPr>
      <w:r>
        <w:t xml:space="preserve">       обсуждения)               обсуждения)</w:t>
      </w:r>
    </w:p>
    <w:p w:rsidR="00C800B0" w:rsidRDefault="00C800B0">
      <w:pPr>
        <w:pStyle w:val="ConsPlusNonformat"/>
        <w:jc w:val="both"/>
      </w:pPr>
      <w:r>
        <w:t xml:space="preserve">    Информация   об   экспертизе   нормативного  правового  акта  размещена</w:t>
      </w:r>
    </w:p>
    <w:p w:rsidR="00C800B0" w:rsidRDefault="00C800B0">
      <w:pPr>
        <w:pStyle w:val="ConsPlusNonformat"/>
        <w:jc w:val="both"/>
      </w:pPr>
      <w:r>
        <w:t>уполномоченным       органом       на         официальном      сайте      в</w:t>
      </w:r>
    </w:p>
    <w:p w:rsidR="00C800B0" w:rsidRDefault="00C800B0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(полный электронный адрес размещения нормативного правового акта в</w:t>
      </w:r>
    </w:p>
    <w:p w:rsidR="00C800B0" w:rsidRDefault="00C800B0">
      <w:pPr>
        <w:pStyle w:val="ConsPlusNonformat"/>
        <w:jc w:val="both"/>
      </w:pPr>
      <w:r>
        <w:t xml:space="preserve">            информационно-телекоммуникационной сети "Интернет")</w:t>
      </w:r>
    </w:p>
    <w:p w:rsidR="00C800B0" w:rsidRDefault="00C800B0">
      <w:pPr>
        <w:pStyle w:val="ConsPlusNonformat"/>
        <w:jc w:val="both"/>
      </w:pPr>
      <w:r>
        <w:t xml:space="preserve">    На  основе  проведенной  экспертизы нормативного правового акта сделаны</w:t>
      </w:r>
    </w:p>
    <w:p w:rsidR="00C800B0" w:rsidRDefault="00C800B0">
      <w:pPr>
        <w:pStyle w:val="ConsPlusNonformat"/>
        <w:jc w:val="both"/>
      </w:pPr>
      <w:r>
        <w:t xml:space="preserve">следующие выводы </w:t>
      </w:r>
      <w:hyperlink w:anchor="P571" w:history="1">
        <w:r>
          <w:rPr>
            <w:color w:val="0000FF"/>
          </w:rPr>
          <w:t>&lt;2&gt;</w:t>
        </w:r>
      </w:hyperlink>
      <w:r>
        <w:t>: 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   (вывод о наличии либо отсутствии положений,</w:t>
      </w:r>
    </w:p>
    <w:p w:rsidR="00C800B0" w:rsidRDefault="00C800B0">
      <w:pPr>
        <w:pStyle w:val="ConsPlusNonformat"/>
        <w:jc w:val="both"/>
      </w:pPr>
      <w:r>
        <w:t xml:space="preserve">                            необоснованно затрудняющих осуществление</w:t>
      </w:r>
    </w:p>
    <w:p w:rsidR="00C800B0" w:rsidRDefault="00C800B0">
      <w:pPr>
        <w:pStyle w:val="ConsPlusNonformat"/>
        <w:jc w:val="both"/>
      </w:pPr>
      <w:r>
        <w:t xml:space="preserve">                       предпринимательской и инвестиционной деятельности)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Указание (при наличии) на приложения.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                           _______________________________ И.О. Фамилия</w:t>
      </w:r>
    </w:p>
    <w:p w:rsidR="00C800B0" w:rsidRDefault="00C800B0">
      <w:pPr>
        <w:pStyle w:val="ConsPlusNonformat"/>
        <w:jc w:val="both"/>
      </w:pPr>
      <w:r>
        <w:t xml:space="preserve">                                  (подпись уполномоченного</w:t>
      </w:r>
    </w:p>
    <w:p w:rsidR="00C800B0" w:rsidRDefault="00C800B0">
      <w:pPr>
        <w:pStyle w:val="ConsPlusNonformat"/>
        <w:jc w:val="both"/>
      </w:pPr>
      <w:r>
        <w:t xml:space="preserve">                                      должностного лица)</w:t>
      </w: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  <w:r>
        <w:t>--------------------------------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24" w:name="P570"/>
      <w:bookmarkEnd w:id="24"/>
      <w:r>
        <w:t>&lt;1&gt; Указывается в случае направления органом-разработчиком нормативного правового акта повторно.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25" w:name="P571"/>
      <w:bookmarkEnd w:id="25"/>
      <w:r>
        <w:t>&lt;2&gt; В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jc w:val="right"/>
        <w:outlineLvl w:val="1"/>
      </w:pPr>
      <w:r>
        <w:t>Приложение N 5</w:t>
      </w:r>
    </w:p>
    <w:p w:rsidR="00C800B0" w:rsidRDefault="00C800B0">
      <w:pPr>
        <w:pStyle w:val="ConsPlusNormal"/>
        <w:jc w:val="right"/>
      </w:pPr>
      <w:r>
        <w:t>к Методическим рекомендациям</w:t>
      </w:r>
    </w:p>
    <w:p w:rsidR="00C800B0" w:rsidRDefault="00C800B0">
      <w:pPr>
        <w:pStyle w:val="ConsPlusNormal"/>
        <w:jc w:val="right"/>
      </w:pPr>
      <w:r>
        <w:t>по внедрению процедуры и порядка</w:t>
      </w:r>
    </w:p>
    <w:p w:rsidR="00C800B0" w:rsidRDefault="00C800B0">
      <w:pPr>
        <w:pStyle w:val="ConsPlusNormal"/>
        <w:jc w:val="right"/>
      </w:pPr>
      <w:r>
        <w:t>проведения оценки регулирующего</w:t>
      </w:r>
    </w:p>
    <w:p w:rsidR="00C800B0" w:rsidRDefault="00C800B0">
      <w:pPr>
        <w:pStyle w:val="ConsPlusNormal"/>
        <w:jc w:val="right"/>
      </w:pPr>
      <w:r>
        <w:t>воздействия в субъектах</w:t>
      </w:r>
    </w:p>
    <w:p w:rsidR="00C800B0" w:rsidRDefault="00C800B0">
      <w:pPr>
        <w:pStyle w:val="ConsPlusNormal"/>
        <w:jc w:val="right"/>
      </w:pPr>
      <w:r>
        <w:t>Российской Федерации,</w:t>
      </w:r>
    </w:p>
    <w:p w:rsidR="00C800B0" w:rsidRDefault="00C800B0">
      <w:pPr>
        <w:pStyle w:val="ConsPlusNormal"/>
        <w:jc w:val="right"/>
      </w:pPr>
      <w:r>
        <w:t>утвержденным приказом</w:t>
      </w:r>
    </w:p>
    <w:p w:rsidR="00C800B0" w:rsidRDefault="00C800B0">
      <w:pPr>
        <w:pStyle w:val="ConsPlusNormal"/>
        <w:jc w:val="right"/>
      </w:pPr>
      <w:r>
        <w:t>Минэкономразвития России</w:t>
      </w:r>
    </w:p>
    <w:p w:rsidR="00C800B0" w:rsidRDefault="00C800B0">
      <w:pPr>
        <w:pStyle w:val="ConsPlusNormal"/>
        <w:jc w:val="right"/>
      </w:pPr>
      <w:r>
        <w:t>от 26 марта 2014 г. N 159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nformat"/>
        <w:jc w:val="both"/>
      </w:pPr>
      <w:bookmarkStart w:id="26" w:name="P587"/>
      <w:bookmarkEnd w:id="26"/>
      <w:r>
        <w:t xml:space="preserve">                                   ФОРМА</w:t>
      </w:r>
    </w:p>
    <w:p w:rsidR="00C800B0" w:rsidRDefault="00C800B0">
      <w:pPr>
        <w:pStyle w:val="ConsPlusNonformat"/>
        <w:jc w:val="both"/>
      </w:pPr>
      <w:r>
        <w:t xml:space="preserve">               заключения об оценке фактического воздействия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 Бланк письма</w:t>
      </w:r>
    </w:p>
    <w:p w:rsidR="00C800B0" w:rsidRDefault="00C800B0">
      <w:pPr>
        <w:pStyle w:val="ConsPlusNonformat"/>
        <w:jc w:val="both"/>
      </w:pPr>
      <w:r>
        <w:t>уполномоченного органа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>___________________________ в соответствии с ______________________________</w:t>
      </w:r>
    </w:p>
    <w:p w:rsidR="00C800B0" w:rsidRDefault="00C800B0">
      <w:pPr>
        <w:pStyle w:val="ConsPlusNonformat"/>
        <w:jc w:val="both"/>
      </w:pPr>
      <w:r>
        <w:t xml:space="preserve">       (наименование                           (нормативный правовой акт,</w:t>
      </w:r>
    </w:p>
    <w:p w:rsidR="00C800B0" w:rsidRDefault="00C800B0">
      <w:pPr>
        <w:pStyle w:val="ConsPlusNonformat"/>
        <w:jc w:val="both"/>
      </w:pPr>
      <w:r>
        <w:t xml:space="preserve">   уполномоченного органа)                       устанавливающий порядок</w:t>
      </w:r>
    </w:p>
    <w:p w:rsidR="00C800B0" w:rsidRDefault="00C800B0">
      <w:pPr>
        <w:pStyle w:val="ConsPlusNonformat"/>
        <w:jc w:val="both"/>
      </w:pPr>
      <w:r>
        <w:t xml:space="preserve">                                                     проведения ОФВ)</w:t>
      </w:r>
    </w:p>
    <w:p w:rsidR="00C800B0" w:rsidRDefault="00C800B0">
      <w:pPr>
        <w:pStyle w:val="ConsPlusNonformat"/>
        <w:jc w:val="both"/>
      </w:pPr>
      <w:r>
        <w:t>(далее - Правила проведения ОФВ) рассмотрело 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__________________________________________________________________________,</w:t>
      </w:r>
    </w:p>
    <w:p w:rsidR="00C800B0" w:rsidRDefault="00C800B0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C800B0" w:rsidRDefault="00C800B0">
      <w:pPr>
        <w:pStyle w:val="ConsPlusNonformat"/>
        <w:jc w:val="both"/>
      </w:pPr>
      <w:r>
        <w:t>направленный для подготовки настоящего заключения 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 xml:space="preserve">           (наименование органа государственной власти субъекта</w:t>
      </w:r>
    </w:p>
    <w:p w:rsidR="00C800B0" w:rsidRDefault="00C800B0">
      <w:pPr>
        <w:pStyle w:val="ConsPlusNonformat"/>
        <w:jc w:val="both"/>
      </w:pPr>
      <w:r>
        <w:t xml:space="preserve">       Российской Федерации, направившего нормативный правовой акт)</w:t>
      </w:r>
    </w:p>
    <w:p w:rsidR="00C800B0" w:rsidRDefault="00C800B0">
      <w:pPr>
        <w:pStyle w:val="ConsPlusNonformat"/>
        <w:jc w:val="both"/>
      </w:pPr>
      <w:r>
        <w:t>(далее - разработчик), и сообщает следующее.</w:t>
      </w:r>
    </w:p>
    <w:p w:rsidR="00C800B0" w:rsidRDefault="00C800B0">
      <w:pPr>
        <w:pStyle w:val="ConsPlusNonformat"/>
        <w:jc w:val="both"/>
      </w:pPr>
      <w:r>
        <w:t xml:space="preserve">    Нормативный правовой акт направлен для подготовки настоящего заключения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     (впервые/повторно)</w:t>
      </w:r>
    </w:p>
    <w:p w:rsidR="00C800B0" w:rsidRDefault="00C800B0">
      <w:pPr>
        <w:pStyle w:val="ConsPlusNonformat"/>
        <w:jc w:val="both"/>
      </w:pPr>
      <w:r>
        <w:t xml:space="preserve">______________________________________________________________________ </w:t>
      </w:r>
      <w:hyperlink w:anchor="P650" w:history="1">
        <w:r>
          <w:rPr>
            <w:color w:val="0000FF"/>
          </w:rPr>
          <w:t>&lt;1&gt;</w:t>
        </w:r>
      </w:hyperlink>
      <w:r>
        <w:t>.</w:t>
      </w:r>
    </w:p>
    <w:p w:rsidR="00C800B0" w:rsidRDefault="00C800B0">
      <w:pPr>
        <w:pStyle w:val="ConsPlusNonformat"/>
        <w:jc w:val="both"/>
      </w:pPr>
      <w:r>
        <w:t xml:space="preserve">          (информация о предшествующей подготовке заключения</w:t>
      </w:r>
    </w:p>
    <w:p w:rsidR="00C800B0" w:rsidRDefault="00C800B0">
      <w:pPr>
        <w:pStyle w:val="ConsPlusNonformat"/>
        <w:jc w:val="both"/>
      </w:pPr>
      <w:r>
        <w:t xml:space="preserve">                  об ОФВ нормативного правового акта)</w:t>
      </w:r>
    </w:p>
    <w:p w:rsidR="00C800B0" w:rsidRDefault="00C800B0">
      <w:pPr>
        <w:pStyle w:val="ConsPlusNonformat"/>
        <w:jc w:val="both"/>
      </w:pPr>
      <w:r>
        <w:t xml:space="preserve">    По  результатам рассмотрения представленных материалов установлено, что</w:t>
      </w:r>
    </w:p>
    <w:p w:rsidR="00C800B0" w:rsidRDefault="00C800B0">
      <w:pPr>
        <w:pStyle w:val="ConsPlusNonformat"/>
        <w:jc w:val="both"/>
      </w:pPr>
      <w:r>
        <w:t>при  проведении оценки фактического воздействия нормативного правового акта</w:t>
      </w:r>
    </w:p>
    <w:p w:rsidR="00C800B0" w:rsidRDefault="00C800B0">
      <w:pPr>
        <w:pStyle w:val="ConsPlusNonformat"/>
        <w:jc w:val="both"/>
      </w:pPr>
      <w:r>
        <w:t>нарушений  Правил  проведения ОФВ, которые могут оказать негативное влияние</w:t>
      </w:r>
    </w:p>
    <w:p w:rsidR="00C800B0" w:rsidRDefault="00C800B0">
      <w:pPr>
        <w:pStyle w:val="ConsPlusNonformat"/>
        <w:jc w:val="both"/>
      </w:pPr>
      <w:r>
        <w:t>на обоснованность полученных разработчиком результатов, не выявлено.</w:t>
      </w:r>
    </w:p>
    <w:p w:rsidR="00C800B0" w:rsidRDefault="00C800B0">
      <w:pPr>
        <w:pStyle w:val="ConsPlusNonformat"/>
        <w:jc w:val="both"/>
      </w:pPr>
      <w:r>
        <w:t xml:space="preserve">    Разработчиком  проведено  публичное  обсуждение  нормативного правового</w:t>
      </w:r>
    </w:p>
    <w:p w:rsidR="00C800B0" w:rsidRDefault="00C800B0">
      <w:pPr>
        <w:pStyle w:val="ConsPlusNonformat"/>
        <w:jc w:val="both"/>
      </w:pPr>
      <w:r>
        <w:t>акта  и  отчета  об  оценке  фактического  воздействия  проведены публичные</w:t>
      </w:r>
    </w:p>
    <w:p w:rsidR="00C800B0" w:rsidRDefault="00C800B0">
      <w:pPr>
        <w:pStyle w:val="ConsPlusNonformat"/>
        <w:jc w:val="both"/>
      </w:pPr>
      <w:r>
        <w:t>консультации в сроки с ______________________ по 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    (срок начала              (срок окончания</w:t>
      </w:r>
    </w:p>
    <w:p w:rsidR="00C800B0" w:rsidRDefault="00C800B0">
      <w:pPr>
        <w:pStyle w:val="ConsPlusNonformat"/>
        <w:jc w:val="both"/>
      </w:pPr>
      <w:r>
        <w:t xml:space="preserve">                            публичного                  </w:t>
      </w:r>
      <w:proofErr w:type="spellStart"/>
      <w:r>
        <w:t>публичного</w:t>
      </w:r>
      <w:proofErr w:type="spellEnd"/>
    </w:p>
    <w:p w:rsidR="00C800B0" w:rsidRDefault="00C800B0">
      <w:pPr>
        <w:pStyle w:val="ConsPlusNonformat"/>
        <w:jc w:val="both"/>
      </w:pPr>
      <w:r>
        <w:t xml:space="preserve">                            обсуждения)                 обсуждения)</w:t>
      </w:r>
    </w:p>
    <w:p w:rsidR="00C800B0" w:rsidRDefault="00C800B0">
      <w:pPr>
        <w:pStyle w:val="ConsPlusNonformat"/>
        <w:jc w:val="both"/>
      </w:pPr>
      <w:r>
        <w:t xml:space="preserve">    Информация  об  оценке  фактического воздействия нормативного правового</w:t>
      </w:r>
    </w:p>
    <w:p w:rsidR="00C800B0" w:rsidRDefault="00C800B0">
      <w:pPr>
        <w:pStyle w:val="ConsPlusNonformat"/>
        <w:jc w:val="both"/>
      </w:pPr>
      <w:r>
        <w:t>акта          размещена      разработчиком     на    официальном   сайте  в</w:t>
      </w:r>
    </w:p>
    <w:p w:rsidR="00C800B0" w:rsidRDefault="00C800B0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(полный электронный адрес размещения нормативного правового акта</w:t>
      </w:r>
    </w:p>
    <w:p w:rsidR="00C800B0" w:rsidRDefault="00C800B0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C800B0" w:rsidRDefault="00C800B0">
      <w:pPr>
        <w:pStyle w:val="ConsPlusNonformat"/>
        <w:jc w:val="both"/>
      </w:pPr>
      <w:r>
        <w:t xml:space="preserve">    На  основе  проведенной  оценки  фактического  воздействия нормативного</w:t>
      </w:r>
    </w:p>
    <w:p w:rsidR="00C800B0" w:rsidRDefault="00C800B0">
      <w:pPr>
        <w:pStyle w:val="ConsPlusNonformat"/>
        <w:jc w:val="both"/>
      </w:pPr>
      <w:r>
        <w:t>правового  акта  с учетом информации, представленной разработчиком в отчете</w:t>
      </w:r>
    </w:p>
    <w:p w:rsidR="00C800B0" w:rsidRDefault="00C800B0">
      <w:pPr>
        <w:pStyle w:val="ConsPlusNonformat"/>
        <w:jc w:val="both"/>
      </w:pPr>
      <w:r>
        <w:t>об ОФВ, сделаны следующие выводы: 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(оценки достижения целей регулирования, заявленных в сводном отчете</w:t>
      </w:r>
    </w:p>
    <w:p w:rsidR="00C800B0" w:rsidRDefault="00C800B0">
      <w:pPr>
        <w:pStyle w:val="ConsPlusNonformat"/>
        <w:jc w:val="both"/>
      </w:pPr>
      <w:r>
        <w:t xml:space="preserve">    о проведении оценки регулирующего воздействия, определение и оценка</w:t>
      </w:r>
    </w:p>
    <w:p w:rsidR="00C800B0" w:rsidRDefault="00C800B0">
      <w:pPr>
        <w:pStyle w:val="ConsPlusNonformat"/>
        <w:jc w:val="both"/>
      </w:pPr>
      <w:r>
        <w:t xml:space="preserve">      фактических положительных и отрицательных последствий принятия</w:t>
      </w:r>
    </w:p>
    <w:p w:rsidR="00C800B0" w:rsidRDefault="00C800B0">
      <w:pPr>
        <w:pStyle w:val="ConsPlusNonformat"/>
        <w:jc w:val="both"/>
      </w:pPr>
      <w:r>
        <w:t xml:space="preserve">        нормативного правового акта, а также выявленные положения,</w:t>
      </w:r>
    </w:p>
    <w:p w:rsidR="00C800B0" w:rsidRDefault="00C800B0">
      <w:pPr>
        <w:pStyle w:val="ConsPlusNonformat"/>
        <w:jc w:val="both"/>
      </w:pPr>
      <w:r>
        <w:t xml:space="preserve">          необоснованно затрудняющие ведение предпринимательской</w:t>
      </w:r>
    </w:p>
    <w:p w:rsidR="00C800B0" w:rsidRDefault="00C800B0">
      <w:pPr>
        <w:pStyle w:val="ConsPlusNonformat"/>
        <w:jc w:val="both"/>
      </w:pPr>
      <w:r>
        <w:t xml:space="preserve">       и инвестиционной деятельности или приводящие к возникновению</w:t>
      </w:r>
    </w:p>
    <w:p w:rsidR="00C800B0" w:rsidRDefault="00C800B0">
      <w:pPr>
        <w:pStyle w:val="ConsPlusNonformat"/>
        <w:jc w:val="both"/>
      </w:pPr>
      <w:r>
        <w:t xml:space="preserve">      необоснованных расходов бюджета субъекта Российской Федерации)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(обоснование выводов, а также иные замечания и предложения</w:t>
      </w:r>
    </w:p>
    <w:p w:rsidR="00C800B0" w:rsidRDefault="00C800B0">
      <w:pPr>
        <w:pStyle w:val="ConsPlusNonformat"/>
        <w:jc w:val="both"/>
      </w:pPr>
      <w:r>
        <w:t xml:space="preserve">                          уполномоченного органа)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Указание (при наличии) на приложения.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                          ______________________________ И.О. Фамилия</w:t>
      </w:r>
    </w:p>
    <w:p w:rsidR="00C800B0" w:rsidRDefault="00C800B0">
      <w:pPr>
        <w:pStyle w:val="ConsPlusNonformat"/>
        <w:jc w:val="both"/>
      </w:pPr>
      <w:r>
        <w:t xml:space="preserve">                                 (подпись уполномоченного</w:t>
      </w:r>
    </w:p>
    <w:p w:rsidR="00C800B0" w:rsidRDefault="00C800B0">
      <w:pPr>
        <w:pStyle w:val="ConsPlusNonformat"/>
        <w:jc w:val="both"/>
      </w:pPr>
      <w:r>
        <w:t xml:space="preserve">                                    должностного лица)</w:t>
      </w: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  <w:r>
        <w:t>--------------------------------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27" w:name="P650"/>
      <w:bookmarkEnd w:id="27"/>
      <w:r>
        <w:t>&lt;1&gt; Указывается в случае направления органом-разработчиком нормативного правового акта повторно.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6355BD"/>
    <w:sectPr w:rsidR="00A65033" w:rsidSect="00F105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800B0"/>
    <w:rsid w:val="00037442"/>
    <w:rsid w:val="0006102C"/>
    <w:rsid w:val="000A4506"/>
    <w:rsid w:val="0018659F"/>
    <w:rsid w:val="00336248"/>
    <w:rsid w:val="00514DE2"/>
    <w:rsid w:val="006355BD"/>
    <w:rsid w:val="0068468F"/>
    <w:rsid w:val="007355E5"/>
    <w:rsid w:val="00940001"/>
    <w:rsid w:val="00A16106"/>
    <w:rsid w:val="00C800B0"/>
    <w:rsid w:val="00CF061D"/>
    <w:rsid w:val="00DF06EC"/>
    <w:rsid w:val="00F4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A4AC6507DA87F9C28C28A35AED3DCA38B46C8E452A927DF20244D9A78E8C181459462189258E1T2h7M" TargetMode="External"/><Relationship Id="rId13" Type="http://schemas.openxmlformats.org/officeDocument/2006/relationships/hyperlink" Target="consultantplus://offline/ref=070A4AC6507DA87F9C28C28A35AED3DCA0834DCFE750A927DF20244D9A78E8C181459462189258E1T2h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A4AC6507DA87F9C28C28A35AED3DCA08842CCE057A927DF20244D9AT7h8M" TargetMode="External"/><Relationship Id="rId12" Type="http://schemas.openxmlformats.org/officeDocument/2006/relationships/hyperlink" Target="consultantplus://offline/ref=070A4AC6507DA87F9C28C28A35AED3DCA38A47CBE757A927DF20244D9A78E8C181459462189258E0T2h7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A4AC6507DA87F9C28C28A35AED3DCA28B40CFEF56A927DF20244D9A78E8C18145946111T9h6M" TargetMode="External"/><Relationship Id="rId11" Type="http://schemas.openxmlformats.org/officeDocument/2006/relationships/hyperlink" Target="consultantplus://offline/ref=070A4AC6507DA87F9C28C28A35AED3DCA38A47C8EE52A927DF20244D9A78E8C181459462189258E0T2h5M" TargetMode="External"/><Relationship Id="rId5" Type="http://schemas.openxmlformats.org/officeDocument/2006/relationships/hyperlink" Target="consultantplus://offline/ref=070A4AC6507DA87F9C28C28A35AED3DCA38B46C8E452A927DF20244D9A78E8C181459462189258E1T2h7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0A4AC6507DA87F9C28C28A35AED3DCA38A47C8EE52A927DF20244D9A78E8C181459462189259E7T2h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0A4AC6507DA87F9C28C28A35AED3DCA28B40CFEF56A927DF20244D9A78E8C18145946111T9h6M" TargetMode="External"/><Relationship Id="rId14" Type="http://schemas.openxmlformats.org/officeDocument/2006/relationships/hyperlink" Target="consultantplus://offline/ref=070A4AC6507DA87F9C28C28A35AED3DCA38E45C4EE54A927DF20244D9A78E8C181459462189258E1T2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12279</Words>
  <Characters>69994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джангирова_ев</cp:lastModifiedBy>
  <cp:revision>2</cp:revision>
  <dcterms:created xsi:type="dcterms:W3CDTF">2021-10-21T07:08:00Z</dcterms:created>
  <dcterms:modified xsi:type="dcterms:W3CDTF">2021-10-21T07:08:00Z</dcterms:modified>
</cp:coreProperties>
</file>