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201702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626F2B">
        <w:t xml:space="preserve">26.05.2020 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</w:t>
      </w:r>
      <w:r w:rsidR="00626F2B">
        <w:t>578/20</w:t>
      </w:r>
      <w:r w:rsidR="00161BB9" w:rsidRPr="00726532">
        <w:t xml:space="preserve">                                                                                                </w:t>
      </w:r>
    </w:p>
    <w:p w:rsidR="00626F2B" w:rsidRDefault="00626F2B" w:rsidP="00626F2B">
      <w:pPr>
        <w:tabs>
          <w:tab w:val="left" w:pos="9356"/>
        </w:tabs>
        <w:ind w:right="5101"/>
        <w:jc w:val="both"/>
        <w:rPr>
          <w:sz w:val="28"/>
          <w:szCs w:val="28"/>
        </w:rPr>
      </w:pPr>
      <w:bookmarkStart w:id="0" w:name="_GoBack"/>
      <w:bookmarkEnd w:id="0"/>
    </w:p>
    <w:p w:rsidR="00626F2B" w:rsidRDefault="00626F2B" w:rsidP="00626F2B">
      <w:pPr>
        <w:tabs>
          <w:tab w:val="left" w:pos="9356"/>
        </w:tabs>
        <w:ind w:right="5101"/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МО Ломоносовский муниципальный район от 10.04.2020 № 482/20 «О запрете посещения гражданами кладбищ на территории муниципального образования Ломоносовский муниципальный район Ленинградской области» </w:t>
      </w:r>
    </w:p>
    <w:p w:rsidR="00626F2B" w:rsidRDefault="00626F2B" w:rsidP="00626F2B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</w:p>
    <w:p w:rsidR="00626F2B" w:rsidRDefault="00626F2B" w:rsidP="00626F2B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В  целях реализации Указа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-19)», Постановления Правительства Ленинградской области от 19 мая 2020 года № 313 «О работе общественных кладбищ Ленинградской области в связи с </w:t>
      </w:r>
      <w:proofErr w:type="spellStart"/>
      <w:r>
        <w:rPr>
          <w:rFonts w:eastAsia="Arial"/>
          <w:sz w:val="28"/>
          <w:szCs w:val="28"/>
          <w:lang w:eastAsia="ar-SA"/>
        </w:rPr>
        <w:t>распростронением</w:t>
      </w:r>
      <w:proofErr w:type="spellEnd"/>
      <w:r>
        <w:rPr>
          <w:rFonts w:eastAsia="Arial"/>
          <w:sz w:val="28"/>
          <w:szCs w:val="28"/>
          <w:lang w:eastAsia="ar-SA"/>
        </w:rPr>
        <w:t xml:space="preserve">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>-19</w:t>
      </w:r>
      <w:proofErr w:type="gramEnd"/>
      <w:r>
        <w:rPr>
          <w:rFonts w:eastAsia="Arial"/>
          <w:sz w:val="28"/>
          <w:szCs w:val="28"/>
          <w:lang w:eastAsia="ar-SA"/>
        </w:rPr>
        <w:t xml:space="preserve">) и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626F2B" w:rsidRDefault="00626F2B" w:rsidP="00626F2B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626F2B" w:rsidRDefault="00626F2B" w:rsidP="00626F2B">
      <w:pPr>
        <w:tabs>
          <w:tab w:val="left" w:pos="567"/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626F2B" w:rsidRDefault="00626F2B" w:rsidP="00626F2B">
      <w:pPr>
        <w:tabs>
          <w:tab w:val="left" w:pos="567"/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</w:p>
    <w:p w:rsidR="00626F2B" w:rsidRDefault="00626F2B" w:rsidP="00626F2B">
      <w:pPr>
        <w:tabs>
          <w:tab w:val="left" w:pos="567"/>
          <w:tab w:val="left" w:pos="5103"/>
        </w:tabs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  <w:t xml:space="preserve">1. Внести следующие изменения в постановление администрации муниципального образования Ломоносовский муниципальный район Ленинградской области от 10 апреля 2020 года № 482/20 </w:t>
      </w:r>
      <w:r>
        <w:rPr>
          <w:sz w:val="28"/>
          <w:szCs w:val="28"/>
        </w:rPr>
        <w:t>«О запрете посещения гражданами кладбищ на территории муниципального образования Ломоносовский муниципальный район Ленинградской области»:</w:t>
      </w:r>
    </w:p>
    <w:p w:rsidR="00626F2B" w:rsidRDefault="00626F2B" w:rsidP="00626F2B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ab/>
        <w:t>а) дополнить пунктом 1.1. следующего содержания:</w:t>
      </w:r>
    </w:p>
    <w:p w:rsidR="00626F2B" w:rsidRDefault="00626F2B" w:rsidP="00626F2B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«1.1.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Разрешить одиночные, семейные посещения территорий общественных кладбищ, расположенных на территории  муниципального образования Ломоносовский муниципальный район Ленинградской области, кроме посещений в выходные дни, нерабочие праздничные дни, дни религиозных праздников,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>-19)»;</w:t>
      </w:r>
      <w:proofErr w:type="gramEnd"/>
    </w:p>
    <w:p w:rsidR="00626F2B" w:rsidRDefault="00626F2B" w:rsidP="00626F2B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ab/>
        <w:t>б) в пункте 2 после слов «пункта 1» дополнить словами «, пункта 1.1.»;</w:t>
      </w:r>
    </w:p>
    <w:p w:rsidR="00626F2B" w:rsidRPr="00FB15D7" w:rsidRDefault="00626F2B" w:rsidP="00626F2B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в) в пункте 3 после слов «пункте 1» дополнить словами «, пункте 1.1.».</w:t>
      </w:r>
    </w:p>
    <w:p w:rsidR="00626F2B" w:rsidRDefault="00626F2B" w:rsidP="00626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626F2B" w:rsidRDefault="00626F2B" w:rsidP="00626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626F2B" w:rsidRDefault="00626F2B" w:rsidP="00626F2B">
      <w:pPr>
        <w:jc w:val="both"/>
        <w:rPr>
          <w:sz w:val="28"/>
          <w:szCs w:val="28"/>
        </w:rPr>
      </w:pPr>
    </w:p>
    <w:p w:rsidR="00626F2B" w:rsidRDefault="00626F2B" w:rsidP="00626F2B">
      <w:pPr>
        <w:jc w:val="both"/>
        <w:rPr>
          <w:sz w:val="28"/>
          <w:szCs w:val="28"/>
        </w:rPr>
      </w:pPr>
    </w:p>
    <w:p w:rsidR="00F64377" w:rsidRDefault="00626F2B" w:rsidP="00626F2B">
      <w:pPr>
        <w:jc w:val="both"/>
        <w:rPr>
          <w:rStyle w:val="82"/>
          <w:rFonts w:eastAsia="Arial Unicode MS"/>
        </w:rPr>
      </w:pPr>
      <w:r>
        <w:rPr>
          <w:sz w:val="28"/>
          <w:szCs w:val="28"/>
        </w:rPr>
        <w:t>Глава администрации                                                                                С.А.Годов</w:t>
      </w: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8E" w:rsidRDefault="001A198E">
      <w:r>
        <w:separator/>
      </w:r>
    </w:p>
  </w:endnote>
  <w:endnote w:type="continuationSeparator" w:id="0">
    <w:p w:rsidR="001A198E" w:rsidRDefault="001A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8E" w:rsidRDefault="001A198E">
      <w:r>
        <w:separator/>
      </w:r>
    </w:p>
  </w:footnote>
  <w:footnote w:type="continuationSeparator" w:id="0">
    <w:p w:rsidR="001A198E" w:rsidRDefault="001A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198E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26F2B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5D32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2020-05-26T13:51:00Z</dcterms:created>
  <dcterms:modified xsi:type="dcterms:W3CDTF">2020-05-26T13:51:00Z</dcterms:modified>
</cp:coreProperties>
</file>