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8D6E" w14:textId="77777777" w:rsidR="00A2117D" w:rsidRPr="00A2117D" w:rsidRDefault="00A2117D" w:rsidP="00A2117D">
      <w:pPr>
        <w:ind w:hanging="709"/>
        <w:jc w:val="center"/>
        <w:rPr>
          <w:sz w:val="24"/>
          <w:szCs w:val="24"/>
        </w:rPr>
      </w:pPr>
      <w:r w:rsidRPr="00A2117D">
        <w:rPr>
          <w:sz w:val="24"/>
          <w:szCs w:val="24"/>
        </w:rPr>
        <w:object w:dxaOrig="1126" w:dyaOrig="1226" w14:anchorId="376D2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6" o:title="" blacklevel="6554f"/>
          </v:shape>
          <o:OLEObject Type="Embed" ProgID="Word.Picture.8" ShapeID="_x0000_i1025" DrawAspect="Content" ObjectID="_1812373931" r:id="rId7"/>
        </w:object>
      </w:r>
    </w:p>
    <w:p w14:paraId="5B299744" w14:textId="77777777" w:rsidR="00A2117D" w:rsidRPr="00A2117D" w:rsidRDefault="00A2117D" w:rsidP="00A2117D">
      <w:pPr>
        <w:spacing w:line="273" w:lineRule="exact"/>
        <w:jc w:val="center"/>
        <w:rPr>
          <w:b/>
          <w:sz w:val="24"/>
          <w:szCs w:val="24"/>
        </w:rPr>
      </w:pPr>
      <w:r w:rsidRPr="00A2117D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659CF187" w14:textId="77777777" w:rsidR="00A2117D" w:rsidRPr="00A2117D" w:rsidRDefault="00A2117D" w:rsidP="00A2117D">
      <w:pPr>
        <w:spacing w:line="273" w:lineRule="exact"/>
        <w:jc w:val="center"/>
        <w:rPr>
          <w:b/>
          <w:sz w:val="28"/>
          <w:szCs w:val="28"/>
        </w:rPr>
      </w:pPr>
    </w:p>
    <w:p w14:paraId="50EAC27A" w14:textId="77777777" w:rsidR="00A2117D" w:rsidRPr="00A2117D" w:rsidRDefault="00A2117D" w:rsidP="00A2117D">
      <w:pPr>
        <w:spacing w:line="273" w:lineRule="exact"/>
        <w:jc w:val="center"/>
        <w:rPr>
          <w:b/>
          <w:sz w:val="28"/>
          <w:szCs w:val="28"/>
        </w:rPr>
      </w:pPr>
      <w:r w:rsidRPr="00A2117D">
        <w:rPr>
          <w:b/>
          <w:sz w:val="28"/>
          <w:szCs w:val="28"/>
        </w:rPr>
        <w:t>ПОСТАНОВЛЕНИЕ</w:t>
      </w:r>
    </w:p>
    <w:p w14:paraId="59339484" w14:textId="69475601" w:rsidR="00A2117D" w:rsidRPr="00A2117D" w:rsidRDefault="00A2117D" w:rsidP="00A2117D">
      <w:pPr>
        <w:spacing w:line="273" w:lineRule="exact"/>
        <w:rPr>
          <w:sz w:val="24"/>
          <w:szCs w:val="24"/>
        </w:rPr>
      </w:pPr>
      <w:r w:rsidRPr="00A2117D">
        <w:rPr>
          <w:sz w:val="24"/>
          <w:szCs w:val="24"/>
        </w:rPr>
        <w:t xml:space="preserve">от  </w:t>
      </w:r>
      <w:r w:rsidR="009B4397">
        <w:rPr>
          <w:sz w:val="24"/>
          <w:szCs w:val="24"/>
        </w:rPr>
        <w:t>25.06.2025</w:t>
      </w:r>
      <w:r w:rsidRPr="00A2117D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9B4397">
        <w:rPr>
          <w:sz w:val="24"/>
          <w:szCs w:val="24"/>
        </w:rPr>
        <w:t xml:space="preserve"> 1188/25</w:t>
      </w:r>
    </w:p>
    <w:p w14:paraId="26F5827D" w14:textId="77777777" w:rsidR="00550C5C" w:rsidRPr="00A2117D" w:rsidRDefault="00550C5C" w:rsidP="00550C5C">
      <w:pPr>
        <w:jc w:val="both"/>
        <w:rPr>
          <w:sz w:val="24"/>
        </w:rPr>
      </w:pPr>
    </w:p>
    <w:p w14:paraId="235BF084" w14:textId="77777777" w:rsidR="000E1A90" w:rsidRPr="00A2117D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7B283CF0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bookmarkStart w:id="0" w:name="_Hlk201328780"/>
            <w:r w:rsidR="007767C8" w:rsidRPr="00A92C03">
              <w:rPr>
                <w:sz w:val="26"/>
                <w:szCs w:val="26"/>
              </w:rPr>
              <w:t>47:14:</w:t>
            </w:r>
            <w:r w:rsidR="007767C8">
              <w:rPr>
                <w:sz w:val="26"/>
                <w:szCs w:val="26"/>
              </w:rPr>
              <w:t>0</w:t>
            </w:r>
            <w:r w:rsidR="00711C4C">
              <w:rPr>
                <w:sz w:val="26"/>
                <w:szCs w:val="26"/>
              </w:rPr>
              <w:t>203006</w:t>
            </w:r>
            <w:bookmarkEnd w:id="0"/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31701A0A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711C4C" w:rsidRPr="00711C4C">
        <w:rPr>
          <w:sz w:val="26"/>
          <w:szCs w:val="26"/>
        </w:rPr>
        <w:t>47:14:0203006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711C4C">
        <w:rPr>
          <w:sz w:val="26"/>
          <w:szCs w:val="26"/>
        </w:rPr>
        <w:t>2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7767C8" w:rsidRPr="007767C8">
        <w:rPr>
          <w:sz w:val="26"/>
          <w:szCs w:val="26"/>
        </w:rPr>
        <w:t>47:14:0</w:t>
      </w:r>
      <w:r w:rsidR="00711C4C">
        <w:rPr>
          <w:sz w:val="26"/>
          <w:szCs w:val="26"/>
        </w:rPr>
        <w:t>225001</w:t>
      </w:r>
      <w:r w:rsidR="007767C8" w:rsidRPr="007767C8">
        <w:rPr>
          <w:sz w:val="26"/>
          <w:szCs w:val="26"/>
        </w:rPr>
        <w:t>, 47:14:0</w:t>
      </w:r>
      <w:r w:rsidR="00711C4C">
        <w:rPr>
          <w:sz w:val="26"/>
          <w:szCs w:val="26"/>
        </w:rPr>
        <w:t>229002</w:t>
      </w:r>
      <w:r w:rsidR="0092104A">
        <w:rPr>
          <w:sz w:val="26"/>
          <w:szCs w:val="26"/>
        </w:rPr>
        <w:t xml:space="preserve">, </w:t>
      </w:r>
      <w:r w:rsidR="00711C4C" w:rsidRPr="00A92C03">
        <w:rPr>
          <w:sz w:val="26"/>
          <w:szCs w:val="26"/>
        </w:rPr>
        <w:t>47:14:</w:t>
      </w:r>
      <w:r w:rsidR="00711C4C">
        <w:rPr>
          <w:sz w:val="26"/>
          <w:szCs w:val="26"/>
        </w:rPr>
        <w:t xml:space="preserve">0203006,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711C4C">
        <w:rPr>
          <w:sz w:val="26"/>
          <w:szCs w:val="26"/>
        </w:rPr>
        <w:t>Пениковское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6446CB" w:rsidRPr="006446CB">
        <w:rPr>
          <w:sz w:val="26"/>
          <w:szCs w:val="26"/>
        </w:rPr>
        <w:t>Акт согласования местоположения границ земельн</w:t>
      </w:r>
      <w:r w:rsidR="00402110">
        <w:rPr>
          <w:sz w:val="26"/>
          <w:szCs w:val="26"/>
        </w:rPr>
        <w:t>ых</w:t>
      </w:r>
      <w:r w:rsidR="006446CB" w:rsidRPr="006446CB">
        <w:rPr>
          <w:sz w:val="26"/>
          <w:szCs w:val="26"/>
        </w:rPr>
        <w:t xml:space="preserve"> участк</w:t>
      </w:r>
      <w:r w:rsidR="00402110">
        <w:rPr>
          <w:sz w:val="26"/>
          <w:szCs w:val="26"/>
        </w:rPr>
        <w:t>ов при выполнении комплексных кадастровых работ</w:t>
      </w:r>
      <w:r w:rsidR="006446CB">
        <w:rPr>
          <w:sz w:val="26"/>
          <w:szCs w:val="26"/>
        </w:rPr>
        <w:t xml:space="preserve">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73F22FDB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прилагаемую карту-план территории кадастрового квартала 47:14:</w:t>
      </w:r>
      <w:r>
        <w:rPr>
          <w:sz w:val="26"/>
          <w:szCs w:val="26"/>
        </w:rPr>
        <w:t>0</w:t>
      </w:r>
      <w:r w:rsidR="00711C4C">
        <w:rPr>
          <w:sz w:val="26"/>
          <w:szCs w:val="26"/>
        </w:rPr>
        <w:t>203006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711C4C">
        <w:rPr>
          <w:sz w:val="26"/>
          <w:szCs w:val="26"/>
        </w:rPr>
        <w:t>Пениковское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C475232" w14:textId="7F8C84D8" w:rsidR="003362EE" w:rsidRDefault="003362EE" w:rsidP="003362EE">
      <w:pPr>
        <w:spacing w:line="276" w:lineRule="auto"/>
        <w:rPr>
          <w:sz w:val="26"/>
          <w:szCs w:val="26"/>
        </w:rPr>
      </w:pPr>
    </w:p>
    <w:sectPr w:rsidR="003362EE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25E3F"/>
    <w:rsid w:val="00194B64"/>
    <w:rsid w:val="001E2721"/>
    <w:rsid w:val="00201E4A"/>
    <w:rsid w:val="002351AC"/>
    <w:rsid w:val="003362EE"/>
    <w:rsid w:val="00385D5B"/>
    <w:rsid w:val="00402110"/>
    <w:rsid w:val="004F07AC"/>
    <w:rsid w:val="00527D77"/>
    <w:rsid w:val="0053595B"/>
    <w:rsid w:val="00547B56"/>
    <w:rsid w:val="00550C5C"/>
    <w:rsid w:val="00593188"/>
    <w:rsid w:val="005A0702"/>
    <w:rsid w:val="006446CB"/>
    <w:rsid w:val="006A518F"/>
    <w:rsid w:val="006D36BE"/>
    <w:rsid w:val="00711C4C"/>
    <w:rsid w:val="007767C8"/>
    <w:rsid w:val="00810339"/>
    <w:rsid w:val="00903FD9"/>
    <w:rsid w:val="0092104A"/>
    <w:rsid w:val="009B4397"/>
    <w:rsid w:val="009C3E77"/>
    <w:rsid w:val="00A07521"/>
    <w:rsid w:val="00A2117D"/>
    <w:rsid w:val="00A82AA6"/>
    <w:rsid w:val="00A92C03"/>
    <w:rsid w:val="00B65D66"/>
    <w:rsid w:val="00B771BE"/>
    <w:rsid w:val="00BB19A1"/>
    <w:rsid w:val="00BB3966"/>
    <w:rsid w:val="00BD4E85"/>
    <w:rsid w:val="00C14C13"/>
    <w:rsid w:val="00C30BD1"/>
    <w:rsid w:val="00C771C7"/>
    <w:rsid w:val="00D1114E"/>
    <w:rsid w:val="00D563B8"/>
    <w:rsid w:val="00DB7079"/>
    <w:rsid w:val="00E174E2"/>
    <w:rsid w:val="00E54CB7"/>
    <w:rsid w:val="00ED2746"/>
    <w:rsid w:val="00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5A7F-E10D-4DFB-9193-1E12B4DB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8</cp:revision>
  <cp:lastPrinted>2025-06-23T13:29:00Z</cp:lastPrinted>
  <dcterms:created xsi:type="dcterms:W3CDTF">2025-06-20T13:06:00Z</dcterms:created>
  <dcterms:modified xsi:type="dcterms:W3CDTF">2025-06-25T13:26:00Z</dcterms:modified>
</cp:coreProperties>
</file>