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4415" w14:textId="77777777" w:rsidR="001416A5" w:rsidRPr="001416A5" w:rsidRDefault="001416A5" w:rsidP="001416A5">
      <w:pPr>
        <w:ind w:hanging="709"/>
        <w:jc w:val="center"/>
        <w:rPr>
          <w:sz w:val="24"/>
          <w:szCs w:val="24"/>
        </w:rPr>
      </w:pPr>
      <w:r w:rsidRPr="001416A5">
        <w:rPr>
          <w:sz w:val="24"/>
          <w:szCs w:val="24"/>
        </w:rPr>
        <w:object w:dxaOrig="1126" w:dyaOrig="1226" w14:anchorId="2DC83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12369845" r:id="rId6"/>
        </w:object>
      </w:r>
    </w:p>
    <w:p w14:paraId="16B6C9E0" w14:textId="77777777" w:rsidR="001416A5" w:rsidRPr="001416A5" w:rsidRDefault="001416A5" w:rsidP="001416A5">
      <w:pPr>
        <w:spacing w:line="273" w:lineRule="exact"/>
        <w:jc w:val="center"/>
        <w:rPr>
          <w:b/>
          <w:sz w:val="24"/>
          <w:szCs w:val="24"/>
        </w:rPr>
      </w:pPr>
      <w:r w:rsidRPr="001416A5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7D6B4DBE" w14:textId="77777777" w:rsidR="001416A5" w:rsidRPr="001416A5" w:rsidRDefault="001416A5" w:rsidP="001416A5">
      <w:pPr>
        <w:spacing w:line="273" w:lineRule="exact"/>
        <w:jc w:val="center"/>
        <w:rPr>
          <w:b/>
          <w:sz w:val="28"/>
          <w:szCs w:val="28"/>
        </w:rPr>
      </w:pPr>
    </w:p>
    <w:p w14:paraId="18927B25" w14:textId="77777777" w:rsidR="001416A5" w:rsidRPr="001416A5" w:rsidRDefault="001416A5" w:rsidP="001416A5">
      <w:pPr>
        <w:spacing w:line="273" w:lineRule="exact"/>
        <w:jc w:val="center"/>
        <w:rPr>
          <w:b/>
          <w:sz w:val="28"/>
          <w:szCs w:val="28"/>
        </w:rPr>
      </w:pPr>
      <w:r w:rsidRPr="001416A5">
        <w:rPr>
          <w:b/>
          <w:sz w:val="28"/>
          <w:szCs w:val="28"/>
        </w:rPr>
        <w:t>ПОСТАНОВЛЕНИЕ</w:t>
      </w:r>
    </w:p>
    <w:p w14:paraId="468AFD81" w14:textId="1DFB5B5F" w:rsidR="001416A5" w:rsidRPr="001416A5" w:rsidRDefault="001416A5" w:rsidP="001416A5">
      <w:pPr>
        <w:spacing w:line="273" w:lineRule="exact"/>
        <w:rPr>
          <w:sz w:val="24"/>
          <w:szCs w:val="24"/>
        </w:rPr>
      </w:pPr>
      <w:r w:rsidRPr="001416A5">
        <w:rPr>
          <w:sz w:val="24"/>
          <w:szCs w:val="24"/>
        </w:rPr>
        <w:t xml:space="preserve">от </w:t>
      </w:r>
      <w:r w:rsidR="00F5146A">
        <w:rPr>
          <w:sz w:val="24"/>
          <w:szCs w:val="24"/>
        </w:rPr>
        <w:t xml:space="preserve"> 25.06.2025</w:t>
      </w:r>
      <w:r w:rsidRPr="001416A5"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 xml:space="preserve">         </w:t>
      </w:r>
      <w:r w:rsidRPr="001416A5">
        <w:rPr>
          <w:sz w:val="24"/>
          <w:szCs w:val="24"/>
        </w:rPr>
        <w:t xml:space="preserve">  №</w:t>
      </w:r>
      <w:r w:rsidR="00F5146A">
        <w:rPr>
          <w:sz w:val="24"/>
          <w:szCs w:val="24"/>
        </w:rPr>
        <w:t xml:space="preserve"> 1181/25</w:t>
      </w:r>
    </w:p>
    <w:p w14:paraId="6B3A3EEE" w14:textId="77777777" w:rsidR="00550C5C" w:rsidRDefault="00550C5C" w:rsidP="00550C5C">
      <w:pPr>
        <w:jc w:val="both"/>
        <w:rPr>
          <w:sz w:val="24"/>
          <w:lang w:val="en-US"/>
        </w:rPr>
      </w:pPr>
    </w:p>
    <w:p w14:paraId="235BF084" w14:textId="77777777" w:rsidR="000E1A90" w:rsidRPr="001416A5" w:rsidRDefault="000E1A90" w:rsidP="00550C5C">
      <w:pPr>
        <w:jc w:val="both"/>
        <w:rPr>
          <w:sz w:val="24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A92C03" w14:paraId="3060DF22" w14:textId="77777777" w:rsidTr="006A518F">
        <w:trPr>
          <w:trHeight w:val="1759"/>
        </w:trPr>
        <w:tc>
          <w:tcPr>
            <w:tcW w:w="9362" w:type="dxa"/>
          </w:tcPr>
          <w:p w14:paraId="49A3419C" w14:textId="7F526B91" w:rsidR="006A518F" w:rsidRPr="00A92C03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карты – плана территории в отношении кадастрового квартала 47</w:t>
            </w:r>
            <w:r w:rsidR="004F07AC" w:rsidRPr="00A92C03">
              <w:rPr>
                <w:sz w:val="26"/>
                <w:szCs w:val="26"/>
              </w:rPr>
              <w:t>:</w:t>
            </w:r>
            <w:r w:rsidR="00A07521" w:rsidRPr="00A92C03">
              <w:rPr>
                <w:sz w:val="26"/>
                <w:szCs w:val="26"/>
              </w:rPr>
              <w:t>14</w:t>
            </w:r>
            <w:r w:rsidR="004F07AC" w:rsidRPr="00A92C03">
              <w:rPr>
                <w:sz w:val="26"/>
                <w:szCs w:val="26"/>
              </w:rPr>
              <w:t>:</w:t>
            </w:r>
            <w:r w:rsidR="007767C8">
              <w:rPr>
                <w:sz w:val="26"/>
                <w:szCs w:val="26"/>
              </w:rPr>
              <w:t>0826001</w:t>
            </w:r>
          </w:p>
        </w:tc>
        <w:tc>
          <w:tcPr>
            <w:tcW w:w="3082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3A35A2AE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>проект карты-плана территории кадастрового квартала 47</w:t>
      </w:r>
      <w:r w:rsidR="00C30BD1" w:rsidRPr="00A92C03">
        <w:rPr>
          <w:sz w:val="26"/>
          <w:szCs w:val="26"/>
        </w:rPr>
        <w:t>:</w:t>
      </w:r>
      <w:r w:rsidR="00D1114E" w:rsidRPr="00A92C03">
        <w:rPr>
          <w:sz w:val="26"/>
          <w:szCs w:val="26"/>
        </w:rPr>
        <w:t>14</w:t>
      </w:r>
      <w:r w:rsidR="00C30BD1" w:rsidRPr="00A92C03">
        <w:rPr>
          <w:sz w:val="26"/>
          <w:szCs w:val="26"/>
        </w:rPr>
        <w:t>:</w:t>
      </w:r>
      <w:r w:rsidR="00D1114E" w:rsidRPr="00A92C03">
        <w:rPr>
          <w:sz w:val="26"/>
          <w:szCs w:val="26"/>
        </w:rPr>
        <w:t>0</w:t>
      </w:r>
      <w:r w:rsidR="007767C8">
        <w:rPr>
          <w:sz w:val="26"/>
          <w:szCs w:val="26"/>
        </w:rPr>
        <w:t>826001</w:t>
      </w:r>
      <w:r w:rsidR="00D1114E" w:rsidRPr="00A92C03">
        <w:rPr>
          <w:sz w:val="26"/>
          <w:szCs w:val="26"/>
        </w:rPr>
        <w:t xml:space="preserve">; </w:t>
      </w:r>
      <w:r w:rsidR="00C30BD1" w:rsidRPr="00A92C03">
        <w:rPr>
          <w:sz w:val="26"/>
          <w:szCs w:val="26"/>
        </w:rPr>
        <w:t xml:space="preserve">Протокол от </w:t>
      </w:r>
      <w:r w:rsidR="007767C8">
        <w:rPr>
          <w:sz w:val="26"/>
          <w:szCs w:val="26"/>
        </w:rPr>
        <w:t>21.05.2025</w:t>
      </w:r>
      <w:r w:rsidR="00C30BD1" w:rsidRPr="00A92C03">
        <w:rPr>
          <w:sz w:val="26"/>
          <w:szCs w:val="26"/>
        </w:rPr>
        <w:t xml:space="preserve"> года №</w:t>
      </w:r>
      <w:r w:rsidR="007767C8">
        <w:rPr>
          <w:sz w:val="26"/>
          <w:szCs w:val="26"/>
        </w:rPr>
        <w:t>3</w:t>
      </w:r>
      <w:r w:rsidR="00C30BD1" w:rsidRPr="00A92C03">
        <w:rPr>
          <w:sz w:val="26"/>
          <w:szCs w:val="26"/>
        </w:rPr>
        <w:t xml:space="preserve"> заседания согласительной комиссии по вопросу согласования местоположения границ земельных участков расположенных на территории кадастров</w:t>
      </w:r>
      <w:r w:rsidR="0092104A">
        <w:rPr>
          <w:sz w:val="26"/>
          <w:szCs w:val="26"/>
        </w:rPr>
        <w:t xml:space="preserve">ых </w:t>
      </w:r>
      <w:r w:rsidR="00C30BD1" w:rsidRPr="00A92C03">
        <w:rPr>
          <w:sz w:val="26"/>
          <w:szCs w:val="26"/>
        </w:rPr>
        <w:t>квартал</w:t>
      </w:r>
      <w:r w:rsidR="0092104A">
        <w:rPr>
          <w:sz w:val="26"/>
          <w:szCs w:val="26"/>
        </w:rPr>
        <w:t>ов</w:t>
      </w:r>
      <w:r w:rsidR="00C30BD1" w:rsidRPr="00A92C03">
        <w:rPr>
          <w:sz w:val="26"/>
          <w:szCs w:val="26"/>
        </w:rPr>
        <w:t xml:space="preserve"> </w:t>
      </w:r>
      <w:r w:rsidR="007767C8" w:rsidRPr="007767C8">
        <w:rPr>
          <w:sz w:val="26"/>
          <w:szCs w:val="26"/>
        </w:rPr>
        <w:t>47:14:0826001, 47:14:0827002</w:t>
      </w:r>
      <w:r w:rsidR="0092104A">
        <w:rPr>
          <w:sz w:val="26"/>
          <w:szCs w:val="26"/>
        </w:rPr>
        <w:t xml:space="preserve">, </w:t>
      </w:r>
      <w:r w:rsidR="00C30BD1" w:rsidRPr="00A92C03">
        <w:rPr>
          <w:sz w:val="26"/>
          <w:szCs w:val="26"/>
        </w:rPr>
        <w:t xml:space="preserve">описание местоположения: </w:t>
      </w:r>
      <w:r w:rsidR="007767C8" w:rsidRPr="007767C8">
        <w:rPr>
          <w:sz w:val="26"/>
          <w:szCs w:val="26"/>
        </w:rPr>
        <w:t xml:space="preserve">Ленинградская область, Ломоносовский муниципальный район, Лопухинское сельское поселение </w:t>
      </w:r>
      <w:r w:rsidR="00C30BD1" w:rsidRPr="00A92C03">
        <w:rPr>
          <w:sz w:val="26"/>
          <w:szCs w:val="26"/>
        </w:rPr>
        <w:t xml:space="preserve">при выполнении комплексных кадастровых работ, </w:t>
      </w:r>
      <w:r w:rsidR="00FD6CC2" w:rsidRPr="00FD6CC2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работ, </w:t>
      </w:r>
      <w:r w:rsidRPr="00A92C03">
        <w:rPr>
          <w:sz w:val="26"/>
          <w:szCs w:val="26"/>
        </w:rPr>
        <w:t>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6486D86" w14:textId="2C31F0BA" w:rsidR="006A518F" w:rsidRPr="003362EE" w:rsidRDefault="006A518F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sz w:val="26"/>
          <w:szCs w:val="26"/>
        </w:rPr>
      </w:pPr>
      <w:r w:rsidRPr="003362EE">
        <w:rPr>
          <w:sz w:val="26"/>
          <w:szCs w:val="26"/>
        </w:rPr>
        <w:t xml:space="preserve">Утвердить </w:t>
      </w:r>
      <w:r w:rsidR="00A92C03" w:rsidRPr="003362EE">
        <w:rPr>
          <w:sz w:val="26"/>
          <w:szCs w:val="26"/>
        </w:rPr>
        <w:t xml:space="preserve">прилагаемую </w:t>
      </w:r>
      <w:r w:rsidR="00BB3966" w:rsidRPr="003362EE">
        <w:rPr>
          <w:sz w:val="26"/>
          <w:szCs w:val="26"/>
        </w:rPr>
        <w:t xml:space="preserve">карту-план территории кадастрового квартала </w:t>
      </w:r>
      <w:r w:rsidR="007767C8" w:rsidRPr="003362EE">
        <w:rPr>
          <w:sz w:val="26"/>
          <w:szCs w:val="26"/>
        </w:rPr>
        <w:t>47:14:0826001</w:t>
      </w:r>
      <w:r w:rsidR="00BB3966" w:rsidRPr="003362EE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7767C8" w:rsidRPr="003362EE">
        <w:rPr>
          <w:sz w:val="26"/>
          <w:szCs w:val="26"/>
        </w:rPr>
        <w:t>Лопухинское</w:t>
      </w:r>
      <w:r w:rsidR="0092104A" w:rsidRPr="003362EE">
        <w:rPr>
          <w:sz w:val="26"/>
          <w:szCs w:val="26"/>
        </w:rPr>
        <w:t xml:space="preserve"> сельское</w:t>
      </w:r>
      <w:r w:rsidR="00BB3966" w:rsidRPr="003362EE">
        <w:rPr>
          <w:sz w:val="26"/>
          <w:szCs w:val="26"/>
        </w:rPr>
        <w:t xml:space="preserve"> поселение, </w:t>
      </w:r>
      <w:r w:rsidRPr="003362EE">
        <w:rPr>
          <w:sz w:val="26"/>
          <w:szCs w:val="26"/>
        </w:rPr>
        <w:t>категория земель – з</w:t>
      </w:r>
      <w:r w:rsidRPr="003362EE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 w:rsidR="00BB3966" w:rsidRPr="003362EE">
        <w:rPr>
          <w:sz w:val="26"/>
          <w:szCs w:val="26"/>
        </w:rPr>
        <w:t>.</w:t>
      </w:r>
    </w:p>
    <w:p w14:paraId="673F5CB7" w14:textId="4206768A" w:rsidR="00A92C03" w:rsidRPr="00A92C03" w:rsidRDefault="00933DDF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1778292C" w:rsidR="006A518F" w:rsidRDefault="00933DDF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92C03" w:rsidRPr="00A92C03">
        <w:rPr>
          <w:sz w:val="26"/>
          <w:szCs w:val="26"/>
        </w:rPr>
        <w:t xml:space="preserve">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7E7F6A9E" w14:textId="77777777" w:rsidR="000E1A90" w:rsidRPr="00A92C03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060DD89" w14:textId="77777777" w:rsidR="003362EE" w:rsidRDefault="006A518F" w:rsidP="003362EE">
      <w:pPr>
        <w:spacing w:line="276" w:lineRule="auto"/>
        <w:rPr>
          <w:sz w:val="26"/>
          <w:szCs w:val="26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А.О.</w:t>
      </w:r>
      <w:r w:rsidR="003362EE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Кондрашов</w:t>
      </w:r>
    </w:p>
    <w:p w14:paraId="35EDEBFF" w14:textId="2E8A10E5" w:rsidR="00065786" w:rsidRPr="001416A5" w:rsidRDefault="00065786" w:rsidP="001416A5">
      <w:pPr>
        <w:spacing w:line="276" w:lineRule="auto"/>
        <w:rPr>
          <w:sz w:val="26"/>
          <w:szCs w:val="26"/>
        </w:rPr>
      </w:pPr>
    </w:p>
    <w:sectPr w:rsidR="00065786" w:rsidRPr="001416A5" w:rsidSect="003362EE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55817"/>
    <w:rsid w:val="00065786"/>
    <w:rsid w:val="000D2769"/>
    <w:rsid w:val="000E1A90"/>
    <w:rsid w:val="001062C1"/>
    <w:rsid w:val="0013278A"/>
    <w:rsid w:val="001416A5"/>
    <w:rsid w:val="00194B64"/>
    <w:rsid w:val="001E2721"/>
    <w:rsid w:val="00201E4A"/>
    <w:rsid w:val="002351AC"/>
    <w:rsid w:val="003362EE"/>
    <w:rsid w:val="00372A37"/>
    <w:rsid w:val="00385D5B"/>
    <w:rsid w:val="004F07AC"/>
    <w:rsid w:val="00527D77"/>
    <w:rsid w:val="0053595B"/>
    <w:rsid w:val="00547B56"/>
    <w:rsid w:val="00550C5C"/>
    <w:rsid w:val="00593188"/>
    <w:rsid w:val="005A0702"/>
    <w:rsid w:val="00633199"/>
    <w:rsid w:val="006A518F"/>
    <w:rsid w:val="006D36BE"/>
    <w:rsid w:val="00736FCF"/>
    <w:rsid w:val="007767C8"/>
    <w:rsid w:val="00810339"/>
    <w:rsid w:val="00903FD9"/>
    <w:rsid w:val="0092104A"/>
    <w:rsid w:val="00933DDF"/>
    <w:rsid w:val="009C3E77"/>
    <w:rsid w:val="00A07521"/>
    <w:rsid w:val="00A92C03"/>
    <w:rsid w:val="00B65D66"/>
    <w:rsid w:val="00B771BE"/>
    <w:rsid w:val="00BB19A1"/>
    <w:rsid w:val="00BB3966"/>
    <w:rsid w:val="00BD4E85"/>
    <w:rsid w:val="00C14C13"/>
    <w:rsid w:val="00C30BD1"/>
    <w:rsid w:val="00C771C7"/>
    <w:rsid w:val="00D1114E"/>
    <w:rsid w:val="00D563B8"/>
    <w:rsid w:val="00DB7079"/>
    <w:rsid w:val="00E174E2"/>
    <w:rsid w:val="00ED2746"/>
    <w:rsid w:val="00F5146A"/>
    <w:rsid w:val="00FD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8</cp:revision>
  <cp:lastPrinted>2025-06-23T13:32:00Z</cp:lastPrinted>
  <dcterms:created xsi:type="dcterms:W3CDTF">2025-06-20T13:06:00Z</dcterms:created>
  <dcterms:modified xsi:type="dcterms:W3CDTF">2025-06-25T12:18:00Z</dcterms:modified>
</cp:coreProperties>
</file>