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3D" w:rsidRDefault="0022493D" w:rsidP="0022493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70555237" r:id="rId9"/>
        </w:object>
      </w:r>
    </w:p>
    <w:p w:rsidR="0022493D" w:rsidRPr="00416B7F" w:rsidRDefault="0022493D" w:rsidP="0022493D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22493D" w:rsidRDefault="0022493D" w:rsidP="0022493D">
      <w:pPr>
        <w:spacing w:line="273" w:lineRule="exact"/>
        <w:jc w:val="center"/>
        <w:rPr>
          <w:b/>
          <w:sz w:val="28"/>
          <w:szCs w:val="28"/>
        </w:rPr>
      </w:pPr>
    </w:p>
    <w:p w:rsidR="0022493D" w:rsidRPr="00416B7F" w:rsidRDefault="0022493D" w:rsidP="0022493D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2493D" w:rsidRPr="00726532" w:rsidRDefault="0022493D" w:rsidP="0022493D">
      <w:pPr>
        <w:spacing w:line="273" w:lineRule="exact"/>
      </w:pPr>
      <w:r>
        <w:t>о</w:t>
      </w:r>
      <w:r w:rsidRPr="00327D65">
        <w:t xml:space="preserve">т   </w:t>
      </w:r>
      <w:r w:rsidR="007B70A3">
        <w:t>27.02.2024</w:t>
      </w:r>
      <w:r w:rsidRPr="00327D65">
        <w:t xml:space="preserve">                                                                 </w:t>
      </w:r>
      <w:r w:rsidR="007B70A3">
        <w:t xml:space="preserve">                           </w:t>
      </w:r>
      <w:r>
        <w:t xml:space="preserve">     </w:t>
      </w:r>
      <w:r w:rsidR="007B70A3">
        <w:t xml:space="preserve">            </w:t>
      </w:r>
      <w:r>
        <w:t>№</w:t>
      </w:r>
      <w:r w:rsidR="007B70A3">
        <w:t xml:space="preserve"> 340/24</w:t>
      </w:r>
    </w:p>
    <w:p w:rsidR="00FA74F7" w:rsidRDefault="00FA74F7" w:rsidP="00FE14B9">
      <w:pPr>
        <w:jc w:val="both"/>
      </w:pPr>
    </w:p>
    <w:p w:rsidR="000D5336" w:rsidRPr="0022493D" w:rsidRDefault="000D5336" w:rsidP="00FE14B9">
      <w:pPr>
        <w:jc w:val="both"/>
      </w:pPr>
    </w:p>
    <w:p w:rsidR="00FE14B9" w:rsidRDefault="00FE14B9" w:rsidP="00FE14B9">
      <w:pPr>
        <w:spacing w:line="360" w:lineRule="auto"/>
        <w:jc w:val="both"/>
      </w:pP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Ленинградско</w:t>
      </w:r>
      <w:r w:rsidR="00675C27">
        <w:rPr>
          <w:sz w:val="26"/>
          <w:szCs w:val="26"/>
        </w:rPr>
        <w:t>й области «Комплексное развитие</w:t>
      </w:r>
    </w:p>
    <w:p w:rsidR="00D11CC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инфраструктуры</w:t>
      </w:r>
      <w:r w:rsidR="00DE6D76">
        <w:rPr>
          <w:sz w:val="26"/>
          <w:szCs w:val="26"/>
        </w:rPr>
        <w:t xml:space="preserve"> </w:t>
      </w:r>
      <w:proofErr w:type="gramStart"/>
      <w:r w:rsidR="00675C27">
        <w:rPr>
          <w:sz w:val="26"/>
          <w:szCs w:val="26"/>
        </w:rPr>
        <w:t>муниципального</w:t>
      </w:r>
      <w:proofErr w:type="gramEnd"/>
    </w:p>
    <w:p w:rsidR="00D11CC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образования</w:t>
      </w:r>
      <w:r w:rsidR="00DC23D1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Ломоносовский</w:t>
      </w:r>
      <w:proofErr w:type="gramEnd"/>
      <w:r w:rsidR="00D11CC1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</w:p>
    <w:p w:rsidR="004B508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 район Ленинградской области»</w:t>
      </w:r>
    </w:p>
    <w:p w:rsidR="00FE14B9" w:rsidRPr="00690E32" w:rsidRDefault="00FE14B9" w:rsidP="00FE14B9">
      <w:pPr>
        <w:spacing w:line="360" w:lineRule="auto"/>
        <w:jc w:val="both"/>
        <w:rPr>
          <w:sz w:val="26"/>
          <w:szCs w:val="26"/>
        </w:rPr>
      </w:pPr>
    </w:p>
    <w:p w:rsidR="00FE14B9" w:rsidRPr="00D11CC1" w:rsidRDefault="00FE14B9" w:rsidP="00AA311A">
      <w:pPr>
        <w:ind w:firstLine="708"/>
        <w:jc w:val="both"/>
        <w:rPr>
          <w:sz w:val="26"/>
          <w:szCs w:val="26"/>
        </w:rPr>
      </w:pPr>
      <w:proofErr w:type="gramStart"/>
      <w:r w:rsidRPr="00D11CC1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="00B45F06" w:rsidRPr="00D11CC1">
        <w:rPr>
          <w:sz w:val="26"/>
          <w:szCs w:val="26"/>
        </w:rPr>
        <w:br/>
      </w:r>
      <w:r w:rsidRPr="00D11CC1">
        <w:rPr>
          <w:sz w:val="26"/>
          <w:szCs w:val="26"/>
        </w:rPr>
        <w:t xml:space="preserve"> в рамках государственной п</w:t>
      </w:r>
      <w:r w:rsidR="0038368A" w:rsidRPr="00D11CC1">
        <w:rPr>
          <w:sz w:val="26"/>
          <w:szCs w:val="26"/>
        </w:rPr>
        <w:t>рограммы Ленинградской области «</w:t>
      </w:r>
      <w:r w:rsidRPr="00D11CC1">
        <w:rPr>
          <w:sz w:val="26"/>
          <w:szCs w:val="26"/>
        </w:rPr>
        <w:t>Комплексн</w:t>
      </w:r>
      <w:r w:rsidR="0038368A" w:rsidRPr="00D11CC1">
        <w:rPr>
          <w:sz w:val="26"/>
          <w:szCs w:val="26"/>
        </w:rPr>
        <w:t>ое развитие сельских территорий»</w:t>
      </w:r>
      <w:r w:rsidRPr="00D11CC1">
        <w:rPr>
          <w:sz w:val="26"/>
          <w:szCs w:val="26"/>
        </w:rPr>
        <w:t>, Указом Президент</w:t>
      </w:r>
      <w:r w:rsidR="0038368A" w:rsidRPr="00D11CC1">
        <w:rPr>
          <w:sz w:val="26"/>
          <w:szCs w:val="26"/>
        </w:rPr>
        <w:t xml:space="preserve">а Российской Федерации </w:t>
      </w:r>
      <w:r w:rsidR="00EC5F73" w:rsidRPr="00D11CC1">
        <w:rPr>
          <w:sz w:val="26"/>
          <w:szCs w:val="26"/>
        </w:rPr>
        <w:br/>
      </w:r>
      <w:r w:rsidR="0038368A" w:rsidRPr="00D11CC1">
        <w:rPr>
          <w:sz w:val="26"/>
          <w:szCs w:val="26"/>
        </w:rPr>
        <w:t>от 07.05.</w:t>
      </w:r>
      <w:r w:rsidRPr="00D11CC1">
        <w:rPr>
          <w:sz w:val="26"/>
          <w:szCs w:val="26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B45F06" w:rsidRPr="00D11CC1">
        <w:rPr>
          <w:sz w:val="26"/>
          <w:szCs w:val="26"/>
        </w:rPr>
        <w:t>постановлением администрации Ломоносовск</w:t>
      </w:r>
      <w:r w:rsidR="003B57C7">
        <w:rPr>
          <w:sz w:val="26"/>
          <w:szCs w:val="26"/>
        </w:rPr>
        <w:t>ого</w:t>
      </w:r>
      <w:r w:rsidR="00B45F06" w:rsidRPr="00D11CC1">
        <w:rPr>
          <w:sz w:val="26"/>
          <w:szCs w:val="26"/>
        </w:rPr>
        <w:t xml:space="preserve"> муниципальн</w:t>
      </w:r>
      <w:r w:rsidR="003B57C7">
        <w:rPr>
          <w:sz w:val="26"/>
          <w:szCs w:val="26"/>
        </w:rPr>
        <w:t>ого</w:t>
      </w:r>
      <w:r w:rsidR="00B45F06" w:rsidRPr="00D11CC1">
        <w:rPr>
          <w:sz w:val="26"/>
          <w:szCs w:val="26"/>
        </w:rPr>
        <w:t xml:space="preserve"> район</w:t>
      </w:r>
      <w:r w:rsidR="003B57C7">
        <w:rPr>
          <w:sz w:val="26"/>
          <w:szCs w:val="26"/>
        </w:rPr>
        <w:t>а</w:t>
      </w:r>
      <w:r w:rsidR="00B45F06" w:rsidRPr="00D11CC1">
        <w:rPr>
          <w:sz w:val="26"/>
          <w:szCs w:val="26"/>
        </w:rPr>
        <w:t xml:space="preserve"> Ленинградской области </w:t>
      </w:r>
      <w:r w:rsidR="00315872" w:rsidRPr="00D11CC1">
        <w:rPr>
          <w:sz w:val="26"/>
          <w:szCs w:val="26"/>
        </w:rPr>
        <w:t xml:space="preserve">от </w:t>
      </w:r>
      <w:r w:rsidR="003B57C7">
        <w:rPr>
          <w:sz w:val="26"/>
          <w:szCs w:val="26"/>
        </w:rPr>
        <w:t>31</w:t>
      </w:r>
      <w:r w:rsidR="00B45F06" w:rsidRPr="00D11CC1">
        <w:rPr>
          <w:sz w:val="26"/>
          <w:szCs w:val="26"/>
        </w:rPr>
        <w:t>.</w:t>
      </w:r>
      <w:r w:rsidR="003B57C7">
        <w:rPr>
          <w:sz w:val="26"/>
          <w:szCs w:val="26"/>
        </w:rPr>
        <w:t>10</w:t>
      </w:r>
      <w:r w:rsidR="00315872" w:rsidRPr="00D11CC1">
        <w:rPr>
          <w:sz w:val="26"/>
          <w:szCs w:val="26"/>
        </w:rPr>
        <w:t>.202</w:t>
      </w:r>
      <w:r w:rsidR="003B57C7">
        <w:rPr>
          <w:sz w:val="26"/>
          <w:szCs w:val="26"/>
        </w:rPr>
        <w:t>3</w:t>
      </w:r>
      <w:r w:rsidR="00B45F06" w:rsidRPr="00D11CC1">
        <w:rPr>
          <w:sz w:val="26"/>
          <w:szCs w:val="26"/>
        </w:rPr>
        <w:t xml:space="preserve"> </w:t>
      </w:r>
      <w:r w:rsidR="003B57C7">
        <w:rPr>
          <w:sz w:val="26"/>
          <w:szCs w:val="26"/>
        </w:rPr>
        <w:br/>
      </w:r>
      <w:r w:rsidR="00B45F06" w:rsidRPr="00D11CC1">
        <w:rPr>
          <w:sz w:val="26"/>
          <w:szCs w:val="26"/>
        </w:rPr>
        <w:t xml:space="preserve">№ </w:t>
      </w:r>
      <w:r w:rsidR="003B57C7">
        <w:rPr>
          <w:sz w:val="26"/>
          <w:szCs w:val="26"/>
        </w:rPr>
        <w:t>1735</w:t>
      </w:r>
      <w:r w:rsidR="00315872" w:rsidRPr="00D11CC1">
        <w:rPr>
          <w:sz w:val="26"/>
          <w:szCs w:val="26"/>
        </w:rPr>
        <w:t>/2</w:t>
      </w:r>
      <w:r w:rsidR="003B57C7">
        <w:rPr>
          <w:sz w:val="26"/>
          <w:szCs w:val="26"/>
        </w:rPr>
        <w:t>3</w:t>
      </w:r>
      <w:r w:rsidR="00B45F06" w:rsidRPr="00D11CC1">
        <w:rPr>
          <w:sz w:val="26"/>
          <w:szCs w:val="26"/>
        </w:rPr>
        <w:t xml:space="preserve"> «</w:t>
      </w:r>
      <w:r w:rsidR="003B57C7">
        <w:rPr>
          <w:sz w:val="26"/>
          <w:szCs w:val="26"/>
        </w:rPr>
        <w:t xml:space="preserve">О внесении изменений в </w:t>
      </w:r>
      <w:r w:rsidR="00B45F06" w:rsidRPr="00D11CC1">
        <w:rPr>
          <w:sz w:val="26"/>
          <w:szCs w:val="26"/>
        </w:rPr>
        <w:t>Поряд</w:t>
      </w:r>
      <w:r w:rsidR="003B57C7">
        <w:rPr>
          <w:sz w:val="26"/>
          <w:szCs w:val="26"/>
        </w:rPr>
        <w:t>о</w:t>
      </w:r>
      <w:r w:rsidR="00B45F06" w:rsidRPr="00D11CC1">
        <w:rPr>
          <w:sz w:val="26"/>
          <w:szCs w:val="26"/>
        </w:rPr>
        <w:t>к разработки, реализации и оценки эффективности муниципальных</w:t>
      </w:r>
      <w:proofErr w:type="gramEnd"/>
      <w:r w:rsidR="00B45F06" w:rsidRPr="00D11CC1">
        <w:rPr>
          <w:sz w:val="26"/>
          <w:szCs w:val="26"/>
        </w:rPr>
        <w:t xml:space="preserve"> программ муниципального образования Ломоносовский муниципальный район Ленинградской области</w:t>
      </w:r>
      <w:r w:rsidR="003B57C7">
        <w:rPr>
          <w:sz w:val="26"/>
          <w:szCs w:val="26"/>
        </w:rPr>
        <w:t xml:space="preserve">, утвержденный </w:t>
      </w:r>
      <w:proofErr w:type="gramStart"/>
      <w:r w:rsidR="003B57C7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18.03.2022 № 469/22</w:t>
      </w:r>
      <w:r w:rsidR="00B45F06" w:rsidRPr="00D11CC1">
        <w:rPr>
          <w:sz w:val="26"/>
          <w:szCs w:val="26"/>
        </w:rPr>
        <w:t xml:space="preserve">», </w:t>
      </w:r>
      <w:r w:rsidR="00292B56" w:rsidRPr="00D11CC1">
        <w:rPr>
          <w:sz w:val="26"/>
          <w:szCs w:val="26"/>
        </w:rPr>
        <w:t>постановлением</w:t>
      </w:r>
      <w:r w:rsidR="00D11CC1" w:rsidRPr="00D11CC1">
        <w:rPr>
          <w:sz w:val="26"/>
          <w:szCs w:val="26"/>
        </w:rPr>
        <w:t xml:space="preserve"> а</w:t>
      </w:r>
      <w:r w:rsidR="00A36E0F" w:rsidRPr="00D11CC1">
        <w:rPr>
          <w:sz w:val="26"/>
          <w:szCs w:val="26"/>
        </w:rPr>
        <w:t>дминистрации Ломоносовск</w:t>
      </w:r>
      <w:r w:rsidR="003B57C7">
        <w:rPr>
          <w:sz w:val="26"/>
          <w:szCs w:val="26"/>
        </w:rPr>
        <w:t>ого</w:t>
      </w:r>
      <w:r w:rsidR="00A36E0F" w:rsidRPr="00D11CC1">
        <w:rPr>
          <w:sz w:val="26"/>
          <w:szCs w:val="26"/>
        </w:rPr>
        <w:t xml:space="preserve"> муниципальн</w:t>
      </w:r>
      <w:r w:rsidR="003B57C7">
        <w:rPr>
          <w:sz w:val="26"/>
          <w:szCs w:val="26"/>
        </w:rPr>
        <w:t>ого</w:t>
      </w:r>
      <w:r w:rsidR="00A36E0F" w:rsidRPr="00D11CC1">
        <w:rPr>
          <w:sz w:val="26"/>
          <w:szCs w:val="26"/>
        </w:rPr>
        <w:t xml:space="preserve"> </w:t>
      </w:r>
      <w:r w:rsidR="00D11CC1" w:rsidRPr="00D11CC1">
        <w:rPr>
          <w:sz w:val="26"/>
          <w:szCs w:val="26"/>
        </w:rPr>
        <w:t>р</w:t>
      </w:r>
      <w:r w:rsidR="00A36E0F" w:rsidRPr="00D11CC1">
        <w:rPr>
          <w:sz w:val="26"/>
          <w:szCs w:val="26"/>
        </w:rPr>
        <w:t>айон</w:t>
      </w:r>
      <w:r w:rsidR="003B57C7">
        <w:rPr>
          <w:sz w:val="26"/>
          <w:szCs w:val="26"/>
        </w:rPr>
        <w:t>а</w:t>
      </w:r>
      <w:r w:rsidR="00A36E0F" w:rsidRPr="00D11CC1">
        <w:rPr>
          <w:sz w:val="26"/>
          <w:szCs w:val="26"/>
        </w:rPr>
        <w:t xml:space="preserve"> Ленинградской области от </w:t>
      </w:r>
      <w:r w:rsidR="003B57C7">
        <w:rPr>
          <w:sz w:val="26"/>
          <w:szCs w:val="26"/>
        </w:rPr>
        <w:t>31.10</w:t>
      </w:r>
      <w:r w:rsidR="00A36E0F" w:rsidRPr="00D11CC1">
        <w:rPr>
          <w:sz w:val="26"/>
          <w:szCs w:val="26"/>
        </w:rPr>
        <w:t>.202</w:t>
      </w:r>
      <w:r w:rsidR="003B57C7">
        <w:rPr>
          <w:sz w:val="26"/>
          <w:szCs w:val="26"/>
        </w:rPr>
        <w:t>3</w:t>
      </w:r>
      <w:r w:rsidR="00A36E0F" w:rsidRPr="00D11CC1">
        <w:rPr>
          <w:sz w:val="26"/>
          <w:szCs w:val="26"/>
        </w:rPr>
        <w:t xml:space="preserve"> №</w:t>
      </w:r>
      <w:r w:rsidR="009136A8">
        <w:rPr>
          <w:sz w:val="26"/>
          <w:szCs w:val="26"/>
        </w:rPr>
        <w:t xml:space="preserve"> </w:t>
      </w:r>
      <w:r w:rsidR="003B57C7">
        <w:rPr>
          <w:sz w:val="26"/>
          <w:szCs w:val="26"/>
        </w:rPr>
        <w:t>1736</w:t>
      </w:r>
      <w:r w:rsidR="00A36E0F" w:rsidRPr="00D11CC1">
        <w:rPr>
          <w:sz w:val="26"/>
          <w:szCs w:val="26"/>
        </w:rPr>
        <w:t>/2</w:t>
      </w:r>
      <w:r w:rsidR="003B57C7">
        <w:rPr>
          <w:sz w:val="26"/>
          <w:szCs w:val="26"/>
        </w:rPr>
        <w:t>3</w:t>
      </w:r>
      <w:r w:rsidR="00A36E0F" w:rsidRPr="00D11CC1">
        <w:rPr>
          <w:sz w:val="26"/>
          <w:szCs w:val="26"/>
        </w:rPr>
        <w:t xml:space="preserve"> «О</w:t>
      </w:r>
      <w:r w:rsidR="003B57C7">
        <w:rPr>
          <w:sz w:val="26"/>
          <w:szCs w:val="26"/>
        </w:rPr>
        <w:t xml:space="preserve"> внесении изменений в </w:t>
      </w:r>
      <w:r w:rsidR="00A36E0F" w:rsidRPr="00D11CC1">
        <w:rPr>
          <w:sz w:val="26"/>
          <w:szCs w:val="26"/>
        </w:rPr>
        <w:t>Методически</w:t>
      </w:r>
      <w:r w:rsidR="003B57C7">
        <w:rPr>
          <w:sz w:val="26"/>
          <w:szCs w:val="26"/>
        </w:rPr>
        <w:t>е</w:t>
      </w:r>
      <w:r w:rsidR="00A36E0F" w:rsidRPr="00D11CC1">
        <w:rPr>
          <w:sz w:val="26"/>
          <w:szCs w:val="26"/>
        </w:rPr>
        <w:t xml:space="preserve"> указани</w:t>
      </w:r>
      <w:r w:rsidR="003B57C7">
        <w:rPr>
          <w:sz w:val="26"/>
          <w:szCs w:val="26"/>
        </w:rPr>
        <w:t>я</w:t>
      </w:r>
      <w:r w:rsidR="00A36E0F" w:rsidRPr="00D11CC1">
        <w:rPr>
          <w:sz w:val="26"/>
          <w:szCs w:val="26"/>
        </w:rPr>
        <w:t xml:space="preserve"> по разработке и реализации муниципальных программ муниципального образования Ломоносовский муниципальный района Ленинградской области</w:t>
      </w:r>
      <w:r w:rsidR="003B57C7">
        <w:rPr>
          <w:sz w:val="26"/>
          <w:szCs w:val="26"/>
        </w:rPr>
        <w:t>, утвержденные постановлением администрации муниципального образования Ломоносовский муниципальный район Ленинградской области от 27.04.2022 № 715/22</w:t>
      </w:r>
      <w:r w:rsidR="00A36E0F" w:rsidRPr="00D11CC1">
        <w:rPr>
          <w:sz w:val="26"/>
          <w:szCs w:val="26"/>
        </w:rPr>
        <w:t xml:space="preserve">», </w:t>
      </w:r>
      <w:r w:rsidR="00AA311A">
        <w:rPr>
          <w:sz w:val="26"/>
          <w:szCs w:val="26"/>
        </w:rPr>
        <w:t>постановлением администрации Ломоносовск</w:t>
      </w:r>
      <w:r w:rsidR="003B57C7">
        <w:rPr>
          <w:sz w:val="26"/>
          <w:szCs w:val="26"/>
        </w:rPr>
        <w:t>ого</w:t>
      </w:r>
      <w:r w:rsidR="00AA311A">
        <w:rPr>
          <w:sz w:val="26"/>
          <w:szCs w:val="26"/>
        </w:rPr>
        <w:t xml:space="preserve"> муниципальн</w:t>
      </w:r>
      <w:r w:rsidR="003B57C7">
        <w:rPr>
          <w:sz w:val="26"/>
          <w:szCs w:val="26"/>
        </w:rPr>
        <w:t>ого</w:t>
      </w:r>
      <w:r w:rsidR="00AA311A">
        <w:rPr>
          <w:sz w:val="26"/>
          <w:szCs w:val="26"/>
        </w:rPr>
        <w:t xml:space="preserve"> район</w:t>
      </w:r>
      <w:r w:rsidR="003B57C7">
        <w:rPr>
          <w:sz w:val="26"/>
          <w:szCs w:val="26"/>
        </w:rPr>
        <w:t>а</w:t>
      </w:r>
      <w:r w:rsidR="00AA311A">
        <w:rPr>
          <w:sz w:val="26"/>
          <w:szCs w:val="26"/>
        </w:rPr>
        <w:t xml:space="preserve"> Ленинградской области от 1</w:t>
      </w:r>
      <w:r w:rsidR="003B57C7">
        <w:rPr>
          <w:sz w:val="26"/>
          <w:szCs w:val="26"/>
        </w:rPr>
        <w:t>9</w:t>
      </w:r>
      <w:r w:rsidR="00AA311A">
        <w:rPr>
          <w:sz w:val="26"/>
          <w:szCs w:val="26"/>
        </w:rPr>
        <w:t>.</w:t>
      </w:r>
      <w:r w:rsidR="003B57C7">
        <w:rPr>
          <w:sz w:val="26"/>
          <w:szCs w:val="26"/>
        </w:rPr>
        <w:t>10</w:t>
      </w:r>
      <w:r w:rsidR="00AA311A">
        <w:rPr>
          <w:sz w:val="26"/>
          <w:szCs w:val="26"/>
        </w:rPr>
        <w:t xml:space="preserve">.2023 </w:t>
      </w:r>
      <w:r w:rsidR="003B57C7">
        <w:rPr>
          <w:sz w:val="26"/>
          <w:szCs w:val="26"/>
        </w:rPr>
        <w:br/>
      </w:r>
      <w:r w:rsidR="00AA311A">
        <w:rPr>
          <w:sz w:val="26"/>
          <w:szCs w:val="26"/>
        </w:rPr>
        <w:t xml:space="preserve">№ </w:t>
      </w:r>
      <w:r w:rsidR="003B57C7">
        <w:rPr>
          <w:sz w:val="26"/>
          <w:szCs w:val="26"/>
        </w:rPr>
        <w:t>1662</w:t>
      </w:r>
      <w:r w:rsidR="00AA311A">
        <w:rPr>
          <w:sz w:val="26"/>
          <w:szCs w:val="26"/>
        </w:rPr>
        <w:t>/23 «О внесении изменений в Перечень муниципальных программ муниципального образования Ломоносовский муниципальный район Ленинградской области, утвержденный постанов</w:t>
      </w:r>
      <w:r w:rsidR="0052468E">
        <w:rPr>
          <w:sz w:val="26"/>
          <w:szCs w:val="26"/>
        </w:rPr>
        <w:t xml:space="preserve">лением администрации муниципального образования Ломоносовский муниципальный район Ленинградской области от 14.04.2014 № 484», </w:t>
      </w:r>
      <w:r w:rsidR="00DC23D1" w:rsidRPr="00D11CC1">
        <w:rPr>
          <w:sz w:val="26"/>
          <w:szCs w:val="26"/>
        </w:rPr>
        <w:t>решением Совета депутатов Ломоносовск</w:t>
      </w:r>
      <w:r w:rsidR="007E468F">
        <w:rPr>
          <w:sz w:val="26"/>
          <w:szCs w:val="26"/>
        </w:rPr>
        <w:t>ого</w:t>
      </w:r>
      <w:r w:rsidR="00DC23D1" w:rsidRPr="00D11CC1">
        <w:rPr>
          <w:sz w:val="26"/>
          <w:szCs w:val="26"/>
        </w:rPr>
        <w:t xml:space="preserve"> муниципальн</w:t>
      </w:r>
      <w:r w:rsidR="007E468F">
        <w:rPr>
          <w:sz w:val="26"/>
          <w:szCs w:val="26"/>
        </w:rPr>
        <w:t>ого</w:t>
      </w:r>
      <w:r w:rsidR="00DC23D1" w:rsidRPr="00D11CC1">
        <w:rPr>
          <w:sz w:val="26"/>
          <w:szCs w:val="26"/>
        </w:rPr>
        <w:t xml:space="preserve"> район</w:t>
      </w:r>
      <w:r w:rsidR="007E468F">
        <w:rPr>
          <w:sz w:val="26"/>
          <w:szCs w:val="26"/>
        </w:rPr>
        <w:t>а</w:t>
      </w:r>
      <w:r w:rsidR="00DC23D1" w:rsidRPr="00D11CC1">
        <w:rPr>
          <w:sz w:val="26"/>
          <w:szCs w:val="26"/>
        </w:rPr>
        <w:t xml:space="preserve"> Ленингр</w:t>
      </w:r>
      <w:r w:rsidR="00D11CC1" w:rsidRPr="00D11CC1">
        <w:rPr>
          <w:sz w:val="26"/>
          <w:szCs w:val="26"/>
        </w:rPr>
        <w:t xml:space="preserve">адской области от </w:t>
      </w:r>
      <w:r w:rsidR="009C3BD3">
        <w:rPr>
          <w:sz w:val="26"/>
          <w:szCs w:val="26"/>
        </w:rPr>
        <w:t>14.12</w:t>
      </w:r>
      <w:r w:rsidR="00D11CC1" w:rsidRPr="00D11CC1">
        <w:rPr>
          <w:sz w:val="26"/>
          <w:szCs w:val="26"/>
        </w:rPr>
        <w:t xml:space="preserve">.2023 </w:t>
      </w:r>
      <w:r w:rsidR="007E468F">
        <w:rPr>
          <w:sz w:val="26"/>
          <w:szCs w:val="26"/>
        </w:rPr>
        <w:br/>
      </w:r>
      <w:r w:rsidR="00D11CC1" w:rsidRPr="00D11CC1">
        <w:rPr>
          <w:sz w:val="26"/>
          <w:szCs w:val="26"/>
        </w:rPr>
        <w:t>№</w:t>
      </w:r>
      <w:r w:rsidR="009136A8">
        <w:rPr>
          <w:sz w:val="26"/>
          <w:szCs w:val="26"/>
        </w:rPr>
        <w:t xml:space="preserve"> </w:t>
      </w:r>
      <w:r w:rsidR="009C3BD3">
        <w:rPr>
          <w:sz w:val="26"/>
          <w:szCs w:val="26"/>
        </w:rPr>
        <w:t>37</w:t>
      </w:r>
      <w:r w:rsidR="00DC23D1" w:rsidRPr="00D11CC1">
        <w:rPr>
          <w:sz w:val="26"/>
          <w:szCs w:val="26"/>
        </w:rPr>
        <w:t xml:space="preserve"> </w:t>
      </w:r>
      <w:r w:rsidR="00D11CC1" w:rsidRPr="00D11CC1">
        <w:rPr>
          <w:sz w:val="26"/>
          <w:szCs w:val="26"/>
        </w:rPr>
        <w:t>«О бюджете муниципального образования Ломоносовский</w:t>
      </w:r>
      <w:proofErr w:type="gramEnd"/>
      <w:r w:rsidR="00D11CC1" w:rsidRPr="00D11CC1">
        <w:rPr>
          <w:sz w:val="26"/>
          <w:szCs w:val="26"/>
        </w:rPr>
        <w:t xml:space="preserve"> муниципальный район Ленинградской области на 202</w:t>
      </w:r>
      <w:r w:rsidR="003F05FE">
        <w:rPr>
          <w:sz w:val="26"/>
          <w:szCs w:val="26"/>
        </w:rPr>
        <w:t>4</w:t>
      </w:r>
      <w:r w:rsidR="00D11CC1" w:rsidRPr="00D11CC1">
        <w:rPr>
          <w:sz w:val="26"/>
          <w:szCs w:val="26"/>
        </w:rPr>
        <w:t xml:space="preserve"> год и на плановый период 202</w:t>
      </w:r>
      <w:r w:rsidR="003F05FE">
        <w:rPr>
          <w:sz w:val="26"/>
          <w:szCs w:val="26"/>
        </w:rPr>
        <w:t>5</w:t>
      </w:r>
      <w:r w:rsidR="00D11CC1" w:rsidRPr="00D11CC1">
        <w:rPr>
          <w:sz w:val="26"/>
          <w:szCs w:val="26"/>
        </w:rPr>
        <w:t xml:space="preserve"> и 202</w:t>
      </w:r>
      <w:r w:rsidR="003F05FE">
        <w:rPr>
          <w:sz w:val="26"/>
          <w:szCs w:val="26"/>
        </w:rPr>
        <w:t>6</w:t>
      </w:r>
      <w:r w:rsidR="00D11CC1" w:rsidRPr="00D11CC1">
        <w:rPr>
          <w:sz w:val="26"/>
          <w:szCs w:val="26"/>
        </w:rPr>
        <w:t xml:space="preserve"> годов </w:t>
      </w:r>
      <w:r w:rsidR="00D11CC1" w:rsidRPr="00D11CC1">
        <w:rPr>
          <w:sz w:val="26"/>
          <w:szCs w:val="26"/>
        </w:rPr>
        <w:lastRenderedPageBreak/>
        <w:t>во втором (окончательном) чтении»</w:t>
      </w:r>
      <w:r w:rsidR="00DC23D1" w:rsidRPr="00D11CC1">
        <w:rPr>
          <w:sz w:val="26"/>
          <w:szCs w:val="26"/>
        </w:rPr>
        <w:t>,</w:t>
      </w:r>
      <w:r w:rsidR="00835F3E" w:rsidRPr="00D11CC1">
        <w:rPr>
          <w:sz w:val="26"/>
          <w:szCs w:val="26"/>
        </w:rPr>
        <w:t xml:space="preserve"> администрация</w:t>
      </w:r>
      <w:r w:rsidR="009136A8">
        <w:rPr>
          <w:sz w:val="26"/>
          <w:szCs w:val="26"/>
        </w:rPr>
        <w:t xml:space="preserve"> Ломоносовского</w:t>
      </w:r>
      <w:r w:rsidR="00835F3E" w:rsidRPr="00D11CC1">
        <w:rPr>
          <w:sz w:val="26"/>
          <w:szCs w:val="26"/>
        </w:rPr>
        <w:t xml:space="preserve"> муниципальн</w:t>
      </w:r>
      <w:r w:rsidR="009136A8">
        <w:rPr>
          <w:sz w:val="26"/>
          <w:szCs w:val="26"/>
        </w:rPr>
        <w:t>ого</w:t>
      </w:r>
      <w:r w:rsidR="00835F3E" w:rsidRPr="00D11CC1">
        <w:rPr>
          <w:sz w:val="26"/>
          <w:szCs w:val="26"/>
        </w:rPr>
        <w:t xml:space="preserve"> район</w:t>
      </w:r>
      <w:r w:rsidR="009136A8">
        <w:rPr>
          <w:sz w:val="26"/>
          <w:szCs w:val="26"/>
        </w:rPr>
        <w:t>а</w:t>
      </w:r>
      <w:r w:rsidR="00835F3E" w:rsidRPr="00D11CC1">
        <w:rPr>
          <w:sz w:val="26"/>
          <w:szCs w:val="26"/>
        </w:rPr>
        <w:t xml:space="preserve"> Ленинградской области</w:t>
      </w:r>
    </w:p>
    <w:p w:rsidR="00BB7D9F" w:rsidRPr="00DF58B8" w:rsidRDefault="00BB7D9F" w:rsidP="00282914">
      <w:pPr>
        <w:ind w:firstLine="709"/>
        <w:jc w:val="center"/>
        <w:rPr>
          <w:sz w:val="14"/>
          <w:szCs w:val="14"/>
        </w:rPr>
      </w:pPr>
    </w:p>
    <w:p w:rsidR="009D7695" w:rsidRDefault="002D4B2E" w:rsidP="009D7695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="00FE14B9" w:rsidRPr="00690E32">
        <w:rPr>
          <w:sz w:val="26"/>
          <w:szCs w:val="26"/>
        </w:rPr>
        <w:t>:</w:t>
      </w:r>
    </w:p>
    <w:p w:rsidR="00A36E0F" w:rsidRPr="00DF58B8" w:rsidRDefault="00A36E0F" w:rsidP="009D7695">
      <w:pPr>
        <w:ind w:firstLine="709"/>
        <w:jc w:val="center"/>
        <w:rPr>
          <w:sz w:val="14"/>
          <w:szCs w:val="14"/>
        </w:rPr>
      </w:pPr>
    </w:p>
    <w:p w:rsidR="00E55E0C" w:rsidRPr="00690E32" w:rsidRDefault="007E468F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468E">
        <w:rPr>
          <w:sz w:val="26"/>
          <w:szCs w:val="26"/>
        </w:rPr>
        <w:t xml:space="preserve">. </w:t>
      </w:r>
      <w:proofErr w:type="gramStart"/>
      <w:r w:rsidR="00B45F06">
        <w:rPr>
          <w:sz w:val="26"/>
          <w:szCs w:val="26"/>
        </w:rPr>
        <w:t>Утвердить прилагаемые изменения, которые вносятся в муниц</w:t>
      </w:r>
      <w:r w:rsidR="00CE550A" w:rsidRPr="00690E32">
        <w:rPr>
          <w:sz w:val="26"/>
          <w:szCs w:val="26"/>
        </w:rPr>
        <w:t>ипальную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программу муниципального образования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Ленинградской области «Комплексное развитие социальной инфраструктуры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муниципального образования</w:t>
      </w:r>
      <w:r w:rsidR="00670104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 Ленинградской области»,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 w:rsidR="00A35AC9">
        <w:rPr>
          <w:sz w:val="26"/>
          <w:szCs w:val="26"/>
        </w:rPr>
        <w:t xml:space="preserve"> «Об утверждении муниципальной программы муниципального образования </w:t>
      </w:r>
      <w:r w:rsidR="00A35AC9" w:rsidRPr="00690E32">
        <w:rPr>
          <w:sz w:val="26"/>
          <w:szCs w:val="26"/>
        </w:rPr>
        <w:t>Ломоносовский муниципальный район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Ленинградской области «Комплексное развитие социальной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инфраструктуры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муниципального образования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Ломоносовский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муниципальный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район</w:t>
      </w:r>
      <w:proofErr w:type="gramEnd"/>
      <w:r w:rsidR="00A35AC9" w:rsidRPr="00690E32">
        <w:rPr>
          <w:sz w:val="26"/>
          <w:szCs w:val="26"/>
        </w:rPr>
        <w:t xml:space="preserve"> </w:t>
      </w:r>
      <w:proofErr w:type="gramStart"/>
      <w:r w:rsidR="00A35AC9" w:rsidRPr="00690E32">
        <w:rPr>
          <w:sz w:val="26"/>
          <w:szCs w:val="26"/>
        </w:rPr>
        <w:t>Ленинградской области»</w:t>
      </w:r>
      <w:r w:rsidR="00A35AC9">
        <w:rPr>
          <w:sz w:val="26"/>
          <w:szCs w:val="26"/>
        </w:rPr>
        <w:t xml:space="preserve">, с изменениями, внесенными постановлениями </w:t>
      </w:r>
      <w:r w:rsidR="009D7695">
        <w:rPr>
          <w:sz w:val="26"/>
          <w:szCs w:val="26"/>
        </w:rPr>
        <w:t>администрации</w:t>
      </w:r>
      <w:r w:rsidR="009D7695" w:rsidRPr="00690E32">
        <w:rPr>
          <w:sz w:val="26"/>
          <w:szCs w:val="26"/>
        </w:rPr>
        <w:t xml:space="preserve"> муниципального</w:t>
      </w:r>
      <w:r w:rsidR="009D7695">
        <w:rPr>
          <w:sz w:val="26"/>
          <w:szCs w:val="26"/>
        </w:rPr>
        <w:t xml:space="preserve"> </w:t>
      </w:r>
      <w:r w:rsidR="009D7695" w:rsidRPr="00690E32">
        <w:rPr>
          <w:sz w:val="26"/>
          <w:szCs w:val="26"/>
        </w:rPr>
        <w:t xml:space="preserve">образования Ломоносовский муниципальный район Ленинградской области </w:t>
      </w:r>
      <w:r w:rsidR="00CE550A" w:rsidRPr="00690E32">
        <w:rPr>
          <w:sz w:val="26"/>
          <w:szCs w:val="26"/>
        </w:rPr>
        <w:t>от 18.08.2021 №</w:t>
      </w:r>
      <w:r w:rsidR="00DC23D1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1433/21</w:t>
      </w:r>
      <w:r w:rsidR="007216A4">
        <w:rPr>
          <w:sz w:val="26"/>
          <w:szCs w:val="26"/>
        </w:rPr>
        <w:t xml:space="preserve">, от </w:t>
      </w:r>
      <w:r w:rsidR="007D4E8F">
        <w:rPr>
          <w:sz w:val="26"/>
          <w:szCs w:val="26"/>
        </w:rPr>
        <w:t>1</w:t>
      </w:r>
      <w:r w:rsidR="007D4E8F">
        <w:t>5.04.2022 № 653/22</w:t>
      </w:r>
      <w:r w:rsidR="00DC23D1">
        <w:t xml:space="preserve">, </w:t>
      </w:r>
      <w:r w:rsidR="00DC23D1">
        <w:br/>
        <w:t xml:space="preserve">от 19.07.2022 № </w:t>
      </w:r>
      <w:r w:rsidR="00DC23D1" w:rsidRPr="00A35AC9">
        <w:rPr>
          <w:sz w:val="26"/>
          <w:szCs w:val="26"/>
        </w:rPr>
        <w:t>1185/22, от 30.08.2022 № 1408/22</w:t>
      </w:r>
      <w:r w:rsidR="00CD3796" w:rsidRPr="00A35AC9">
        <w:rPr>
          <w:sz w:val="26"/>
          <w:szCs w:val="26"/>
        </w:rPr>
        <w:t>, от 12</w:t>
      </w:r>
      <w:r w:rsidR="00DE6D76" w:rsidRPr="00A35AC9">
        <w:rPr>
          <w:sz w:val="26"/>
          <w:szCs w:val="26"/>
        </w:rPr>
        <w:t>.01.2023 №</w:t>
      </w:r>
      <w:r w:rsidR="009965AF">
        <w:rPr>
          <w:sz w:val="26"/>
          <w:szCs w:val="26"/>
        </w:rPr>
        <w:t xml:space="preserve"> </w:t>
      </w:r>
      <w:r w:rsidR="00CD3796" w:rsidRPr="00A35AC9">
        <w:rPr>
          <w:sz w:val="26"/>
          <w:szCs w:val="26"/>
        </w:rPr>
        <w:t>17/23</w:t>
      </w:r>
      <w:r w:rsidR="00D11CC1" w:rsidRPr="00A35AC9">
        <w:rPr>
          <w:sz w:val="26"/>
          <w:szCs w:val="26"/>
        </w:rPr>
        <w:t xml:space="preserve">, </w:t>
      </w:r>
      <w:r w:rsidR="003D410C" w:rsidRPr="00A35AC9">
        <w:rPr>
          <w:sz w:val="26"/>
          <w:szCs w:val="26"/>
        </w:rPr>
        <w:br/>
      </w:r>
      <w:r w:rsidR="00D11CC1" w:rsidRPr="00A35AC9">
        <w:rPr>
          <w:sz w:val="26"/>
          <w:szCs w:val="26"/>
        </w:rPr>
        <w:t xml:space="preserve">от </w:t>
      </w:r>
      <w:r w:rsidR="003D410C" w:rsidRPr="00A35AC9">
        <w:rPr>
          <w:sz w:val="26"/>
          <w:szCs w:val="26"/>
        </w:rPr>
        <w:t>21.02.2023 № 202/23</w:t>
      </w:r>
      <w:r w:rsidR="00505974">
        <w:rPr>
          <w:sz w:val="26"/>
          <w:szCs w:val="26"/>
        </w:rPr>
        <w:t>, и</w:t>
      </w:r>
      <w:r w:rsidR="00A35AC9" w:rsidRPr="00A35AC9">
        <w:rPr>
          <w:sz w:val="26"/>
          <w:szCs w:val="26"/>
        </w:rPr>
        <w:t xml:space="preserve"> </w:t>
      </w:r>
      <w:r w:rsidR="001E66B4">
        <w:rPr>
          <w:sz w:val="26"/>
          <w:szCs w:val="26"/>
        </w:rPr>
        <w:t>постановлениями</w:t>
      </w:r>
      <w:r w:rsidR="00505974">
        <w:rPr>
          <w:sz w:val="26"/>
          <w:szCs w:val="26"/>
        </w:rPr>
        <w:t xml:space="preserve"> администрации</w:t>
      </w:r>
      <w:r w:rsidR="00505974" w:rsidRPr="00690E32">
        <w:rPr>
          <w:sz w:val="26"/>
          <w:szCs w:val="26"/>
        </w:rPr>
        <w:t xml:space="preserve"> Ломоносовск</w:t>
      </w:r>
      <w:r w:rsidR="00505974">
        <w:rPr>
          <w:sz w:val="26"/>
          <w:szCs w:val="26"/>
        </w:rPr>
        <w:t>ого муниципального</w:t>
      </w:r>
      <w:r w:rsidR="00505974" w:rsidRPr="00690E32">
        <w:rPr>
          <w:sz w:val="26"/>
          <w:szCs w:val="26"/>
        </w:rPr>
        <w:t xml:space="preserve"> район</w:t>
      </w:r>
      <w:r w:rsidR="00505974">
        <w:rPr>
          <w:sz w:val="26"/>
          <w:szCs w:val="26"/>
        </w:rPr>
        <w:t>а</w:t>
      </w:r>
      <w:r w:rsidR="00505974" w:rsidRPr="00690E32">
        <w:rPr>
          <w:sz w:val="26"/>
          <w:szCs w:val="26"/>
        </w:rPr>
        <w:t xml:space="preserve"> Ленинградской области</w:t>
      </w:r>
      <w:r w:rsidR="00505974" w:rsidRPr="00A35AC9">
        <w:rPr>
          <w:sz w:val="26"/>
          <w:szCs w:val="26"/>
        </w:rPr>
        <w:t xml:space="preserve"> </w:t>
      </w:r>
      <w:r w:rsidR="00505974">
        <w:rPr>
          <w:sz w:val="26"/>
          <w:szCs w:val="26"/>
        </w:rPr>
        <w:t>от 16.05.2023 № 625/23</w:t>
      </w:r>
      <w:r w:rsidR="001E66B4">
        <w:rPr>
          <w:sz w:val="26"/>
          <w:szCs w:val="26"/>
        </w:rPr>
        <w:t xml:space="preserve">, от </w:t>
      </w:r>
      <w:r w:rsidR="0069650F">
        <w:rPr>
          <w:sz w:val="26"/>
          <w:szCs w:val="26"/>
        </w:rPr>
        <w:t>18.</w:t>
      </w:r>
      <w:r w:rsidR="00006D2A">
        <w:rPr>
          <w:sz w:val="26"/>
          <w:szCs w:val="26"/>
        </w:rPr>
        <w:t>07</w:t>
      </w:r>
      <w:r w:rsidR="001E66B4">
        <w:rPr>
          <w:sz w:val="26"/>
          <w:szCs w:val="26"/>
        </w:rPr>
        <w:t>.2023 №</w:t>
      </w:r>
      <w:r w:rsidR="00B50C92" w:rsidRPr="00B50C92">
        <w:rPr>
          <w:sz w:val="26"/>
          <w:szCs w:val="26"/>
        </w:rPr>
        <w:t xml:space="preserve"> 956</w:t>
      </w:r>
      <w:r w:rsidR="00006D2A">
        <w:rPr>
          <w:sz w:val="26"/>
          <w:szCs w:val="26"/>
        </w:rPr>
        <w:t>/23</w:t>
      </w:r>
      <w:r w:rsidR="00FA4E37">
        <w:rPr>
          <w:sz w:val="26"/>
          <w:szCs w:val="26"/>
        </w:rPr>
        <w:t>, от 11.08.2023 № 1194/23</w:t>
      </w:r>
      <w:r w:rsidR="009C3BD3">
        <w:rPr>
          <w:sz w:val="26"/>
          <w:szCs w:val="26"/>
        </w:rPr>
        <w:t xml:space="preserve">, </w:t>
      </w:r>
      <w:r w:rsidR="00E134F4">
        <w:rPr>
          <w:sz w:val="26"/>
          <w:szCs w:val="26"/>
        </w:rPr>
        <w:t>от 18.10.2023</w:t>
      </w:r>
      <w:proofErr w:type="gramEnd"/>
      <w:r w:rsidR="00E134F4">
        <w:rPr>
          <w:sz w:val="26"/>
          <w:szCs w:val="26"/>
        </w:rPr>
        <w:t xml:space="preserve"> № 1608/23</w:t>
      </w:r>
      <w:r w:rsidR="00505974">
        <w:rPr>
          <w:sz w:val="26"/>
          <w:szCs w:val="26"/>
        </w:rPr>
        <w:t xml:space="preserve"> </w:t>
      </w:r>
      <w:r w:rsidR="00A35AC9" w:rsidRPr="00A35AC9">
        <w:rPr>
          <w:sz w:val="26"/>
          <w:szCs w:val="26"/>
        </w:rPr>
        <w:t>(далее – изменения)</w:t>
      </w:r>
      <w:r w:rsidR="00CE550A" w:rsidRPr="00A35AC9">
        <w:rPr>
          <w:sz w:val="26"/>
          <w:szCs w:val="26"/>
        </w:rPr>
        <w:t>.</w:t>
      </w:r>
    </w:p>
    <w:p w:rsidR="00FE14B9" w:rsidRPr="00690E32" w:rsidRDefault="00A35AC9" w:rsidP="00C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14B9"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 w:rsidR="009D7695">
        <w:rPr>
          <w:sz w:val="26"/>
          <w:szCs w:val="26"/>
        </w:rPr>
        <w:br/>
      </w:r>
      <w:r w:rsidR="00FE14B9" w:rsidRPr="00690E32">
        <w:rPr>
          <w:sz w:val="26"/>
          <w:szCs w:val="26"/>
        </w:rPr>
        <w:t xml:space="preserve">в информационно-коммуникационной сети </w:t>
      </w:r>
      <w:r>
        <w:rPr>
          <w:sz w:val="26"/>
          <w:szCs w:val="26"/>
        </w:rPr>
        <w:t>«</w:t>
      </w:r>
      <w:r w:rsidR="00FE14B9" w:rsidRPr="00690E3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FE14B9" w:rsidRPr="00690E32">
        <w:rPr>
          <w:sz w:val="26"/>
          <w:szCs w:val="26"/>
        </w:rPr>
        <w:t>.</w:t>
      </w:r>
    </w:p>
    <w:p w:rsidR="00FE14B9" w:rsidRPr="00690E32" w:rsidRDefault="00A35AC9" w:rsidP="00DC23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14B9" w:rsidRPr="00690E32">
        <w:rPr>
          <w:sz w:val="26"/>
          <w:szCs w:val="26"/>
        </w:rPr>
        <w:t xml:space="preserve">. </w:t>
      </w:r>
      <w:proofErr w:type="gramStart"/>
      <w:r w:rsidR="00FE14B9" w:rsidRPr="00690E32">
        <w:rPr>
          <w:sz w:val="26"/>
          <w:szCs w:val="26"/>
        </w:rPr>
        <w:t>Контроль за</w:t>
      </w:r>
      <w:proofErr w:type="gramEnd"/>
      <w:r w:rsidR="00FE14B9" w:rsidRPr="00690E32">
        <w:rPr>
          <w:sz w:val="26"/>
          <w:szCs w:val="26"/>
        </w:rPr>
        <w:t xml:space="preserve"> исполнением </w:t>
      </w:r>
      <w:r w:rsidR="00912F49" w:rsidRPr="00690E32">
        <w:rPr>
          <w:sz w:val="26"/>
          <w:szCs w:val="26"/>
        </w:rPr>
        <w:t xml:space="preserve">настоящего </w:t>
      </w:r>
      <w:r w:rsidR="00FE14B9" w:rsidRPr="00690E32">
        <w:rPr>
          <w:sz w:val="26"/>
          <w:szCs w:val="26"/>
        </w:rPr>
        <w:t xml:space="preserve">постановления возложить на </w:t>
      </w:r>
      <w:r w:rsidR="00D10C4F" w:rsidRPr="00690E32">
        <w:rPr>
          <w:sz w:val="26"/>
          <w:szCs w:val="26"/>
        </w:rPr>
        <w:t xml:space="preserve">первого </w:t>
      </w:r>
      <w:r w:rsidR="00FE14B9" w:rsidRPr="00690E32">
        <w:rPr>
          <w:sz w:val="26"/>
          <w:szCs w:val="26"/>
        </w:rPr>
        <w:t>заместителя главы администрации</w:t>
      </w:r>
      <w:r w:rsidR="000D5336" w:rsidRPr="00690E32">
        <w:rPr>
          <w:sz w:val="26"/>
          <w:szCs w:val="26"/>
        </w:rPr>
        <w:t xml:space="preserve"> </w:t>
      </w:r>
      <w:r w:rsidR="00912F49" w:rsidRPr="00690E32">
        <w:rPr>
          <w:sz w:val="26"/>
          <w:szCs w:val="26"/>
        </w:rPr>
        <w:t>Ломоносовск</w:t>
      </w:r>
      <w:r w:rsidR="00505974">
        <w:rPr>
          <w:sz w:val="26"/>
          <w:szCs w:val="26"/>
        </w:rPr>
        <w:t>ого</w:t>
      </w:r>
      <w:r w:rsidR="00912F49" w:rsidRPr="00690E32">
        <w:rPr>
          <w:sz w:val="26"/>
          <w:szCs w:val="26"/>
        </w:rPr>
        <w:t xml:space="preserve"> муниципальн</w:t>
      </w:r>
      <w:r w:rsidR="00505974">
        <w:rPr>
          <w:sz w:val="26"/>
          <w:szCs w:val="26"/>
        </w:rPr>
        <w:t>ого</w:t>
      </w:r>
      <w:r w:rsidR="00912F49" w:rsidRPr="00690E32">
        <w:rPr>
          <w:sz w:val="26"/>
          <w:szCs w:val="26"/>
        </w:rPr>
        <w:t xml:space="preserve"> район</w:t>
      </w:r>
      <w:r w:rsidR="00505974">
        <w:rPr>
          <w:sz w:val="26"/>
          <w:szCs w:val="26"/>
        </w:rPr>
        <w:t>а</w:t>
      </w:r>
      <w:r w:rsidR="00912F49" w:rsidRPr="00690E32">
        <w:rPr>
          <w:sz w:val="26"/>
          <w:szCs w:val="26"/>
        </w:rPr>
        <w:t xml:space="preserve"> Ленинградской области </w:t>
      </w:r>
      <w:r w:rsidR="000D5336" w:rsidRPr="00690E32">
        <w:rPr>
          <w:sz w:val="26"/>
          <w:szCs w:val="26"/>
        </w:rPr>
        <w:t>Р.О</w:t>
      </w:r>
      <w:r w:rsidR="00FE14B9" w:rsidRPr="00690E32">
        <w:rPr>
          <w:sz w:val="26"/>
          <w:szCs w:val="26"/>
        </w:rPr>
        <w:t>.</w:t>
      </w:r>
      <w:r w:rsidR="00675C27">
        <w:rPr>
          <w:sz w:val="26"/>
          <w:szCs w:val="26"/>
        </w:rPr>
        <w:t xml:space="preserve"> Дерендяева.</w:t>
      </w:r>
    </w:p>
    <w:p w:rsidR="001534B5" w:rsidRDefault="001534B5" w:rsidP="00CE550A">
      <w:pPr>
        <w:spacing w:line="360" w:lineRule="auto"/>
        <w:jc w:val="both"/>
        <w:rPr>
          <w:sz w:val="26"/>
          <w:szCs w:val="26"/>
        </w:rPr>
      </w:pPr>
    </w:p>
    <w:p w:rsidR="002C7D7D" w:rsidRDefault="002C7D7D" w:rsidP="00CE550A">
      <w:pPr>
        <w:spacing w:line="360" w:lineRule="auto"/>
        <w:jc w:val="both"/>
        <w:rPr>
          <w:sz w:val="26"/>
          <w:szCs w:val="26"/>
        </w:rPr>
      </w:pPr>
    </w:p>
    <w:p w:rsidR="00BB7D9F" w:rsidRDefault="00D10C4F" w:rsidP="005248A0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 w:rsidR="005248A0">
        <w:rPr>
          <w:sz w:val="26"/>
          <w:szCs w:val="26"/>
        </w:rPr>
        <w:t xml:space="preserve"> </w:t>
      </w:r>
      <w:r w:rsidR="00FE14B9" w:rsidRPr="00690E32">
        <w:rPr>
          <w:sz w:val="26"/>
          <w:szCs w:val="26"/>
        </w:rPr>
        <w:t>администрации</w:t>
      </w:r>
      <w:r w:rsidR="00675C27">
        <w:rPr>
          <w:sz w:val="26"/>
          <w:szCs w:val="26"/>
        </w:rPr>
        <w:tab/>
      </w:r>
      <w:r w:rsidR="00675C27">
        <w:rPr>
          <w:sz w:val="26"/>
          <w:szCs w:val="26"/>
        </w:rPr>
        <w:tab/>
      </w:r>
      <w:r w:rsidR="00675C27">
        <w:rPr>
          <w:sz w:val="26"/>
          <w:szCs w:val="26"/>
        </w:rPr>
        <w:tab/>
      </w:r>
      <w:r w:rsidR="00675C27">
        <w:rPr>
          <w:sz w:val="26"/>
          <w:szCs w:val="26"/>
        </w:rPr>
        <w:tab/>
      </w:r>
      <w:r w:rsidR="00675C27">
        <w:rPr>
          <w:sz w:val="26"/>
          <w:szCs w:val="26"/>
        </w:rPr>
        <w:tab/>
      </w:r>
      <w:r w:rsidR="00675C27">
        <w:rPr>
          <w:sz w:val="26"/>
          <w:szCs w:val="26"/>
        </w:rPr>
        <w:tab/>
      </w:r>
      <w:r w:rsidR="00675C27">
        <w:rPr>
          <w:sz w:val="26"/>
          <w:szCs w:val="26"/>
        </w:rPr>
        <w:tab/>
        <w:t xml:space="preserve">       </w:t>
      </w:r>
      <w:r w:rsidRPr="00690E32">
        <w:rPr>
          <w:sz w:val="26"/>
          <w:szCs w:val="26"/>
        </w:rPr>
        <w:t>А.О.Кондрашов</w:t>
      </w: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22493D" w:rsidRDefault="0022493D" w:rsidP="00FE14B9">
      <w:pPr>
        <w:ind w:firstLine="567"/>
        <w:jc w:val="both"/>
      </w:pPr>
    </w:p>
    <w:p w:rsidR="0022493D" w:rsidRDefault="0022493D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tbl>
      <w:tblPr>
        <w:tblW w:w="0" w:type="auto"/>
        <w:tblInd w:w="4503" w:type="dxa"/>
        <w:tblLook w:val="04A0"/>
      </w:tblPr>
      <w:tblGrid>
        <w:gridCol w:w="4926"/>
      </w:tblGrid>
      <w:tr w:rsidR="00493910" w:rsidRPr="00966373" w:rsidTr="00FA4E37">
        <w:tc>
          <w:tcPr>
            <w:tcW w:w="4926" w:type="dxa"/>
            <w:shd w:val="clear" w:color="auto" w:fill="auto"/>
          </w:tcPr>
          <w:p w:rsidR="00493910" w:rsidRPr="00966373" w:rsidRDefault="00493910" w:rsidP="00FA4E37">
            <w:pPr>
              <w:autoSpaceDE w:val="0"/>
              <w:autoSpaceDN w:val="0"/>
              <w:adjustRightInd w:val="0"/>
              <w:ind w:left="459"/>
              <w:jc w:val="both"/>
            </w:pPr>
            <w:r>
              <w:lastRenderedPageBreak/>
              <w:t>УТВЕРЖДЕНЫ</w:t>
            </w:r>
            <w:r w:rsidRPr="00966373">
              <w:t>:</w:t>
            </w:r>
          </w:p>
        </w:tc>
      </w:tr>
      <w:tr w:rsidR="00493910" w:rsidRPr="00966373" w:rsidTr="00FA4E37">
        <w:tc>
          <w:tcPr>
            <w:tcW w:w="4926" w:type="dxa"/>
            <w:shd w:val="clear" w:color="auto" w:fill="auto"/>
          </w:tcPr>
          <w:p w:rsidR="00493910" w:rsidRDefault="00493910" w:rsidP="00FA4E37">
            <w:pPr>
              <w:autoSpaceDE w:val="0"/>
              <w:autoSpaceDN w:val="0"/>
              <w:adjustRightInd w:val="0"/>
              <w:ind w:left="459"/>
            </w:pPr>
            <w:r w:rsidRPr="00966373">
              <w:t xml:space="preserve">постановлением администрации </w:t>
            </w:r>
            <w:r>
              <w:t>Ло</w:t>
            </w:r>
            <w:r w:rsidRPr="00966373">
              <w:t>моносовск</w:t>
            </w:r>
            <w:r>
              <w:t>ого</w:t>
            </w:r>
            <w:r w:rsidRPr="00966373">
              <w:t xml:space="preserve"> муниципальн</w:t>
            </w:r>
            <w:r>
              <w:t>ого</w:t>
            </w:r>
            <w:r w:rsidRPr="00966373">
              <w:t xml:space="preserve"> район</w:t>
            </w:r>
            <w:r>
              <w:t>а Ленинградской области</w:t>
            </w:r>
          </w:p>
          <w:p w:rsidR="00493910" w:rsidRPr="00966373" w:rsidRDefault="00493910" w:rsidP="007B70A3">
            <w:pPr>
              <w:autoSpaceDE w:val="0"/>
              <w:autoSpaceDN w:val="0"/>
              <w:adjustRightInd w:val="0"/>
              <w:ind w:left="459"/>
            </w:pPr>
            <w:r>
              <w:t>от «</w:t>
            </w:r>
            <w:r w:rsidR="007B70A3" w:rsidRPr="007B70A3">
              <w:t xml:space="preserve">27 </w:t>
            </w:r>
            <w:r w:rsidR="007B70A3">
              <w:t xml:space="preserve">» февраля </w:t>
            </w:r>
            <w:r>
              <w:t>202</w:t>
            </w:r>
            <w:r w:rsidR="007B70A3">
              <w:t>4</w:t>
            </w:r>
            <w:r>
              <w:t xml:space="preserve"> №</w:t>
            </w:r>
            <w:r w:rsidR="007B70A3">
              <w:t xml:space="preserve"> </w:t>
            </w:r>
            <w:r w:rsidR="007B70A3" w:rsidRPr="007B70A3">
              <w:t>340/24</w:t>
            </w:r>
          </w:p>
        </w:tc>
      </w:tr>
    </w:tbl>
    <w:p w:rsidR="00493910" w:rsidRPr="00A44E48" w:rsidRDefault="00493910" w:rsidP="00493910">
      <w:pPr>
        <w:widowControl w:val="0"/>
        <w:autoSpaceDE w:val="0"/>
        <w:autoSpaceDN w:val="0"/>
        <w:adjustRightInd w:val="0"/>
        <w:ind w:left="1440"/>
        <w:jc w:val="center"/>
        <w:outlineLvl w:val="0"/>
      </w:pPr>
      <w:r>
        <w:t xml:space="preserve">         </w:t>
      </w:r>
      <w:r w:rsidRPr="00A44E48">
        <w:t>(Приложение)</w:t>
      </w:r>
    </w:p>
    <w:p w:rsidR="00493910" w:rsidRDefault="00493910" w:rsidP="004939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493910" w:rsidRDefault="00493910" w:rsidP="00493910">
      <w:pPr>
        <w:ind w:firstLine="708"/>
        <w:jc w:val="center"/>
      </w:pPr>
      <w:proofErr w:type="gramStart"/>
      <w:r w:rsidRPr="003906B4">
        <w:rPr>
          <w:bCs/>
        </w:rPr>
        <w:t>Изменения, которые вносятся в муниципальную программу муниципального образования Ломоносовский муниципальный район Ленинградской области «Комплексное развитие социальной инфраструктуры муниципального образования Ломоносовский муниципальный район Ленинградской области»</w:t>
      </w:r>
      <w:r>
        <w:rPr>
          <w:bCs/>
        </w:rPr>
        <w:t xml:space="preserve"> (далее – муниципальная программа)</w:t>
      </w:r>
      <w:r w:rsidRPr="003906B4">
        <w:rPr>
          <w:bCs/>
        </w:rPr>
        <w:t xml:space="preserve">, </w:t>
      </w:r>
      <w:r w:rsidRPr="003906B4">
        <w:t xml:space="preserve">утвержденную постановлением администрации </w:t>
      </w:r>
      <w:r>
        <w:t xml:space="preserve">муниципального образования </w:t>
      </w:r>
      <w:r w:rsidRPr="003906B4">
        <w:t>Ломоносовский муниципальный район Ленинградской области от 03.03.2021 № 323/21</w:t>
      </w:r>
      <w:r>
        <w:t xml:space="preserve">, с изменениями, внесенными постановлениями администрации муниципального образования Ломоносовский муниципальный район Ленинградской области </w:t>
      </w:r>
      <w:r w:rsidRPr="003906B4">
        <w:t>от 18.08.2021 №</w:t>
      </w:r>
      <w:r>
        <w:t xml:space="preserve"> </w:t>
      </w:r>
      <w:r w:rsidRPr="003906B4">
        <w:t>1433/21</w:t>
      </w:r>
      <w:r>
        <w:t>, от 15.04.2022 № 653</w:t>
      </w:r>
      <w:proofErr w:type="gramEnd"/>
      <w:r>
        <w:t>/</w:t>
      </w:r>
      <w:proofErr w:type="gramStart"/>
      <w:r>
        <w:t>22,</w:t>
      </w:r>
      <w:r w:rsidRPr="002611E8">
        <w:t xml:space="preserve"> </w:t>
      </w:r>
      <w:r>
        <w:t>от 19.07.2022 № 11</w:t>
      </w:r>
      <w:r w:rsidR="008F6C61">
        <w:t>85/22, от 30.08.2022 № 1408/22,</w:t>
      </w:r>
      <w:r>
        <w:br/>
        <w:t xml:space="preserve">от </w:t>
      </w:r>
      <w:r w:rsidRPr="00CD3796">
        <w:t>12</w:t>
      </w:r>
      <w:r>
        <w:t xml:space="preserve">.01.2023 № </w:t>
      </w:r>
      <w:r w:rsidRPr="00CD3796">
        <w:t>17/23</w:t>
      </w:r>
      <w:r>
        <w:t>, от 21.02.2023 № 202/23, и постановлениями администрации Ломоносовского муниципального района Ленинградской области от 16.05.2023 № 625/23, от 18.07.2023 №</w:t>
      </w:r>
      <w:r w:rsidRPr="006C137F">
        <w:t xml:space="preserve"> 956</w:t>
      </w:r>
      <w:r>
        <w:t>/23</w:t>
      </w:r>
      <w:r w:rsidR="00FA4E37">
        <w:t>, от 11.08.2023 № 1194/23</w:t>
      </w:r>
      <w:r w:rsidR="001311AE">
        <w:t xml:space="preserve">, </w:t>
      </w:r>
      <w:r w:rsidR="001311AE">
        <w:rPr>
          <w:sz w:val="26"/>
          <w:szCs w:val="26"/>
        </w:rPr>
        <w:t>от 18.10.2023 № 1608/23</w:t>
      </w:r>
      <w:r>
        <w:t xml:space="preserve"> (далее - изменения)</w:t>
      </w:r>
      <w:proofErr w:type="gramEnd"/>
    </w:p>
    <w:p w:rsidR="00DF58B8" w:rsidRDefault="00DF58B8" w:rsidP="00493910">
      <w:pPr>
        <w:ind w:firstLine="708"/>
        <w:jc w:val="center"/>
      </w:pPr>
    </w:p>
    <w:p w:rsidR="008F6C61" w:rsidRPr="008F6C61" w:rsidRDefault="008F6C61" w:rsidP="008F6C61">
      <w:pPr>
        <w:pStyle w:val="af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61">
        <w:rPr>
          <w:rFonts w:ascii="Times New Roman" w:hAnsi="Times New Roman" w:cs="Times New Roman"/>
          <w:sz w:val="24"/>
          <w:szCs w:val="24"/>
        </w:rPr>
        <w:t>Раздел 1. Паспорт муниципальной программы изложить в новой редакции:</w:t>
      </w:r>
    </w:p>
    <w:p w:rsidR="008F6C61" w:rsidRDefault="008F6C61" w:rsidP="008F6C61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8F6C61" w:rsidRDefault="008F6C61" w:rsidP="008F6C61">
      <w:pPr>
        <w:pStyle w:val="aff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8F6C61" w:rsidRPr="001F5EB7" w:rsidRDefault="008F6C61" w:rsidP="008F6C61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606" w:type="dxa"/>
        <w:tblLayout w:type="fixed"/>
        <w:tblLook w:val="0000"/>
      </w:tblPr>
      <w:tblGrid>
        <w:gridCol w:w="3652"/>
        <w:gridCol w:w="5954"/>
      </w:tblGrid>
      <w:tr w:rsidR="001F5EB7" w:rsidRPr="003906B4" w:rsidTr="001F5EB7">
        <w:trPr>
          <w:trHeight w:val="7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>Срок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  <w:rPr>
                <w:bCs/>
              </w:rPr>
            </w:pPr>
            <w:r w:rsidRPr="003906B4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3906B4">
              <w:rPr>
                <w:bCs/>
              </w:rPr>
              <w:t xml:space="preserve"> - 202</w:t>
            </w:r>
            <w:r>
              <w:rPr>
                <w:bCs/>
                <w:lang w:val="en-US"/>
              </w:rPr>
              <w:t>6</w:t>
            </w:r>
            <w:r w:rsidRPr="003906B4">
              <w:rPr>
                <w:bCs/>
              </w:rPr>
              <w:t xml:space="preserve"> годы</w:t>
            </w:r>
          </w:p>
        </w:tc>
      </w:tr>
      <w:tr w:rsidR="001F5EB7" w:rsidRPr="003906B4" w:rsidTr="001F5EB7">
        <w:trPr>
          <w:trHeight w:val="7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widowControl w:val="0"/>
              <w:jc w:val="both"/>
              <w:rPr>
                <w:bCs/>
              </w:rPr>
            </w:pPr>
            <w:r w:rsidRPr="003906B4">
              <w:rPr>
                <w:bCs/>
              </w:rPr>
              <w:t xml:space="preserve">Управление государственных программ </w:t>
            </w:r>
            <w:r w:rsidRPr="003906B4">
              <w:rPr>
                <w:bCs/>
                <w:kern w:val="1"/>
                <w:lang w:eastAsia="ar-SA"/>
              </w:rPr>
              <w:t>администрации Ломоносовск</w:t>
            </w:r>
            <w:r>
              <w:rPr>
                <w:bCs/>
                <w:kern w:val="1"/>
                <w:lang w:eastAsia="ar-SA"/>
              </w:rPr>
              <w:t>ого</w:t>
            </w:r>
            <w:r w:rsidRPr="003906B4">
              <w:rPr>
                <w:bCs/>
                <w:kern w:val="1"/>
                <w:lang w:eastAsia="ar-SA"/>
              </w:rPr>
              <w:t xml:space="preserve"> муниципальн</w:t>
            </w:r>
            <w:r>
              <w:rPr>
                <w:bCs/>
                <w:kern w:val="1"/>
                <w:lang w:eastAsia="ar-SA"/>
              </w:rPr>
              <w:t>ого</w:t>
            </w:r>
            <w:r w:rsidRPr="003906B4">
              <w:rPr>
                <w:bCs/>
                <w:kern w:val="1"/>
                <w:lang w:eastAsia="ar-SA"/>
              </w:rPr>
              <w:t xml:space="preserve"> район</w:t>
            </w:r>
            <w:r>
              <w:rPr>
                <w:bCs/>
                <w:kern w:val="1"/>
                <w:lang w:eastAsia="ar-SA"/>
              </w:rPr>
              <w:t>а</w:t>
            </w:r>
            <w:r w:rsidRPr="003906B4">
              <w:rPr>
                <w:bCs/>
                <w:kern w:val="1"/>
                <w:lang w:eastAsia="ar-SA"/>
              </w:rPr>
              <w:t xml:space="preserve"> Ленинградской области (далее – управление государственных программ)</w:t>
            </w:r>
          </w:p>
        </w:tc>
      </w:tr>
      <w:tr w:rsidR="001F5EB7" w:rsidRPr="003906B4" w:rsidTr="001F5EB7">
        <w:trPr>
          <w:trHeight w:val="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>Участники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EB7" w:rsidRPr="003906B4" w:rsidRDefault="001F5EB7" w:rsidP="00ED1B4C">
            <w:pPr>
              <w:jc w:val="both"/>
            </w:pPr>
            <w:r w:rsidRPr="003906B4">
              <w:t xml:space="preserve">Муниципальное казенное учреждение «Служба заказчика муниципального образования Ломоносовский муниципальный район Ленинградской области» (далее - </w:t>
            </w:r>
            <w:r w:rsidR="009965AF">
              <w:t>с</w:t>
            </w:r>
            <w:r w:rsidRPr="003906B4">
              <w:t>лужба заказчика)</w:t>
            </w:r>
          </w:p>
          <w:p w:rsidR="001F5EB7" w:rsidRDefault="001F5EB7" w:rsidP="00ED1B4C">
            <w:pPr>
              <w:jc w:val="both"/>
            </w:pPr>
            <w:r w:rsidRPr="003906B4">
              <w:t>Комитет по образованию админист</w:t>
            </w:r>
            <w:r w:rsidR="00177B0B">
              <w:t>рации Ломоносовского</w:t>
            </w:r>
            <w:r w:rsidRPr="003906B4">
              <w:t xml:space="preserve"> муниципальн</w:t>
            </w:r>
            <w:r w:rsidR="00177B0B">
              <w:t>ого</w:t>
            </w:r>
            <w:r w:rsidRPr="003906B4">
              <w:t xml:space="preserve"> район</w:t>
            </w:r>
            <w:r w:rsidR="00177B0B">
              <w:t>а</w:t>
            </w:r>
            <w:r w:rsidRPr="003906B4">
              <w:t xml:space="preserve"> Ленинградской области (далее - </w:t>
            </w:r>
            <w:r w:rsidR="009965AF">
              <w:t>к</w:t>
            </w:r>
            <w:r w:rsidRPr="003906B4">
              <w:t>омитет по образованию)</w:t>
            </w:r>
          </w:p>
          <w:p w:rsidR="001F5EB7" w:rsidRPr="003906B4" w:rsidRDefault="001F5EB7" w:rsidP="00177B0B">
            <w:pPr>
              <w:jc w:val="both"/>
            </w:pPr>
            <w:r>
              <w:t xml:space="preserve">Комитет по управлению муниципальным имуществом  </w:t>
            </w:r>
            <w:r w:rsidRPr="003906B4">
              <w:rPr>
                <w:bCs/>
                <w:kern w:val="1"/>
                <w:lang w:eastAsia="ar-SA"/>
              </w:rPr>
              <w:t>администрации Ломоносовск</w:t>
            </w:r>
            <w:r w:rsidR="00177B0B">
              <w:rPr>
                <w:bCs/>
                <w:kern w:val="1"/>
                <w:lang w:eastAsia="ar-SA"/>
              </w:rPr>
              <w:t>ого</w:t>
            </w:r>
            <w:r w:rsidRPr="003906B4">
              <w:rPr>
                <w:bCs/>
                <w:kern w:val="1"/>
                <w:lang w:eastAsia="ar-SA"/>
              </w:rPr>
              <w:t xml:space="preserve"> муниципальн</w:t>
            </w:r>
            <w:r w:rsidR="00177B0B">
              <w:rPr>
                <w:bCs/>
                <w:kern w:val="1"/>
                <w:lang w:eastAsia="ar-SA"/>
              </w:rPr>
              <w:t>ого</w:t>
            </w:r>
            <w:r w:rsidRPr="003906B4">
              <w:rPr>
                <w:bCs/>
                <w:kern w:val="1"/>
                <w:lang w:eastAsia="ar-SA"/>
              </w:rPr>
              <w:t xml:space="preserve"> район</w:t>
            </w:r>
            <w:r w:rsidR="00177B0B">
              <w:rPr>
                <w:bCs/>
                <w:kern w:val="1"/>
                <w:lang w:eastAsia="ar-SA"/>
              </w:rPr>
              <w:t>а</w:t>
            </w:r>
            <w:r w:rsidRPr="003906B4">
              <w:rPr>
                <w:bCs/>
                <w:kern w:val="1"/>
                <w:lang w:eastAsia="ar-SA"/>
              </w:rPr>
              <w:t xml:space="preserve"> Ленинградской области </w:t>
            </w:r>
            <w:r>
              <w:t>(далее – КУМИ)</w:t>
            </w:r>
          </w:p>
        </w:tc>
      </w:tr>
      <w:tr w:rsidR="001F5EB7" w:rsidRPr="003906B4" w:rsidTr="001F5EB7">
        <w:trPr>
          <w:trHeight w:val="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EB7" w:rsidRPr="00F45F24" w:rsidRDefault="001F5EB7" w:rsidP="00ED1B4C">
            <w:pPr>
              <w:jc w:val="both"/>
              <w:textAlignment w:val="baseline"/>
            </w:pPr>
            <w:r>
              <w:t xml:space="preserve">Удовлетворение потребности населения учреждениями образования (дошкольными образовательными и общеобразовательными </w:t>
            </w:r>
            <w:r w:rsidRPr="00223329">
              <w:t>организациями)</w:t>
            </w:r>
          </w:p>
        </w:tc>
      </w:tr>
      <w:tr w:rsidR="001F5EB7" w:rsidRPr="003906B4" w:rsidTr="001F5EB7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06B4"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EB7" w:rsidRPr="00386EC8" w:rsidRDefault="001F5EB7" w:rsidP="00ED1B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Увеличение количества объектов социального </w:t>
            </w:r>
            <w:r w:rsidRPr="00386EC8">
              <w:rPr>
                <w:shd w:val="clear" w:color="auto" w:fill="FFFFFF"/>
              </w:rPr>
              <w:t>назначения, а именно:</w:t>
            </w:r>
          </w:p>
          <w:p w:rsidR="001F5EB7" w:rsidRPr="00386EC8" w:rsidRDefault="001F5EB7" w:rsidP="001F5EB7">
            <w:pPr>
              <w:pStyle w:val="aff4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6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дошкольных образовательных учреждений,</w:t>
            </w:r>
          </w:p>
          <w:p w:rsidR="001F5EB7" w:rsidRPr="00B66914" w:rsidRDefault="001F5EB7" w:rsidP="001F5EB7">
            <w:pPr>
              <w:pStyle w:val="aff4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textAlignment w:val="baseline"/>
              <w:rPr>
                <w:szCs w:val="24"/>
                <w:shd w:val="clear" w:color="auto" w:fill="FFFFFF"/>
              </w:rPr>
            </w:pPr>
            <w:r w:rsidRPr="00386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общеобразовательных организаций</w:t>
            </w:r>
          </w:p>
          <w:p w:rsidR="001F5EB7" w:rsidRPr="008D1CF4" w:rsidRDefault="001F5EB7" w:rsidP="00ED1B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Реализация мероприятий по строительству и реконструкции объекта коммунальной </w:t>
            </w:r>
            <w:r>
              <w:rPr>
                <w:shd w:val="clear" w:color="auto" w:fill="FFFFFF"/>
              </w:rPr>
              <w:lastRenderedPageBreak/>
              <w:t>инфраструктуры</w:t>
            </w:r>
            <w:r w:rsidRPr="008D1CF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к объектам социальной инфраструктуры</w:t>
            </w:r>
          </w:p>
        </w:tc>
      </w:tr>
      <w:tr w:rsidR="001F5EB7" w:rsidRPr="003906B4" w:rsidTr="001F5EB7">
        <w:trPr>
          <w:trHeight w:val="8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EB7" w:rsidRDefault="001F5EB7" w:rsidP="00ED1B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Увеличение уровня обеспеченности населения Ломоносовского муниципального района объектами социальной инфраструктуры.</w:t>
            </w:r>
          </w:p>
          <w:p w:rsidR="001F5EB7" w:rsidRPr="005546FE" w:rsidRDefault="001F5EB7" w:rsidP="001F5EB7">
            <w:pPr>
              <w:pStyle w:val="a7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2. Обеспечение устойчивости работы системы коммунальной инфраструктуры находящейся в собственности Ломоносовского муниципального района.</w:t>
            </w:r>
          </w:p>
        </w:tc>
      </w:tr>
      <w:tr w:rsidR="001F5EB7" w:rsidRPr="003906B4" w:rsidTr="001F5EB7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>Проекты, реализуемые в рамках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  <w:jc w:val="both"/>
            </w:pPr>
            <w:r>
              <w:t>Отраслевой проект «Сохранение и развитие материально-технической базы общего и дополнительного образования»</w:t>
            </w:r>
          </w:p>
        </w:tc>
      </w:tr>
      <w:tr w:rsidR="001F5EB7" w:rsidRPr="003906B4" w:rsidTr="001F5EB7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 xml:space="preserve">Общий объем финансового обеспечения муниципальной программы составляет – </w:t>
            </w:r>
          </w:p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>
              <w:rPr>
                <w:b/>
              </w:rPr>
              <w:t>1 720 426,25 тыс. руб</w:t>
            </w:r>
            <w:r w:rsidRPr="003906B4">
              <w:t xml:space="preserve">., </w:t>
            </w:r>
            <w:r w:rsidRPr="003906B4">
              <w:rPr>
                <w:shd w:val="clear" w:color="auto" w:fill="FFFFFF"/>
              </w:rPr>
              <w:t>в том числе по годам:</w:t>
            </w:r>
          </w:p>
          <w:p w:rsidR="001F5EB7" w:rsidRPr="003906B4" w:rsidRDefault="001F5EB7" w:rsidP="001F5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970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908,72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EB7" w:rsidRPr="003906B4" w:rsidRDefault="001F5EB7" w:rsidP="001F5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637 028,01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EB7" w:rsidRDefault="001F5EB7" w:rsidP="001F5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12 834,06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F5EB7" w:rsidRPr="003F63B4" w:rsidRDefault="001F5EB7" w:rsidP="001F5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4 825,46 тыс. руб.;</w:t>
            </w:r>
          </w:p>
          <w:p w:rsidR="001F5EB7" w:rsidRDefault="001F5EB7" w:rsidP="001F5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94 830,00 тыс. руб.;</w:t>
            </w:r>
          </w:p>
          <w:p w:rsidR="001F5EB7" w:rsidRPr="003906B4" w:rsidRDefault="001F5EB7" w:rsidP="001F5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0,00 тыс.</w:t>
            </w:r>
            <w:r w:rsidR="0099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F5EB7" w:rsidRPr="003906B4" w:rsidTr="001F5EB7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EB7" w:rsidRPr="003906B4" w:rsidRDefault="001F5EB7" w:rsidP="001F5EB7">
            <w:pPr>
              <w:autoSpaceDE w:val="0"/>
              <w:autoSpaceDN w:val="0"/>
              <w:adjustRightInd w:val="0"/>
            </w:pPr>
            <w:r w:rsidRPr="003906B4">
              <w:t>Налоговые расходы не предусмотрены</w:t>
            </w:r>
          </w:p>
        </w:tc>
      </w:tr>
    </w:tbl>
    <w:p w:rsidR="008F6C61" w:rsidRDefault="008F6C61" w:rsidP="008F6C61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ED1B4C" w:rsidRPr="00ED1B4C" w:rsidRDefault="00ED1B4C" w:rsidP="00ED1B4C">
      <w:pPr>
        <w:pStyle w:val="aff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F6C61" w:rsidRDefault="00ED1B4C" w:rsidP="00ED1B4C">
      <w:pPr>
        <w:pStyle w:val="aff4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5EB7">
        <w:rPr>
          <w:rFonts w:ascii="Times New Roman" w:hAnsi="Times New Roman" w:cs="Times New Roman"/>
          <w:sz w:val="24"/>
          <w:szCs w:val="24"/>
        </w:rPr>
        <w:t xml:space="preserve">аздел 2. </w:t>
      </w:r>
      <w:r w:rsidR="00EC59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  <w:r w:rsidR="00EC59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C5966">
        <w:rPr>
          <w:rFonts w:ascii="Times New Roman" w:hAnsi="Times New Roman" w:cs="Times New Roman"/>
          <w:sz w:val="24"/>
          <w:szCs w:val="24"/>
        </w:rPr>
        <w:t>:</w:t>
      </w:r>
    </w:p>
    <w:p w:rsidR="00ED1B4C" w:rsidRPr="00ED1B4C" w:rsidRDefault="00EC5966" w:rsidP="00ED1B4C">
      <w:pPr>
        <w:ind w:firstLine="708"/>
        <w:jc w:val="both"/>
      </w:pPr>
      <w:r>
        <w:t>«Раздел 1</w:t>
      </w:r>
      <w:r w:rsidR="00ED1B4C" w:rsidRPr="00ED1B4C">
        <w:t>. Общая характеристика, основные проблемы и прогноз развития сферы реализации муниципальной программы</w:t>
      </w:r>
    </w:p>
    <w:p w:rsidR="00ED1B4C" w:rsidRPr="00ED1B4C" w:rsidRDefault="00ED1B4C" w:rsidP="00EC5966">
      <w:pPr>
        <w:ind w:firstLine="708"/>
        <w:jc w:val="both"/>
      </w:pPr>
      <w:r w:rsidRPr="00ED1B4C">
        <w:t>В последние годы в Ломоносовском муниципальном районе отмечается рост численности населения. Это обусловлено территориальной привлекательностью района, близостью к Санкт-Петербургу, хорошей транспортной доступностью, а также активному развитию жилищного строительства.</w:t>
      </w:r>
    </w:p>
    <w:p w:rsidR="00ED1B4C" w:rsidRDefault="00ED1B4C" w:rsidP="00EC5966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4C">
        <w:rPr>
          <w:rFonts w:ascii="Times New Roman" w:hAnsi="Times New Roman" w:cs="Times New Roman"/>
          <w:sz w:val="24"/>
          <w:szCs w:val="24"/>
        </w:rPr>
        <w:t xml:space="preserve">В </w:t>
      </w:r>
      <w:r w:rsidR="004C6A9A">
        <w:rPr>
          <w:rFonts w:ascii="Times New Roman" w:hAnsi="Times New Roman" w:cs="Times New Roman"/>
          <w:sz w:val="24"/>
          <w:szCs w:val="24"/>
        </w:rPr>
        <w:t xml:space="preserve">системе образования МО </w:t>
      </w:r>
      <w:r w:rsidRPr="00ED1B4C">
        <w:rPr>
          <w:rFonts w:ascii="Times New Roman" w:hAnsi="Times New Roman" w:cs="Times New Roman"/>
          <w:sz w:val="24"/>
          <w:szCs w:val="24"/>
        </w:rPr>
        <w:t>Ломо</w:t>
      </w:r>
      <w:r w:rsidR="00592B8A">
        <w:rPr>
          <w:rFonts w:ascii="Times New Roman" w:hAnsi="Times New Roman" w:cs="Times New Roman"/>
          <w:sz w:val="24"/>
          <w:szCs w:val="24"/>
        </w:rPr>
        <w:t>носовск</w:t>
      </w:r>
      <w:r w:rsidR="004C6A9A">
        <w:rPr>
          <w:rFonts w:ascii="Times New Roman" w:hAnsi="Times New Roman" w:cs="Times New Roman"/>
          <w:sz w:val="24"/>
          <w:szCs w:val="24"/>
        </w:rPr>
        <w:t>ий</w:t>
      </w:r>
      <w:r w:rsidR="00592B8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A9A">
        <w:rPr>
          <w:rFonts w:ascii="Times New Roman" w:hAnsi="Times New Roman" w:cs="Times New Roman"/>
          <w:sz w:val="24"/>
          <w:szCs w:val="24"/>
        </w:rPr>
        <w:t>ый</w:t>
      </w:r>
      <w:r w:rsidR="00592B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A9A">
        <w:rPr>
          <w:rFonts w:ascii="Times New Roman" w:hAnsi="Times New Roman" w:cs="Times New Roman"/>
          <w:sz w:val="24"/>
          <w:szCs w:val="24"/>
        </w:rPr>
        <w:t xml:space="preserve"> 18</w:t>
      </w:r>
      <w:r w:rsidR="00592B8A">
        <w:rPr>
          <w:rFonts w:ascii="Times New Roman" w:hAnsi="Times New Roman" w:cs="Times New Roman"/>
          <w:sz w:val="24"/>
          <w:szCs w:val="24"/>
        </w:rPr>
        <w:t xml:space="preserve"> </w:t>
      </w:r>
      <w:r w:rsidR="004C6A9A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и </w:t>
      </w:r>
      <w:r w:rsidR="00A17871">
        <w:rPr>
          <w:rFonts w:ascii="Times New Roman" w:hAnsi="Times New Roman" w:cs="Times New Roman"/>
          <w:sz w:val="24"/>
          <w:szCs w:val="24"/>
        </w:rPr>
        <w:t>23</w:t>
      </w:r>
      <w:r w:rsidRPr="00ED1B4C">
        <w:rPr>
          <w:rFonts w:ascii="Times New Roman" w:hAnsi="Times New Roman" w:cs="Times New Roman"/>
          <w:sz w:val="24"/>
          <w:szCs w:val="24"/>
        </w:rPr>
        <w:t xml:space="preserve"> учреждения, реализующих образовательную программу до</w:t>
      </w:r>
      <w:r w:rsidR="00A17871">
        <w:rPr>
          <w:rFonts w:ascii="Times New Roman" w:hAnsi="Times New Roman" w:cs="Times New Roman"/>
          <w:sz w:val="24"/>
          <w:szCs w:val="24"/>
        </w:rPr>
        <w:t>школьного образования, их них: 19</w:t>
      </w:r>
      <w:r w:rsidRPr="00ED1B4C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учреждений, 4 дошкольных отделения на базе общеобразовательных организаций</w:t>
      </w:r>
      <w:r w:rsidR="004C6A9A">
        <w:rPr>
          <w:rFonts w:ascii="Times New Roman" w:hAnsi="Times New Roman" w:cs="Times New Roman"/>
          <w:sz w:val="24"/>
          <w:szCs w:val="24"/>
        </w:rPr>
        <w:t>.</w:t>
      </w:r>
    </w:p>
    <w:p w:rsidR="004C6A9A" w:rsidRPr="00ED1B4C" w:rsidRDefault="004C6A9A" w:rsidP="00EC5966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B4C" w:rsidRPr="00ED1B4C" w:rsidRDefault="00ED1B4C" w:rsidP="00EC5966">
      <w:pPr>
        <w:pStyle w:val="aff2"/>
        <w:ind w:left="106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1B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объектов Ломоносовского муниципального района, предоставляющие образовательные услуги (мощность)</w:t>
      </w:r>
    </w:p>
    <w:p w:rsidR="00ED1B4C" w:rsidRPr="00EC5966" w:rsidRDefault="00ED1B4C" w:rsidP="00ED1B4C">
      <w:pPr>
        <w:pStyle w:val="aff2"/>
        <w:ind w:left="1068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tbl>
      <w:tblPr>
        <w:tblStyle w:val="afffe"/>
        <w:tblW w:w="0" w:type="auto"/>
        <w:tblLook w:val="04A0"/>
      </w:tblPr>
      <w:tblGrid>
        <w:gridCol w:w="2704"/>
        <w:gridCol w:w="1699"/>
        <w:gridCol w:w="1937"/>
        <w:gridCol w:w="1600"/>
        <w:gridCol w:w="1630"/>
      </w:tblGrid>
      <w:tr w:rsidR="00ED1B4C" w:rsidRPr="00ED1B4C" w:rsidTr="0005275F">
        <w:trPr>
          <w:trHeight w:val="329"/>
        </w:trPr>
        <w:tc>
          <w:tcPr>
            <w:tcW w:w="2704" w:type="dxa"/>
            <w:vMerge w:val="restart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  <w:r w:rsidRPr="00ED1B4C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99" w:type="dxa"/>
            <w:vMerge w:val="restart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  <w:r w:rsidRPr="00ED1B4C">
              <w:rPr>
                <w:b/>
                <w:sz w:val="24"/>
                <w:szCs w:val="24"/>
              </w:rPr>
              <w:t>Проектная мощность,</w:t>
            </w:r>
          </w:p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  <w:r w:rsidRPr="00ED1B4C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937" w:type="dxa"/>
            <w:vMerge w:val="restart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  <w:r w:rsidRPr="00ED1B4C">
              <w:rPr>
                <w:b/>
                <w:sz w:val="24"/>
                <w:szCs w:val="24"/>
              </w:rPr>
              <w:t>Фактическая наполняемость,</w:t>
            </w:r>
          </w:p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  <w:r w:rsidRPr="00ED1B4C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3230" w:type="dxa"/>
            <w:gridSpan w:val="2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  <w:r w:rsidRPr="00ED1B4C">
              <w:rPr>
                <w:b/>
                <w:sz w:val="24"/>
                <w:szCs w:val="24"/>
              </w:rPr>
              <w:t>Дефицит/резерв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  <w:vMerge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  <w:r w:rsidRPr="00ED1B4C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b/>
                <w:sz w:val="24"/>
                <w:szCs w:val="24"/>
              </w:rPr>
            </w:pPr>
            <w:r w:rsidRPr="00ED1B4C">
              <w:rPr>
                <w:b/>
                <w:sz w:val="24"/>
                <w:szCs w:val="24"/>
              </w:rPr>
              <w:t>%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Аннинское городское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общеобразовательное учреждение «Аннинская </w:t>
            </w:r>
            <w:r w:rsidRPr="00ED1B4C">
              <w:rPr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614886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ED1B4C" w:rsidRPr="00ED1B4C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  <w:vAlign w:val="center"/>
          </w:tcPr>
          <w:p w:rsidR="00ED1B4C" w:rsidRPr="00ED1B4C" w:rsidRDefault="009D672D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1600" w:type="dxa"/>
            <w:vAlign w:val="center"/>
          </w:tcPr>
          <w:p w:rsidR="00ED1B4C" w:rsidRPr="009D672D" w:rsidRDefault="009D672D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630" w:type="dxa"/>
            <w:vAlign w:val="center"/>
          </w:tcPr>
          <w:p w:rsidR="00ED1B4C" w:rsidRPr="009D672D" w:rsidRDefault="00E16181" w:rsidP="002763F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lastRenderedPageBreak/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Новосельская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550</w:t>
            </w:r>
          </w:p>
        </w:tc>
        <w:tc>
          <w:tcPr>
            <w:tcW w:w="1937" w:type="dxa"/>
            <w:vAlign w:val="center"/>
          </w:tcPr>
          <w:p w:rsidR="00ED1B4C" w:rsidRPr="00ED1B4C" w:rsidRDefault="002763F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72D">
              <w:rPr>
                <w:sz w:val="24"/>
                <w:szCs w:val="24"/>
              </w:rPr>
              <w:t>52</w:t>
            </w:r>
            <w:r w:rsidR="006F09C9">
              <w:rPr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:rsidR="00ED1B4C" w:rsidRPr="00ED1B4C" w:rsidRDefault="006F09C9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1630" w:type="dxa"/>
            <w:vAlign w:val="center"/>
          </w:tcPr>
          <w:p w:rsidR="00ED1B4C" w:rsidRPr="00962A3C" w:rsidRDefault="00962A3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r>
              <w:rPr>
                <w:sz w:val="24"/>
                <w:szCs w:val="24"/>
              </w:rPr>
              <w:t>,8</w:t>
            </w:r>
          </w:p>
        </w:tc>
      </w:tr>
      <w:tr w:rsidR="00592B8A" w:rsidRPr="00ED1B4C" w:rsidTr="0005275F">
        <w:trPr>
          <w:trHeight w:val="329"/>
        </w:trPr>
        <w:tc>
          <w:tcPr>
            <w:tcW w:w="2704" w:type="dxa"/>
          </w:tcPr>
          <w:p w:rsidR="00592B8A" w:rsidRPr="00ED1B4C" w:rsidRDefault="00592B8A" w:rsidP="00AB5AEA">
            <w:pPr>
              <w:pStyle w:val="af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</w:t>
            </w:r>
            <w:r w:rsidR="00AB5AEA">
              <w:rPr>
                <w:sz w:val="24"/>
                <w:szCs w:val="24"/>
              </w:rPr>
              <w:t>щеобразовательное</w:t>
            </w:r>
            <w:r>
              <w:rPr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sz w:val="24"/>
                <w:szCs w:val="24"/>
              </w:rPr>
              <w:t>Новосельский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  <w:r w:rsidR="00AB5AEA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vAlign w:val="center"/>
          </w:tcPr>
          <w:p w:rsidR="00592B8A" w:rsidRPr="00B7488B" w:rsidRDefault="00B7488B" w:rsidP="00B7488B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1937" w:type="dxa"/>
            <w:vAlign w:val="center"/>
          </w:tcPr>
          <w:p w:rsidR="00592B8A" w:rsidRPr="00B7488B" w:rsidRDefault="00AB5AEA" w:rsidP="00ED1B4C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B748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592B8A" w:rsidRPr="00B7488B" w:rsidRDefault="009B2306" w:rsidP="00B7488B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630" w:type="dxa"/>
            <w:vAlign w:val="center"/>
          </w:tcPr>
          <w:p w:rsidR="00592B8A" w:rsidRPr="00592B8A" w:rsidRDefault="00962A3C" w:rsidP="00AA0145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C5966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10»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155</w:t>
            </w:r>
          </w:p>
        </w:tc>
        <w:tc>
          <w:tcPr>
            <w:tcW w:w="1937" w:type="dxa"/>
            <w:vAlign w:val="center"/>
          </w:tcPr>
          <w:p w:rsidR="00ED1B4C" w:rsidRPr="00AA0145" w:rsidRDefault="00E16181" w:rsidP="00ED1B4C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A0145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600" w:type="dxa"/>
            <w:vAlign w:val="center"/>
          </w:tcPr>
          <w:p w:rsidR="00ED1B4C" w:rsidRPr="00ED1B4C" w:rsidRDefault="00E16181" w:rsidP="00AA0145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145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  <w:vAlign w:val="center"/>
          </w:tcPr>
          <w:p w:rsidR="002763FC" w:rsidRPr="00AA0145" w:rsidRDefault="00962A3C" w:rsidP="00AA0145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C5966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14»</w:t>
            </w:r>
          </w:p>
        </w:tc>
        <w:tc>
          <w:tcPr>
            <w:tcW w:w="1699" w:type="dxa"/>
            <w:vAlign w:val="center"/>
          </w:tcPr>
          <w:p w:rsidR="00ED1B4C" w:rsidRPr="0055201C" w:rsidRDefault="0055201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290 (2 </w:t>
            </w:r>
            <w:r>
              <w:rPr>
                <w:sz w:val="24"/>
                <w:szCs w:val="24"/>
              </w:rPr>
              <w:t>корпуса по 145)</w:t>
            </w:r>
          </w:p>
        </w:tc>
        <w:tc>
          <w:tcPr>
            <w:tcW w:w="1937" w:type="dxa"/>
            <w:vAlign w:val="center"/>
          </w:tcPr>
          <w:p w:rsidR="00ED1B4C" w:rsidRPr="00ED1B4C" w:rsidRDefault="002763FC" w:rsidP="00AA0145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0145">
              <w:rPr>
                <w:sz w:val="24"/>
                <w:szCs w:val="24"/>
              </w:rPr>
              <w:t>50</w:t>
            </w:r>
          </w:p>
        </w:tc>
        <w:tc>
          <w:tcPr>
            <w:tcW w:w="1600" w:type="dxa"/>
            <w:vAlign w:val="center"/>
          </w:tcPr>
          <w:p w:rsidR="00ED1B4C" w:rsidRPr="00ED1B4C" w:rsidRDefault="0055201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630" w:type="dxa"/>
            <w:vAlign w:val="center"/>
          </w:tcPr>
          <w:p w:rsidR="002763FC" w:rsidRPr="00ED1B4C" w:rsidRDefault="00962A3C" w:rsidP="00E16181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C5966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26»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2</w:t>
            </w:r>
            <w:r w:rsidR="0055201C">
              <w:rPr>
                <w:sz w:val="24"/>
                <w:szCs w:val="24"/>
              </w:rPr>
              <w:t>80</w:t>
            </w:r>
          </w:p>
        </w:tc>
        <w:tc>
          <w:tcPr>
            <w:tcW w:w="1937" w:type="dxa"/>
            <w:vAlign w:val="center"/>
          </w:tcPr>
          <w:p w:rsidR="00ED1B4C" w:rsidRPr="00ED1B4C" w:rsidRDefault="00E16181" w:rsidP="00AA0145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201C">
              <w:rPr>
                <w:sz w:val="24"/>
                <w:szCs w:val="24"/>
              </w:rPr>
              <w:t>31</w:t>
            </w:r>
          </w:p>
        </w:tc>
        <w:tc>
          <w:tcPr>
            <w:tcW w:w="1600" w:type="dxa"/>
            <w:vAlign w:val="center"/>
          </w:tcPr>
          <w:p w:rsidR="00ED1B4C" w:rsidRPr="00ED1B4C" w:rsidRDefault="0055201C" w:rsidP="0055201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30" w:type="dxa"/>
            <w:vAlign w:val="center"/>
          </w:tcPr>
          <w:p w:rsidR="00ED1B4C" w:rsidRPr="00ED1B4C" w:rsidRDefault="00962A3C" w:rsidP="00AA0145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Виллозское</w:t>
            </w:r>
            <w:proofErr w:type="spellEnd"/>
            <w:r w:rsidRPr="00ED1B4C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ED1B4C">
              <w:rPr>
                <w:sz w:val="24"/>
                <w:szCs w:val="24"/>
              </w:rPr>
              <w:t>Нагорная</w:t>
            </w:r>
            <w:proofErr w:type="gram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  <w:r w:rsidR="0027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55201C" w:rsidRDefault="0055201C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ED1B4C" w:rsidRDefault="0055201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1A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55201C" w:rsidRPr="00ED1B4C" w:rsidRDefault="0055201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+дошкольное отделение 220+90</w:t>
            </w:r>
          </w:p>
        </w:tc>
        <w:tc>
          <w:tcPr>
            <w:tcW w:w="1937" w:type="dxa"/>
            <w:vAlign w:val="center"/>
          </w:tcPr>
          <w:p w:rsidR="00ED1B4C" w:rsidRDefault="0055201C" w:rsidP="0055201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  <w:p w:rsidR="0055201C" w:rsidRPr="00ED1B4C" w:rsidRDefault="0055201C" w:rsidP="0055201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+дошкольное отделение -2</w:t>
            </w:r>
            <w:r w:rsidR="00D70E8D">
              <w:rPr>
                <w:sz w:val="24"/>
                <w:szCs w:val="24"/>
              </w:rPr>
              <w:t>71</w:t>
            </w:r>
          </w:p>
        </w:tc>
        <w:tc>
          <w:tcPr>
            <w:tcW w:w="1600" w:type="dxa"/>
            <w:vAlign w:val="center"/>
          </w:tcPr>
          <w:p w:rsidR="00A91AC0" w:rsidRDefault="00A91AC0" w:rsidP="0055201C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55201C" w:rsidRPr="00ED1B4C" w:rsidRDefault="00A91AC0" w:rsidP="00D70E8D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5201C">
              <w:rPr>
                <w:sz w:val="24"/>
                <w:szCs w:val="24"/>
              </w:rPr>
              <w:t xml:space="preserve"> (дошкольное отделение </w:t>
            </w:r>
            <w:proofErr w:type="gramStart"/>
            <w:r w:rsidR="00D70E8D">
              <w:rPr>
                <w:sz w:val="24"/>
                <w:szCs w:val="24"/>
              </w:rPr>
              <w:t>–Р</w:t>
            </w:r>
            <w:proofErr w:type="gramEnd"/>
            <w:r w:rsidR="00D70E8D">
              <w:rPr>
                <w:sz w:val="24"/>
                <w:szCs w:val="24"/>
              </w:rPr>
              <w:t>езерв - 39</w:t>
            </w:r>
            <w:r w:rsidR="0055201C">
              <w:rPr>
                <w:sz w:val="24"/>
                <w:szCs w:val="24"/>
              </w:rPr>
              <w:t>)</w:t>
            </w:r>
          </w:p>
        </w:tc>
        <w:tc>
          <w:tcPr>
            <w:tcW w:w="1630" w:type="dxa"/>
            <w:vAlign w:val="center"/>
          </w:tcPr>
          <w:p w:rsidR="00A91AC0" w:rsidRDefault="00A91AC0" w:rsidP="00691DF7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A91AC0" w:rsidRDefault="00A91AC0" w:rsidP="00691DF7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A91AC0" w:rsidRDefault="00A91AC0" w:rsidP="00691DF7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  <w:p w:rsidR="002763FC" w:rsidRPr="00ED1B4C" w:rsidRDefault="002763FC" w:rsidP="00691DF7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Новогореловская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55201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937" w:type="dxa"/>
            <w:vAlign w:val="center"/>
          </w:tcPr>
          <w:p w:rsidR="00ED1B4C" w:rsidRPr="00ED1B4C" w:rsidRDefault="006F09C9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600" w:type="dxa"/>
            <w:vAlign w:val="center"/>
          </w:tcPr>
          <w:p w:rsidR="00ED1B4C" w:rsidRPr="00ED1B4C" w:rsidRDefault="0055201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630" w:type="dxa"/>
            <w:vAlign w:val="center"/>
          </w:tcPr>
          <w:p w:rsidR="00ED1B4C" w:rsidRPr="00ED1B4C" w:rsidRDefault="0055201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E059C" w:rsidRPr="00ED1B4C" w:rsidTr="0005275F">
        <w:trPr>
          <w:trHeight w:val="329"/>
        </w:trPr>
        <w:tc>
          <w:tcPr>
            <w:tcW w:w="2704" w:type="dxa"/>
          </w:tcPr>
          <w:p w:rsidR="009E059C" w:rsidRPr="00ED1B4C" w:rsidRDefault="009E059C" w:rsidP="009E059C">
            <w:pPr>
              <w:pStyle w:val="af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«Инженерно-технологическая школа» </w:t>
            </w:r>
          </w:p>
        </w:tc>
        <w:tc>
          <w:tcPr>
            <w:tcW w:w="1699" w:type="dxa"/>
            <w:vAlign w:val="center"/>
          </w:tcPr>
          <w:p w:rsidR="009E059C" w:rsidRPr="00ED1B4C" w:rsidRDefault="00E81B6B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937" w:type="dxa"/>
            <w:vAlign w:val="center"/>
          </w:tcPr>
          <w:p w:rsidR="009E059C" w:rsidRDefault="006F09C9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1600" w:type="dxa"/>
            <w:vAlign w:val="center"/>
          </w:tcPr>
          <w:p w:rsidR="009E059C" w:rsidRDefault="006F09C9" w:rsidP="006F09C9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630" w:type="dxa"/>
            <w:vAlign w:val="center"/>
          </w:tcPr>
          <w:p w:rsidR="009E059C" w:rsidRDefault="006F09C9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962A3C">
              <w:rPr>
                <w:sz w:val="24"/>
                <w:szCs w:val="24"/>
              </w:rPr>
              <w:t>4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ED1B4C">
              <w:rPr>
                <w:sz w:val="24"/>
                <w:szCs w:val="24"/>
              </w:rPr>
              <w:br/>
              <w:t>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4»</w:t>
            </w:r>
            <w:r w:rsidR="008D360F">
              <w:rPr>
                <w:sz w:val="24"/>
                <w:szCs w:val="24"/>
              </w:rPr>
              <w:t xml:space="preserve"> (два корпуса)</w:t>
            </w:r>
          </w:p>
        </w:tc>
        <w:tc>
          <w:tcPr>
            <w:tcW w:w="1699" w:type="dxa"/>
            <w:vAlign w:val="center"/>
          </w:tcPr>
          <w:p w:rsidR="00ED1B4C" w:rsidRPr="00ED1B4C" w:rsidRDefault="008D360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55201C">
              <w:rPr>
                <w:sz w:val="24"/>
                <w:szCs w:val="24"/>
              </w:rPr>
              <w:t xml:space="preserve"> (260+280)</w:t>
            </w:r>
          </w:p>
        </w:tc>
        <w:tc>
          <w:tcPr>
            <w:tcW w:w="1937" w:type="dxa"/>
            <w:vAlign w:val="center"/>
          </w:tcPr>
          <w:p w:rsidR="00ED1B4C" w:rsidRPr="00ED1B4C" w:rsidRDefault="008D360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A0145">
              <w:rPr>
                <w:sz w:val="24"/>
                <w:szCs w:val="24"/>
              </w:rPr>
              <w:t>60</w:t>
            </w:r>
          </w:p>
        </w:tc>
        <w:tc>
          <w:tcPr>
            <w:tcW w:w="1600" w:type="dxa"/>
            <w:vAlign w:val="center"/>
          </w:tcPr>
          <w:p w:rsidR="00ED1B4C" w:rsidRPr="00416366" w:rsidRDefault="00416366" w:rsidP="000C24F4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520</w:t>
            </w:r>
          </w:p>
        </w:tc>
        <w:tc>
          <w:tcPr>
            <w:tcW w:w="1630" w:type="dxa"/>
            <w:vAlign w:val="center"/>
          </w:tcPr>
          <w:p w:rsidR="00ED1B4C" w:rsidRPr="00416366" w:rsidRDefault="00AA0145" w:rsidP="00AA0145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96,</w:t>
            </w:r>
            <w:r w:rsidR="00416366">
              <w:rPr>
                <w:sz w:val="24"/>
                <w:szCs w:val="24"/>
                <w:lang w:val="en-US"/>
              </w:rPr>
              <w:t>3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lastRenderedPageBreak/>
              <w:t xml:space="preserve">Муниципальное дошкольное образовательное учреждение </w:t>
            </w:r>
            <w:r w:rsidRPr="00ED1B4C">
              <w:rPr>
                <w:sz w:val="24"/>
                <w:szCs w:val="24"/>
              </w:rPr>
              <w:br/>
              <w:t>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25</w:t>
            </w:r>
            <w:r w:rsidR="00C94F56">
              <w:rPr>
                <w:sz w:val="24"/>
                <w:szCs w:val="24"/>
              </w:rPr>
              <w:t xml:space="preserve"> «Малыш</w:t>
            </w:r>
            <w:r w:rsidRPr="00ED1B4C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110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0C24F4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</w:t>
            </w:r>
            <w:r w:rsidR="000C24F4">
              <w:rPr>
                <w:sz w:val="24"/>
                <w:szCs w:val="24"/>
              </w:rPr>
              <w:t>40</w:t>
            </w:r>
          </w:p>
        </w:tc>
        <w:tc>
          <w:tcPr>
            <w:tcW w:w="1600" w:type="dxa"/>
            <w:vAlign w:val="center"/>
          </w:tcPr>
          <w:p w:rsidR="00ED1B4C" w:rsidRPr="00ED1B4C" w:rsidRDefault="000C24F4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0C24F4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2</w:t>
            </w:r>
            <w:r w:rsidR="000C24F4">
              <w:rPr>
                <w:sz w:val="24"/>
                <w:szCs w:val="24"/>
              </w:rPr>
              <w:t>7</w:t>
            </w:r>
            <w:r w:rsidRPr="00ED1B4C">
              <w:rPr>
                <w:sz w:val="24"/>
                <w:szCs w:val="24"/>
              </w:rPr>
              <w:t>,</w:t>
            </w:r>
            <w:r w:rsidR="000C24F4">
              <w:rPr>
                <w:sz w:val="24"/>
                <w:szCs w:val="24"/>
              </w:rPr>
              <w:t>30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Большеижорское</w:t>
            </w:r>
            <w:proofErr w:type="spellEnd"/>
            <w:r w:rsidRPr="00ED1B4C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Большеижорская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500</w:t>
            </w:r>
          </w:p>
        </w:tc>
        <w:tc>
          <w:tcPr>
            <w:tcW w:w="1937" w:type="dxa"/>
            <w:vAlign w:val="center"/>
          </w:tcPr>
          <w:p w:rsidR="00ED1B4C" w:rsidRPr="00ED1B4C" w:rsidRDefault="000C24F4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09C9">
              <w:rPr>
                <w:sz w:val="24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Резерв </w:t>
            </w:r>
            <w:r w:rsidR="000C24F4">
              <w:rPr>
                <w:sz w:val="24"/>
                <w:szCs w:val="24"/>
              </w:rPr>
              <w:t>2</w:t>
            </w:r>
            <w:r w:rsidR="007E3AEE">
              <w:rPr>
                <w:sz w:val="24"/>
                <w:szCs w:val="24"/>
              </w:rPr>
              <w:t>2</w:t>
            </w:r>
            <w:r w:rsidR="006F09C9"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ED1B4C">
              <w:rPr>
                <w:sz w:val="24"/>
                <w:szCs w:val="24"/>
              </w:rPr>
              <w:br/>
              <w:t>№ 31 «Светлячок»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100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10</w:t>
            </w:r>
            <w:r w:rsidR="000C24F4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:rsidR="00ED1B4C" w:rsidRPr="00ED1B4C" w:rsidRDefault="000C24F4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ED1B4C" w:rsidRPr="00ED1B4C" w:rsidRDefault="000C24F4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Лебяженское</w:t>
            </w:r>
            <w:proofErr w:type="spellEnd"/>
            <w:r w:rsidRPr="00ED1B4C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Лебяженский</w:t>
            </w:r>
            <w:proofErr w:type="spellEnd"/>
          </w:p>
          <w:p w:rsidR="00ED1B4C" w:rsidRPr="00ED1B4C" w:rsidRDefault="00ED1B4C" w:rsidP="00614886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центр общего </w:t>
            </w:r>
            <w:r w:rsidR="00614886">
              <w:rPr>
                <w:sz w:val="24"/>
                <w:szCs w:val="24"/>
              </w:rPr>
              <w:t>образования</w:t>
            </w:r>
            <w:r w:rsidRPr="00ED1B4C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vAlign w:val="center"/>
          </w:tcPr>
          <w:p w:rsid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700</w:t>
            </w:r>
          </w:p>
          <w:p w:rsidR="004A348B" w:rsidRPr="00EF59A9" w:rsidRDefault="00024865" w:rsidP="00ED1B4C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+ </w:t>
            </w:r>
            <w:r w:rsidR="004A348B">
              <w:rPr>
                <w:sz w:val="24"/>
                <w:szCs w:val="24"/>
              </w:rPr>
              <w:t>дошкольное отделение -280</w:t>
            </w:r>
          </w:p>
        </w:tc>
        <w:tc>
          <w:tcPr>
            <w:tcW w:w="1937" w:type="dxa"/>
          </w:tcPr>
          <w:p w:rsidR="00ED1B4C" w:rsidRDefault="00ED1B4C" w:rsidP="004A348B">
            <w:pPr>
              <w:pStyle w:val="aff2"/>
              <w:rPr>
                <w:sz w:val="24"/>
                <w:szCs w:val="24"/>
              </w:rPr>
            </w:pPr>
          </w:p>
          <w:p w:rsidR="004A348B" w:rsidRPr="00024865" w:rsidRDefault="00024865" w:rsidP="004A348B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</w:t>
            </w:r>
          </w:p>
          <w:p w:rsidR="004A348B" w:rsidRPr="00EF59A9" w:rsidRDefault="00024865" w:rsidP="004A348B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 w:rsidR="00B0269C">
              <w:rPr>
                <w:sz w:val="24"/>
                <w:szCs w:val="24"/>
                <w:lang w:val="en-US"/>
              </w:rPr>
              <w:t xml:space="preserve"> </w:t>
            </w:r>
            <w:r w:rsidR="00B0269C">
              <w:rPr>
                <w:sz w:val="24"/>
                <w:szCs w:val="24"/>
              </w:rPr>
              <w:t>дошкольное отделение-126</w:t>
            </w:r>
          </w:p>
          <w:p w:rsidR="004A348B" w:rsidRPr="004A348B" w:rsidRDefault="004A348B" w:rsidP="004A348B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D1B4C" w:rsidRDefault="00ED1B4C" w:rsidP="00B0269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Резерв</w:t>
            </w:r>
          </w:p>
          <w:p w:rsidR="00A60FAC" w:rsidRPr="00024865" w:rsidRDefault="00024865" w:rsidP="00B0269C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</w:t>
            </w:r>
          </w:p>
          <w:p w:rsidR="00B0269C" w:rsidRPr="00EF59A9" w:rsidRDefault="00024865" w:rsidP="00B0269C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+ </w:t>
            </w:r>
            <w:r w:rsidR="00B0269C">
              <w:rPr>
                <w:sz w:val="24"/>
                <w:szCs w:val="24"/>
              </w:rPr>
              <w:t>дошкольное отделение-</w:t>
            </w:r>
            <w:r w:rsidR="00962A3C">
              <w:rPr>
                <w:sz w:val="24"/>
                <w:szCs w:val="24"/>
              </w:rPr>
              <w:t xml:space="preserve">резерв </w:t>
            </w:r>
            <w:r w:rsidR="00B0269C">
              <w:rPr>
                <w:sz w:val="24"/>
                <w:szCs w:val="24"/>
              </w:rPr>
              <w:t>154</w:t>
            </w:r>
          </w:p>
        </w:tc>
        <w:tc>
          <w:tcPr>
            <w:tcW w:w="1630" w:type="dxa"/>
          </w:tcPr>
          <w:p w:rsidR="00ED1B4C" w:rsidRDefault="00ED1B4C" w:rsidP="00B0269C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B0269C" w:rsidRDefault="00B0269C" w:rsidP="00B0269C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B0269C" w:rsidRDefault="00B0269C" w:rsidP="00B0269C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B0269C" w:rsidRPr="00962A3C" w:rsidRDefault="00B0269C" w:rsidP="00B0269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Горбунковское</w:t>
            </w:r>
            <w:proofErr w:type="spell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ED1B4C">
              <w:rPr>
                <w:sz w:val="24"/>
                <w:szCs w:val="24"/>
              </w:rPr>
              <w:t>Ломоносовская</w:t>
            </w:r>
            <w:proofErr w:type="gram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3»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600</w:t>
            </w:r>
          </w:p>
        </w:tc>
        <w:tc>
          <w:tcPr>
            <w:tcW w:w="1937" w:type="dxa"/>
            <w:vAlign w:val="center"/>
          </w:tcPr>
          <w:p w:rsidR="00ED1B4C" w:rsidRPr="00ED1B4C" w:rsidRDefault="000C24F4" w:rsidP="006F09C9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09C9">
              <w:rPr>
                <w:sz w:val="24"/>
                <w:szCs w:val="24"/>
              </w:rPr>
              <w:t>69</w:t>
            </w:r>
          </w:p>
        </w:tc>
        <w:tc>
          <w:tcPr>
            <w:tcW w:w="1600" w:type="dxa"/>
            <w:vAlign w:val="center"/>
          </w:tcPr>
          <w:p w:rsidR="00ED1B4C" w:rsidRPr="00ED1B4C" w:rsidRDefault="006F09C9" w:rsidP="000C24F4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630" w:type="dxa"/>
            <w:vAlign w:val="center"/>
          </w:tcPr>
          <w:p w:rsidR="00ED1B4C" w:rsidRPr="00ED1B4C" w:rsidRDefault="00D32490" w:rsidP="006F09C9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C94F56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2</w:t>
            </w:r>
            <w:r w:rsidR="00C94F56"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270</w:t>
            </w:r>
          </w:p>
        </w:tc>
        <w:tc>
          <w:tcPr>
            <w:tcW w:w="1937" w:type="dxa"/>
            <w:vAlign w:val="center"/>
          </w:tcPr>
          <w:p w:rsidR="00ED1B4C" w:rsidRPr="00ED1B4C" w:rsidRDefault="00C94F56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3731">
              <w:rPr>
                <w:sz w:val="24"/>
                <w:szCs w:val="24"/>
              </w:rPr>
              <w:t>30</w:t>
            </w:r>
          </w:p>
        </w:tc>
        <w:tc>
          <w:tcPr>
            <w:tcW w:w="1600" w:type="dxa"/>
            <w:vAlign w:val="center"/>
          </w:tcPr>
          <w:p w:rsidR="00ED1B4C" w:rsidRPr="00ED1B4C" w:rsidRDefault="00A93731" w:rsidP="000C24F4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30" w:type="dxa"/>
            <w:vAlign w:val="center"/>
          </w:tcPr>
          <w:p w:rsidR="00ED1B4C" w:rsidRPr="00ED1B4C" w:rsidRDefault="00A93731" w:rsidP="000C24F4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C5966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15»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110</w:t>
            </w:r>
          </w:p>
        </w:tc>
        <w:tc>
          <w:tcPr>
            <w:tcW w:w="1937" w:type="dxa"/>
            <w:vAlign w:val="center"/>
          </w:tcPr>
          <w:p w:rsidR="00ED1B4C" w:rsidRPr="00ED1B4C" w:rsidRDefault="00A93731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00" w:type="dxa"/>
            <w:vAlign w:val="center"/>
          </w:tcPr>
          <w:p w:rsidR="00ED1B4C" w:rsidRPr="00ED1B4C" w:rsidRDefault="0093767E" w:rsidP="00C94F56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630" w:type="dxa"/>
            <w:vAlign w:val="center"/>
          </w:tcPr>
          <w:p w:rsidR="00ED1B4C" w:rsidRPr="00ED1B4C" w:rsidRDefault="00A93731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Кипенское</w:t>
            </w:r>
            <w:proofErr w:type="spell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Кипе</w:t>
            </w:r>
            <w:r w:rsidR="00614886">
              <w:rPr>
                <w:sz w:val="24"/>
                <w:szCs w:val="24"/>
              </w:rPr>
              <w:t>н</w:t>
            </w:r>
            <w:r w:rsidRPr="00ED1B4C">
              <w:rPr>
                <w:sz w:val="24"/>
                <w:szCs w:val="24"/>
              </w:rPr>
              <w:t>ская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600</w:t>
            </w:r>
          </w:p>
        </w:tc>
        <w:tc>
          <w:tcPr>
            <w:tcW w:w="1937" w:type="dxa"/>
            <w:vAlign w:val="center"/>
          </w:tcPr>
          <w:p w:rsidR="00ED1B4C" w:rsidRPr="00ED1B4C" w:rsidRDefault="0093767E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09C9">
              <w:rPr>
                <w:sz w:val="24"/>
                <w:szCs w:val="24"/>
              </w:rPr>
              <w:t>96</w:t>
            </w:r>
          </w:p>
        </w:tc>
        <w:tc>
          <w:tcPr>
            <w:tcW w:w="1600" w:type="dxa"/>
            <w:vAlign w:val="center"/>
          </w:tcPr>
          <w:p w:rsidR="00ED1B4C" w:rsidRPr="00ED1B4C" w:rsidRDefault="006F09C9" w:rsidP="0093767E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630" w:type="dxa"/>
            <w:vAlign w:val="center"/>
          </w:tcPr>
          <w:p w:rsidR="00ED1B4C" w:rsidRPr="00ED1B4C" w:rsidRDefault="006F09C9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C5966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</w:t>
            </w:r>
            <w:r w:rsidRPr="00ED1B4C">
              <w:rPr>
                <w:sz w:val="24"/>
                <w:szCs w:val="24"/>
              </w:rPr>
              <w:lastRenderedPageBreak/>
              <w:t>дошкольное образовательное учреждение 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30 «Улыбка»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3</w:t>
            </w:r>
            <w:r w:rsidR="00C94F56">
              <w:rPr>
                <w:sz w:val="24"/>
                <w:szCs w:val="24"/>
              </w:rPr>
              <w:t>42</w:t>
            </w:r>
          </w:p>
        </w:tc>
        <w:tc>
          <w:tcPr>
            <w:tcW w:w="1600" w:type="dxa"/>
            <w:vAlign w:val="center"/>
          </w:tcPr>
          <w:p w:rsidR="00ED1B4C" w:rsidRPr="00ED1B4C" w:rsidRDefault="00C94F56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30" w:type="dxa"/>
            <w:vAlign w:val="center"/>
          </w:tcPr>
          <w:p w:rsidR="00ED1B4C" w:rsidRPr="00ED1B4C" w:rsidRDefault="00C94F56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lastRenderedPageBreak/>
              <w:t>Гостилицкое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Гостилицкая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500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5</w:t>
            </w:r>
            <w:r w:rsidR="006F09C9">
              <w:rPr>
                <w:sz w:val="24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ED1B4C" w:rsidRPr="00ED1B4C" w:rsidRDefault="006F09C9" w:rsidP="006F09C9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6F09C9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</w:t>
            </w:r>
            <w:r w:rsidR="006F09C9">
              <w:rPr>
                <w:sz w:val="24"/>
                <w:szCs w:val="24"/>
              </w:rPr>
              <w:t>6,8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ED1B4C">
              <w:rPr>
                <w:sz w:val="24"/>
                <w:szCs w:val="24"/>
              </w:rPr>
              <w:br/>
              <w:t>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3»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220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2</w:t>
            </w:r>
            <w:r w:rsidR="00A93731">
              <w:rPr>
                <w:sz w:val="24"/>
                <w:szCs w:val="24"/>
              </w:rPr>
              <w:t>41</w:t>
            </w:r>
          </w:p>
        </w:tc>
        <w:tc>
          <w:tcPr>
            <w:tcW w:w="1600" w:type="dxa"/>
            <w:vAlign w:val="center"/>
          </w:tcPr>
          <w:p w:rsidR="00ED1B4C" w:rsidRPr="00ED1B4C" w:rsidRDefault="00A93731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30" w:type="dxa"/>
            <w:vAlign w:val="center"/>
          </w:tcPr>
          <w:p w:rsidR="00ED1B4C" w:rsidRPr="00ED1B4C" w:rsidRDefault="00A93731" w:rsidP="00A93731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9,54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Оржицкое</w:t>
            </w:r>
            <w:proofErr w:type="spell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Оржицкая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600</w:t>
            </w:r>
          </w:p>
        </w:tc>
        <w:tc>
          <w:tcPr>
            <w:tcW w:w="1937" w:type="dxa"/>
            <w:vAlign w:val="center"/>
          </w:tcPr>
          <w:p w:rsidR="00ED1B4C" w:rsidRPr="00ED1B4C" w:rsidRDefault="0030375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vAlign w:val="center"/>
          </w:tcPr>
          <w:p w:rsidR="00ED1B4C" w:rsidRPr="00ED1B4C" w:rsidRDefault="00ED1B4C" w:rsidP="0093767E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Резерв </w:t>
            </w:r>
            <w:r w:rsidR="0030375C">
              <w:rPr>
                <w:sz w:val="24"/>
                <w:szCs w:val="24"/>
              </w:rPr>
              <w:t>360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ED1B4C">
              <w:rPr>
                <w:sz w:val="24"/>
                <w:szCs w:val="24"/>
              </w:rPr>
              <w:br/>
              <w:t>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11»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140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93767E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</w:t>
            </w:r>
            <w:r w:rsidR="0093767E">
              <w:rPr>
                <w:sz w:val="24"/>
                <w:szCs w:val="24"/>
              </w:rPr>
              <w:t>7</w:t>
            </w:r>
            <w:r w:rsidR="00A93731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:rsidR="00ED1B4C" w:rsidRPr="00ED1B4C" w:rsidRDefault="0093767E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3731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ED1B4C" w:rsidRPr="00ED1B4C" w:rsidRDefault="0093767E" w:rsidP="00A93731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37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A93731">
              <w:rPr>
                <w:sz w:val="24"/>
                <w:szCs w:val="24"/>
              </w:rPr>
              <w:t>1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Ропшинское</w:t>
            </w:r>
            <w:proofErr w:type="spell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Ропшинская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400</w:t>
            </w:r>
          </w:p>
        </w:tc>
        <w:tc>
          <w:tcPr>
            <w:tcW w:w="1937" w:type="dxa"/>
            <w:vAlign w:val="center"/>
          </w:tcPr>
          <w:p w:rsidR="00ED1B4C" w:rsidRPr="00ED1B4C" w:rsidRDefault="0093767E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2490">
              <w:rPr>
                <w:sz w:val="24"/>
                <w:szCs w:val="24"/>
              </w:rPr>
              <w:t>59</w:t>
            </w:r>
          </w:p>
        </w:tc>
        <w:tc>
          <w:tcPr>
            <w:tcW w:w="1600" w:type="dxa"/>
            <w:vAlign w:val="center"/>
          </w:tcPr>
          <w:p w:rsidR="00ED1B4C" w:rsidRPr="00ED1B4C" w:rsidRDefault="0093767E" w:rsidP="00D32490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490">
              <w:rPr>
                <w:sz w:val="24"/>
                <w:szCs w:val="24"/>
              </w:rPr>
              <w:t>59</w:t>
            </w:r>
          </w:p>
        </w:tc>
        <w:tc>
          <w:tcPr>
            <w:tcW w:w="1630" w:type="dxa"/>
            <w:vAlign w:val="center"/>
          </w:tcPr>
          <w:p w:rsidR="00ED1B4C" w:rsidRPr="00ED1B4C" w:rsidRDefault="00D32490" w:rsidP="00D32490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950204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Яльгелевский</w:t>
            </w:r>
            <w:proofErr w:type="spellEnd"/>
            <w:r w:rsidRPr="00ED1B4C">
              <w:rPr>
                <w:sz w:val="24"/>
                <w:szCs w:val="24"/>
              </w:rPr>
              <w:t xml:space="preserve"> образовательный центр»</w:t>
            </w:r>
          </w:p>
        </w:tc>
        <w:tc>
          <w:tcPr>
            <w:tcW w:w="1699" w:type="dxa"/>
            <w:vAlign w:val="center"/>
          </w:tcPr>
          <w:p w:rsidR="00ED1B4C" w:rsidRDefault="00A93731" w:rsidP="00ED1B4C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</w:t>
            </w:r>
          </w:p>
          <w:p w:rsidR="00EF59A9" w:rsidRPr="00024865" w:rsidRDefault="00024865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 </w:t>
            </w:r>
            <w:r>
              <w:rPr>
                <w:sz w:val="24"/>
                <w:szCs w:val="24"/>
              </w:rPr>
              <w:t>дошкольное отделение-100</w:t>
            </w:r>
          </w:p>
        </w:tc>
        <w:tc>
          <w:tcPr>
            <w:tcW w:w="1937" w:type="dxa"/>
            <w:vAlign w:val="center"/>
          </w:tcPr>
          <w:p w:rsidR="00024865" w:rsidRDefault="00024865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335 </w:t>
            </w:r>
          </w:p>
          <w:p w:rsidR="00024865" w:rsidRDefault="00024865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дошкольное отделение-128</w:t>
            </w:r>
          </w:p>
          <w:p w:rsidR="00ED1B4C" w:rsidRPr="00416366" w:rsidRDefault="00ED1B4C" w:rsidP="00ED1B4C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vAlign w:val="center"/>
          </w:tcPr>
          <w:p w:rsidR="00ED1B4C" w:rsidRDefault="00ED1B4C" w:rsidP="0005275F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Резерв </w:t>
            </w:r>
            <w:r w:rsidR="0005275F">
              <w:rPr>
                <w:sz w:val="24"/>
                <w:szCs w:val="24"/>
              </w:rPr>
              <w:t>155</w:t>
            </w:r>
          </w:p>
          <w:p w:rsidR="0005275F" w:rsidRPr="00ED1B4C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+дошкольное отделение -28</w:t>
            </w:r>
          </w:p>
        </w:tc>
        <w:tc>
          <w:tcPr>
            <w:tcW w:w="1630" w:type="dxa"/>
            <w:vAlign w:val="center"/>
          </w:tcPr>
          <w:p w:rsidR="0005275F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ED1B4C" w:rsidRPr="00ED1B4C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B20872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7E0FF9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8»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155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2</w:t>
            </w:r>
            <w:r w:rsidR="00950204">
              <w:rPr>
                <w:sz w:val="24"/>
                <w:szCs w:val="24"/>
              </w:rPr>
              <w:t>2</w:t>
            </w:r>
            <w:r w:rsidR="00A93731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:rsidR="00ED1B4C" w:rsidRPr="00ED1B4C" w:rsidRDefault="00A93731" w:rsidP="00A93731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30" w:type="dxa"/>
            <w:vAlign w:val="center"/>
          </w:tcPr>
          <w:p w:rsidR="00ED1B4C" w:rsidRPr="00ED1B4C" w:rsidRDefault="00950204" w:rsidP="00A93731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3731">
              <w:rPr>
                <w:sz w:val="24"/>
                <w:szCs w:val="24"/>
              </w:rPr>
              <w:t>5</w:t>
            </w:r>
            <w:r w:rsidR="00ED1B4C" w:rsidRPr="00ED1B4C">
              <w:rPr>
                <w:sz w:val="24"/>
                <w:szCs w:val="24"/>
              </w:rPr>
              <w:t>,</w:t>
            </w:r>
            <w:r w:rsidR="00962A3C">
              <w:rPr>
                <w:sz w:val="24"/>
                <w:szCs w:val="24"/>
              </w:rPr>
              <w:t>2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1B4C">
              <w:rPr>
                <w:sz w:val="24"/>
                <w:szCs w:val="24"/>
              </w:rPr>
              <w:t>Русско-Высоцкое</w:t>
            </w:r>
            <w:proofErr w:type="spellEnd"/>
            <w:proofErr w:type="gram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ED1B4C">
              <w:rPr>
                <w:sz w:val="24"/>
                <w:szCs w:val="24"/>
              </w:rPr>
              <w:t>Русско-Высоцкая</w:t>
            </w:r>
            <w:proofErr w:type="spellEnd"/>
            <w:proofErr w:type="gram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общеобразовательная </w:t>
            </w:r>
            <w:r w:rsidRPr="00ED1B4C">
              <w:rPr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5</w:t>
            </w:r>
            <w:r w:rsidR="00D32490">
              <w:rPr>
                <w:sz w:val="24"/>
                <w:szCs w:val="24"/>
              </w:rPr>
              <w:t>37</w:t>
            </w:r>
          </w:p>
        </w:tc>
        <w:tc>
          <w:tcPr>
            <w:tcW w:w="1600" w:type="dxa"/>
            <w:vAlign w:val="center"/>
          </w:tcPr>
          <w:p w:rsidR="00ED1B4C" w:rsidRPr="00ED1B4C" w:rsidRDefault="00D32490" w:rsidP="00D32490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30" w:type="dxa"/>
            <w:vAlign w:val="center"/>
          </w:tcPr>
          <w:p w:rsidR="00ED1B4C" w:rsidRPr="00ED1B4C" w:rsidRDefault="00D32490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lastRenderedPageBreak/>
              <w:t xml:space="preserve">Муниципальное дошкольное образовательное учреждение </w:t>
            </w:r>
            <w:r w:rsidRPr="00ED1B4C">
              <w:rPr>
                <w:sz w:val="24"/>
                <w:szCs w:val="24"/>
              </w:rPr>
              <w:br/>
              <w:t>«Детский сад №</w:t>
            </w:r>
            <w:r w:rsidR="006E683F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29 «Сказка»</w:t>
            </w:r>
          </w:p>
        </w:tc>
        <w:tc>
          <w:tcPr>
            <w:tcW w:w="1699" w:type="dxa"/>
            <w:vAlign w:val="center"/>
          </w:tcPr>
          <w:p w:rsidR="00ED1B4C" w:rsidRPr="00ED1B4C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937" w:type="dxa"/>
            <w:vAlign w:val="center"/>
          </w:tcPr>
          <w:p w:rsidR="00ED1B4C" w:rsidRPr="00ED1B4C" w:rsidRDefault="0005275F" w:rsidP="00A93731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600" w:type="dxa"/>
            <w:vAlign w:val="center"/>
          </w:tcPr>
          <w:p w:rsidR="00ED1B4C" w:rsidRPr="00ED1B4C" w:rsidRDefault="00ED1B4C" w:rsidP="0005275F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Резерв </w:t>
            </w:r>
            <w:r w:rsidR="0005275F">
              <w:rPr>
                <w:sz w:val="24"/>
                <w:szCs w:val="24"/>
              </w:rPr>
              <w:t>25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Лаголовское</w:t>
            </w:r>
            <w:proofErr w:type="spell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D1B4C">
              <w:rPr>
                <w:sz w:val="24"/>
                <w:szCs w:val="24"/>
              </w:rPr>
              <w:t>Лаголовская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500</w:t>
            </w:r>
          </w:p>
        </w:tc>
        <w:tc>
          <w:tcPr>
            <w:tcW w:w="1937" w:type="dxa"/>
            <w:vAlign w:val="center"/>
          </w:tcPr>
          <w:p w:rsidR="00ED1B4C" w:rsidRPr="00ED1B4C" w:rsidRDefault="00D32490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60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Резерв </w:t>
            </w:r>
            <w:r w:rsidR="00D32490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C5966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6E683F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19»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220</w:t>
            </w:r>
          </w:p>
        </w:tc>
        <w:tc>
          <w:tcPr>
            <w:tcW w:w="1937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2</w:t>
            </w:r>
            <w:r w:rsidR="00A93731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:rsidR="00ED1B4C" w:rsidRPr="00ED1B4C" w:rsidRDefault="00ED1B4C" w:rsidP="00A93731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1</w:t>
            </w:r>
            <w:r w:rsidR="00A93731">
              <w:rPr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ED1B4C" w:rsidRPr="00ED1B4C" w:rsidRDefault="00A93731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Низинское</w:t>
            </w:r>
            <w:proofErr w:type="spell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«</w:t>
            </w:r>
            <w:proofErr w:type="spellStart"/>
            <w:r w:rsidRPr="00ED1B4C">
              <w:rPr>
                <w:sz w:val="24"/>
                <w:szCs w:val="24"/>
              </w:rPr>
              <w:t>Низинская</w:t>
            </w:r>
            <w:proofErr w:type="spellEnd"/>
          </w:p>
          <w:p w:rsidR="00ED1B4C" w:rsidRPr="00ED1B4C" w:rsidRDefault="00ED1B4C" w:rsidP="00ED1B4C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ED1B4C" w:rsidRPr="00ED1B4C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937" w:type="dxa"/>
            <w:vAlign w:val="center"/>
          </w:tcPr>
          <w:p w:rsidR="00ED1B4C" w:rsidRPr="00ED1B4C" w:rsidRDefault="00D32490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600" w:type="dxa"/>
            <w:vAlign w:val="center"/>
          </w:tcPr>
          <w:p w:rsidR="00ED1B4C" w:rsidRPr="00ED1B4C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30" w:type="dxa"/>
            <w:vAlign w:val="center"/>
          </w:tcPr>
          <w:p w:rsidR="00ED1B4C" w:rsidRPr="00ED1B4C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14659D" w:rsidRPr="00ED1B4C" w:rsidTr="0005275F">
        <w:trPr>
          <w:trHeight w:val="329"/>
        </w:trPr>
        <w:tc>
          <w:tcPr>
            <w:tcW w:w="2704" w:type="dxa"/>
          </w:tcPr>
          <w:p w:rsidR="0014659D" w:rsidRPr="00ED1B4C" w:rsidRDefault="0014659D" w:rsidP="0014659D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sz w:val="24"/>
                <w:szCs w:val="24"/>
              </w:rPr>
              <w:t xml:space="preserve"> 7</w:t>
            </w:r>
            <w:r w:rsidRPr="00ED1B4C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vAlign w:val="center"/>
          </w:tcPr>
          <w:p w:rsidR="0014659D" w:rsidRPr="00ED1B4C" w:rsidRDefault="0014659D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937" w:type="dxa"/>
            <w:vAlign w:val="center"/>
          </w:tcPr>
          <w:p w:rsidR="0014659D" w:rsidRDefault="00A93731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600" w:type="dxa"/>
            <w:vAlign w:val="center"/>
          </w:tcPr>
          <w:p w:rsidR="0014659D" w:rsidRPr="00ED1B4C" w:rsidRDefault="0014659D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  <w:r w:rsidR="00A93731">
              <w:rPr>
                <w:sz w:val="24"/>
                <w:szCs w:val="24"/>
              </w:rPr>
              <w:t>21</w:t>
            </w:r>
          </w:p>
        </w:tc>
        <w:tc>
          <w:tcPr>
            <w:tcW w:w="1630" w:type="dxa"/>
            <w:vAlign w:val="center"/>
          </w:tcPr>
          <w:p w:rsidR="0014659D" w:rsidRPr="00ED1B4C" w:rsidRDefault="0014659D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Пениковское</w:t>
            </w:r>
            <w:proofErr w:type="spell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C5966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6E683F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20»</w:t>
            </w:r>
          </w:p>
        </w:tc>
        <w:tc>
          <w:tcPr>
            <w:tcW w:w="1699" w:type="dxa"/>
            <w:vAlign w:val="center"/>
          </w:tcPr>
          <w:p w:rsidR="00ED1B4C" w:rsidRPr="00ED1B4C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37" w:type="dxa"/>
            <w:vAlign w:val="center"/>
          </w:tcPr>
          <w:p w:rsidR="00ED1B4C" w:rsidRPr="00ED1B4C" w:rsidRDefault="00A93731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ED1B4C" w:rsidRPr="00ED1B4C" w:rsidRDefault="00A93731" w:rsidP="0005275F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1</w:t>
            </w:r>
            <w:r w:rsidR="0005275F">
              <w:rPr>
                <w:sz w:val="24"/>
                <w:szCs w:val="24"/>
              </w:rPr>
              <w:t>20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ED1B4C">
        <w:trPr>
          <w:trHeight w:val="329"/>
        </w:trPr>
        <w:tc>
          <w:tcPr>
            <w:tcW w:w="9570" w:type="dxa"/>
            <w:gridSpan w:val="5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 w:rsidRPr="00ED1B4C">
              <w:rPr>
                <w:sz w:val="24"/>
                <w:szCs w:val="24"/>
              </w:rPr>
              <w:t>Лопухинское</w:t>
            </w:r>
            <w:proofErr w:type="spellEnd"/>
            <w:r w:rsidRPr="00ED1B4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ED1B4C" w:rsidRPr="00ED1B4C" w:rsidRDefault="00ED1B4C" w:rsidP="00ED1B4C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«</w:t>
            </w:r>
            <w:proofErr w:type="spellStart"/>
            <w:r w:rsidRPr="00ED1B4C">
              <w:rPr>
                <w:sz w:val="24"/>
                <w:szCs w:val="24"/>
              </w:rPr>
              <w:t>Лопухинский</w:t>
            </w:r>
            <w:proofErr w:type="spellEnd"/>
            <w:r w:rsidRPr="00ED1B4C">
              <w:rPr>
                <w:sz w:val="24"/>
                <w:szCs w:val="24"/>
              </w:rPr>
              <w:t xml:space="preserve"> образовательный центр» имени </w:t>
            </w:r>
            <w:proofErr w:type="gramStart"/>
            <w:r w:rsidRPr="00ED1B4C">
              <w:rPr>
                <w:sz w:val="24"/>
                <w:szCs w:val="24"/>
              </w:rPr>
              <w:t>Героя Советского Союза Васильева Алексея Александровича</w:t>
            </w:r>
            <w:proofErr w:type="gramEnd"/>
            <w:r w:rsidRPr="00ED1B4C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vAlign w:val="center"/>
          </w:tcPr>
          <w:p w:rsid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630</w:t>
            </w:r>
          </w:p>
          <w:p w:rsidR="0005275F" w:rsidRPr="00ED1B4C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дошкольное отделение-40</w:t>
            </w:r>
          </w:p>
        </w:tc>
        <w:tc>
          <w:tcPr>
            <w:tcW w:w="1937" w:type="dxa"/>
          </w:tcPr>
          <w:p w:rsidR="00ED1B4C" w:rsidRDefault="00ED1B4C" w:rsidP="0005275F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05275F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05275F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05275F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05275F" w:rsidRPr="00ED1B4C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дошкольное отделение-20</w:t>
            </w:r>
          </w:p>
        </w:tc>
        <w:tc>
          <w:tcPr>
            <w:tcW w:w="1600" w:type="dxa"/>
          </w:tcPr>
          <w:p w:rsidR="0005275F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05275F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05275F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</w:p>
          <w:p w:rsidR="00ED1B4C" w:rsidRDefault="00ED1B4C" w:rsidP="0005275F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Резерв </w:t>
            </w:r>
            <w:r w:rsidR="00D70E8D">
              <w:rPr>
                <w:sz w:val="24"/>
                <w:szCs w:val="24"/>
              </w:rPr>
              <w:t>407</w:t>
            </w:r>
          </w:p>
          <w:p w:rsidR="0005275F" w:rsidRPr="00ED1B4C" w:rsidRDefault="0005275F" w:rsidP="0005275F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+дошкольное отделение резерв 20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ED1B4C" w:rsidRPr="00ED1B4C" w:rsidTr="0005275F">
        <w:trPr>
          <w:trHeight w:val="329"/>
        </w:trPr>
        <w:tc>
          <w:tcPr>
            <w:tcW w:w="2704" w:type="dxa"/>
          </w:tcPr>
          <w:p w:rsidR="00ED1B4C" w:rsidRPr="00ED1B4C" w:rsidRDefault="00ED1B4C" w:rsidP="00EC5966">
            <w:pPr>
              <w:pStyle w:val="aff2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Муниципальное дошкольное образовательное учреждение «Детский </w:t>
            </w:r>
            <w:r w:rsidRPr="00ED1B4C">
              <w:rPr>
                <w:sz w:val="24"/>
                <w:szCs w:val="24"/>
              </w:rPr>
              <w:lastRenderedPageBreak/>
              <w:t>сад №</w:t>
            </w:r>
            <w:r w:rsidR="006E683F"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24 «Родничок»</w:t>
            </w:r>
          </w:p>
        </w:tc>
        <w:tc>
          <w:tcPr>
            <w:tcW w:w="1699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1937" w:type="dxa"/>
            <w:vAlign w:val="center"/>
          </w:tcPr>
          <w:p w:rsidR="00ED1B4C" w:rsidRPr="00ED1B4C" w:rsidRDefault="00A93731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00" w:type="dxa"/>
            <w:vAlign w:val="center"/>
          </w:tcPr>
          <w:p w:rsidR="00ED1B4C" w:rsidRPr="00ED1B4C" w:rsidRDefault="00ED1B4C" w:rsidP="00A93731">
            <w:pPr>
              <w:pStyle w:val="aff2"/>
              <w:jc w:val="center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 xml:space="preserve">Резерв </w:t>
            </w:r>
            <w:r w:rsidR="00A93731">
              <w:rPr>
                <w:sz w:val="24"/>
                <w:szCs w:val="24"/>
              </w:rPr>
              <w:t>64</w:t>
            </w:r>
          </w:p>
        </w:tc>
        <w:tc>
          <w:tcPr>
            <w:tcW w:w="1630" w:type="dxa"/>
            <w:vAlign w:val="center"/>
          </w:tcPr>
          <w:p w:rsidR="00ED1B4C" w:rsidRPr="00ED1B4C" w:rsidRDefault="00ED1B4C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14659D" w:rsidRPr="00ED1B4C" w:rsidTr="006444AF">
        <w:trPr>
          <w:trHeight w:val="329"/>
        </w:trPr>
        <w:tc>
          <w:tcPr>
            <w:tcW w:w="9570" w:type="dxa"/>
            <w:gridSpan w:val="5"/>
          </w:tcPr>
          <w:p w:rsidR="0014659D" w:rsidRPr="00ED1B4C" w:rsidRDefault="0014659D" w:rsidP="00ED1B4C">
            <w:pPr>
              <w:pStyle w:val="aff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Копорское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4659D" w:rsidRPr="00ED1B4C" w:rsidTr="0005275F">
        <w:trPr>
          <w:trHeight w:val="329"/>
        </w:trPr>
        <w:tc>
          <w:tcPr>
            <w:tcW w:w="2704" w:type="dxa"/>
          </w:tcPr>
          <w:p w:rsidR="0014659D" w:rsidRPr="00ED1B4C" w:rsidRDefault="0014659D" w:rsidP="006444AF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общеобразовательное учр</w:t>
            </w:r>
            <w:r w:rsidR="009E059C">
              <w:rPr>
                <w:sz w:val="24"/>
                <w:szCs w:val="24"/>
              </w:rPr>
              <w:t>еждение «</w:t>
            </w:r>
            <w:proofErr w:type="spellStart"/>
            <w:r w:rsidR="009E059C">
              <w:rPr>
                <w:sz w:val="24"/>
                <w:szCs w:val="24"/>
              </w:rPr>
              <w:t>Копорская</w:t>
            </w:r>
            <w:proofErr w:type="spellEnd"/>
          </w:p>
          <w:p w:rsidR="0014659D" w:rsidRPr="00ED1B4C" w:rsidRDefault="0014659D" w:rsidP="006444AF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99" w:type="dxa"/>
            <w:vAlign w:val="center"/>
          </w:tcPr>
          <w:p w:rsidR="0014659D" w:rsidRPr="00ED1B4C" w:rsidRDefault="009E059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37" w:type="dxa"/>
            <w:vAlign w:val="center"/>
          </w:tcPr>
          <w:p w:rsidR="0014659D" w:rsidRDefault="009E059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09C9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:rsidR="0014659D" w:rsidRPr="00ED1B4C" w:rsidRDefault="009E059C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39</w:t>
            </w:r>
            <w:r w:rsidR="006F09C9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14659D" w:rsidRPr="00ED1B4C" w:rsidRDefault="0014659D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  <w:tr w:rsidR="0005275F" w:rsidRPr="00ED1B4C" w:rsidTr="0005275F">
        <w:trPr>
          <w:trHeight w:val="329"/>
        </w:trPr>
        <w:tc>
          <w:tcPr>
            <w:tcW w:w="2704" w:type="dxa"/>
          </w:tcPr>
          <w:p w:rsidR="0005275F" w:rsidRPr="00ED1B4C" w:rsidRDefault="0005275F" w:rsidP="0005275F">
            <w:pPr>
              <w:pStyle w:val="aff2"/>
              <w:jc w:val="both"/>
              <w:rPr>
                <w:sz w:val="24"/>
                <w:szCs w:val="24"/>
              </w:rPr>
            </w:pPr>
            <w:r w:rsidRPr="00ED1B4C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ED1B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D1B4C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vAlign w:val="center"/>
          </w:tcPr>
          <w:p w:rsidR="0005275F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37" w:type="dxa"/>
            <w:vAlign w:val="center"/>
          </w:tcPr>
          <w:p w:rsidR="0005275F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00" w:type="dxa"/>
            <w:vAlign w:val="center"/>
          </w:tcPr>
          <w:p w:rsidR="0005275F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130</w:t>
            </w:r>
          </w:p>
        </w:tc>
        <w:tc>
          <w:tcPr>
            <w:tcW w:w="1630" w:type="dxa"/>
            <w:vAlign w:val="center"/>
          </w:tcPr>
          <w:p w:rsidR="0005275F" w:rsidRPr="00ED1B4C" w:rsidRDefault="0005275F" w:rsidP="00ED1B4C">
            <w:pPr>
              <w:pStyle w:val="aff2"/>
              <w:jc w:val="center"/>
              <w:rPr>
                <w:sz w:val="24"/>
                <w:szCs w:val="24"/>
              </w:rPr>
            </w:pPr>
          </w:p>
        </w:tc>
      </w:tr>
    </w:tbl>
    <w:p w:rsidR="00ED1B4C" w:rsidRPr="00ED1B4C" w:rsidRDefault="00ED1B4C" w:rsidP="00ED1B4C">
      <w:pPr>
        <w:pStyle w:val="aff2"/>
        <w:ind w:left="1068"/>
        <w:jc w:val="both"/>
        <w:rPr>
          <w:rFonts w:ascii="Times New Roman" w:hAnsi="Times New Roman" w:cs="Times New Roman"/>
          <w:sz w:val="14"/>
          <w:szCs w:val="14"/>
        </w:rPr>
      </w:pPr>
    </w:p>
    <w:p w:rsidR="00ED1B4C" w:rsidRPr="00ED1B4C" w:rsidRDefault="00ED1B4C" w:rsidP="00ED1B4C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4C">
        <w:rPr>
          <w:rFonts w:ascii="Times New Roman" w:hAnsi="Times New Roman" w:cs="Times New Roman"/>
          <w:sz w:val="24"/>
          <w:szCs w:val="24"/>
        </w:rPr>
        <w:t>Из таблицы следует, что проектная мощность дошкольных образовательных учреждений Ломоносовского муни</w:t>
      </w:r>
      <w:r w:rsidR="00D70E8D">
        <w:rPr>
          <w:rFonts w:ascii="Times New Roman" w:hAnsi="Times New Roman" w:cs="Times New Roman"/>
          <w:sz w:val="24"/>
          <w:szCs w:val="24"/>
        </w:rPr>
        <w:t>ципального района составляет 4 929</w:t>
      </w:r>
      <w:r w:rsidRPr="00ED1B4C">
        <w:rPr>
          <w:rFonts w:ascii="Times New Roman" w:hAnsi="Times New Roman" w:cs="Times New Roman"/>
          <w:sz w:val="24"/>
          <w:szCs w:val="24"/>
        </w:rPr>
        <w:t xml:space="preserve"> человек (мест), а проектная мощность общеоб</w:t>
      </w:r>
      <w:r w:rsidR="00505544">
        <w:rPr>
          <w:rFonts w:ascii="Times New Roman" w:hAnsi="Times New Roman" w:cs="Times New Roman"/>
          <w:sz w:val="24"/>
          <w:szCs w:val="24"/>
        </w:rPr>
        <w:t xml:space="preserve">разовательных организаций – </w:t>
      </w:r>
      <w:r w:rsidR="00592B8A">
        <w:rPr>
          <w:rFonts w:ascii="Times New Roman" w:hAnsi="Times New Roman" w:cs="Times New Roman"/>
          <w:sz w:val="24"/>
          <w:szCs w:val="24"/>
        </w:rPr>
        <w:t xml:space="preserve"> </w:t>
      </w:r>
      <w:r w:rsidR="00D70E8D">
        <w:rPr>
          <w:rFonts w:ascii="Times New Roman" w:hAnsi="Times New Roman" w:cs="Times New Roman"/>
          <w:sz w:val="24"/>
          <w:szCs w:val="24"/>
        </w:rPr>
        <w:t>9 735</w:t>
      </w:r>
      <w:r w:rsidRPr="00ED1B4C">
        <w:rPr>
          <w:rFonts w:ascii="Times New Roman" w:hAnsi="Times New Roman" w:cs="Times New Roman"/>
          <w:sz w:val="24"/>
          <w:szCs w:val="24"/>
        </w:rPr>
        <w:t xml:space="preserve"> человек (мест).</w:t>
      </w:r>
    </w:p>
    <w:p w:rsidR="00505544" w:rsidRDefault="005A7D29" w:rsidP="00ED1B4C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23E4F">
        <w:rPr>
          <w:rFonts w:ascii="Times New Roman" w:hAnsi="Times New Roman" w:cs="Times New Roman"/>
          <w:sz w:val="24"/>
          <w:szCs w:val="24"/>
        </w:rPr>
        <w:t>актическая наполняемость дошкольных образовательных учреждений Ломоносовского муници</w:t>
      </w:r>
      <w:r w:rsidR="00D70E8D">
        <w:rPr>
          <w:rFonts w:ascii="Times New Roman" w:hAnsi="Times New Roman" w:cs="Times New Roman"/>
          <w:sz w:val="24"/>
          <w:szCs w:val="24"/>
        </w:rPr>
        <w:t>пального района составляет 5 686</w:t>
      </w:r>
      <w:r w:rsidR="00B23E4F">
        <w:rPr>
          <w:rFonts w:ascii="Times New Roman" w:hAnsi="Times New Roman" w:cs="Times New Roman"/>
          <w:sz w:val="24"/>
          <w:szCs w:val="24"/>
        </w:rPr>
        <w:t xml:space="preserve"> человек (мест), а наполняемость общеобразовательных </w:t>
      </w:r>
      <w:r w:rsidR="00A91AC0">
        <w:rPr>
          <w:rFonts w:ascii="Times New Roman" w:hAnsi="Times New Roman" w:cs="Times New Roman"/>
          <w:sz w:val="24"/>
          <w:szCs w:val="24"/>
        </w:rPr>
        <w:t>организаций – 10 986 человек (мест).</w:t>
      </w:r>
    </w:p>
    <w:p w:rsidR="00ED1B4C" w:rsidRPr="00ED1B4C" w:rsidRDefault="00BE5BCA" w:rsidP="00273892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1B4C" w:rsidRPr="00ED1B4C">
        <w:rPr>
          <w:rFonts w:ascii="Times New Roman" w:hAnsi="Times New Roman" w:cs="Times New Roman"/>
          <w:sz w:val="24"/>
          <w:szCs w:val="24"/>
        </w:rPr>
        <w:t>отребность</w:t>
      </w:r>
      <w:r w:rsidR="00447E29" w:rsidRPr="00447E29">
        <w:rPr>
          <w:rFonts w:ascii="Times New Roman" w:hAnsi="Times New Roman" w:cs="Times New Roman"/>
          <w:sz w:val="24"/>
          <w:szCs w:val="24"/>
        </w:rPr>
        <w:t xml:space="preserve"> (</w:t>
      </w:r>
      <w:r w:rsidR="00447E29">
        <w:rPr>
          <w:rFonts w:ascii="Times New Roman" w:hAnsi="Times New Roman" w:cs="Times New Roman"/>
          <w:sz w:val="24"/>
          <w:szCs w:val="24"/>
        </w:rPr>
        <w:t>дефицит)</w:t>
      </w:r>
      <w:r w:rsidR="00ED1B4C" w:rsidRPr="00ED1B4C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</w:t>
      </w:r>
      <w:r w:rsidR="00447E29">
        <w:rPr>
          <w:rFonts w:ascii="Times New Roman" w:hAnsi="Times New Roman" w:cs="Times New Roman"/>
          <w:sz w:val="24"/>
          <w:szCs w:val="24"/>
        </w:rPr>
        <w:t xml:space="preserve">еждениях составляет </w:t>
      </w:r>
      <w:r w:rsidR="00D70E8D">
        <w:rPr>
          <w:rFonts w:ascii="Times New Roman" w:hAnsi="Times New Roman" w:cs="Times New Roman"/>
          <w:sz w:val="24"/>
          <w:szCs w:val="24"/>
        </w:rPr>
        <w:br/>
      </w:r>
      <w:r w:rsidR="00447E29">
        <w:rPr>
          <w:rFonts w:ascii="Times New Roman" w:hAnsi="Times New Roman" w:cs="Times New Roman"/>
          <w:sz w:val="24"/>
          <w:szCs w:val="24"/>
        </w:rPr>
        <w:t>1</w:t>
      </w:r>
      <w:r w:rsidR="00D70E8D">
        <w:rPr>
          <w:rFonts w:ascii="Times New Roman" w:hAnsi="Times New Roman" w:cs="Times New Roman"/>
          <w:sz w:val="24"/>
          <w:szCs w:val="24"/>
        </w:rPr>
        <w:t xml:space="preserve"> </w:t>
      </w:r>
      <w:r w:rsidR="00447E29">
        <w:rPr>
          <w:rFonts w:ascii="Times New Roman" w:hAnsi="Times New Roman" w:cs="Times New Roman"/>
          <w:sz w:val="24"/>
          <w:szCs w:val="24"/>
        </w:rPr>
        <w:t>3</w:t>
      </w:r>
      <w:r w:rsidR="00D70E8D">
        <w:rPr>
          <w:rFonts w:ascii="Times New Roman" w:hAnsi="Times New Roman" w:cs="Times New Roman"/>
          <w:sz w:val="24"/>
          <w:szCs w:val="24"/>
        </w:rPr>
        <w:t>53</w:t>
      </w:r>
      <w:r w:rsidR="00ED1B4C" w:rsidRPr="00ED1B4C">
        <w:rPr>
          <w:rFonts w:ascii="Times New Roman" w:hAnsi="Times New Roman" w:cs="Times New Roman"/>
          <w:sz w:val="24"/>
          <w:szCs w:val="24"/>
        </w:rPr>
        <w:t xml:space="preserve"> человек (мест), в общеобр</w:t>
      </w:r>
      <w:r w:rsidR="004C6A9A">
        <w:rPr>
          <w:rFonts w:ascii="Times New Roman" w:hAnsi="Times New Roman" w:cs="Times New Roman"/>
          <w:sz w:val="24"/>
          <w:szCs w:val="24"/>
        </w:rPr>
        <w:t xml:space="preserve">азовательных организациях – </w:t>
      </w:r>
      <w:r w:rsidR="00447E29">
        <w:rPr>
          <w:rFonts w:ascii="Times New Roman" w:hAnsi="Times New Roman" w:cs="Times New Roman"/>
          <w:sz w:val="24"/>
          <w:szCs w:val="24"/>
        </w:rPr>
        <w:t>3</w:t>
      </w:r>
      <w:r w:rsidR="00D70E8D">
        <w:rPr>
          <w:rFonts w:ascii="Times New Roman" w:hAnsi="Times New Roman" w:cs="Times New Roman"/>
          <w:sz w:val="24"/>
          <w:szCs w:val="24"/>
        </w:rPr>
        <w:t xml:space="preserve"> </w:t>
      </w:r>
      <w:r w:rsidR="00447E29">
        <w:rPr>
          <w:rFonts w:ascii="Times New Roman" w:hAnsi="Times New Roman" w:cs="Times New Roman"/>
          <w:sz w:val="24"/>
          <w:szCs w:val="24"/>
        </w:rPr>
        <w:t>340</w:t>
      </w:r>
      <w:r w:rsidR="00ED1B4C" w:rsidRPr="00ED1B4C">
        <w:rPr>
          <w:rFonts w:ascii="Times New Roman" w:hAnsi="Times New Roman" w:cs="Times New Roman"/>
          <w:sz w:val="24"/>
          <w:szCs w:val="24"/>
        </w:rPr>
        <w:t xml:space="preserve"> человек (мест).</w:t>
      </w:r>
    </w:p>
    <w:p w:rsidR="00ED1B4C" w:rsidRPr="00ED1B4C" w:rsidRDefault="00447E29" w:rsidP="00ED1B4C">
      <w:pPr>
        <w:pStyle w:val="Body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Вышеуказанная потребность (дефицит) возникает в</w:t>
      </w:r>
      <w:r w:rsidR="00ED1B4C" w:rsidRPr="00ED1B4C">
        <w:rPr>
          <w:rFonts w:ascii="Times New Roman" w:hAnsi="Times New Roman" w:cs="Times New Roman"/>
          <w:sz w:val="24"/>
          <w:szCs w:val="24"/>
        </w:rPr>
        <w:t xml:space="preserve"> связи с тем, что в </w:t>
      </w:r>
      <w:proofErr w:type="gramStart"/>
      <w:r w:rsidR="00ED1B4C" w:rsidRPr="00ED1B4C">
        <w:rPr>
          <w:rFonts w:ascii="Times New Roman" w:hAnsi="Times New Roman" w:cs="Times New Roman"/>
          <w:sz w:val="24"/>
          <w:szCs w:val="24"/>
        </w:rPr>
        <w:t>Аннинском</w:t>
      </w:r>
      <w:proofErr w:type="gramEnd"/>
      <w:r w:rsidR="00ED1B4C" w:rsidRPr="00ED1B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1B4C" w:rsidRPr="00ED1B4C">
        <w:rPr>
          <w:rFonts w:ascii="Times New Roman" w:hAnsi="Times New Roman" w:cs="Times New Roman"/>
          <w:sz w:val="24"/>
          <w:szCs w:val="24"/>
        </w:rPr>
        <w:t>Виллозском</w:t>
      </w:r>
      <w:proofErr w:type="spellEnd"/>
      <w:r w:rsidR="00ED1B4C" w:rsidRPr="00ED1B4C">
        <w:rPr>
          <w:rFonts w:ascii="Times New Roman" w:hAnsi="Times New Roman" w:cs="Times New Roman"/>
          <w:sz w:val="24"/>
          <w:szCs w:val="24"/>
        </w:rPr>
        <w:t xml:space="preserve"> городских поселениях Ломоносовского муниципального района интенсивно строятся многоквартирные жилые дома</w:t>
      </w:r>
      <w:r>
        <w:rPr>
          <w:rFonts w:ascii="Times New Roman" w:hAnsi="Times New Roman" w:cs="Times New Roman"/>
          <w:sz w:val="24"/>
          <w:szCs w:val="24"/>
        </w:rPr>
        <w:t>, поселения расположены в пределах КАД и рядом с Санкт-Петербургом</w:t>
      </w:r>
      <w:r w:rsidR="006E683F">
        <w:rPr>
          <w:rFonts w:ascii="Times New Roman" w:hAnsi="Times New Roman" w:cs="Times New Roman"/>
          <w:sz w:val="24"/>
          <w:szCs w:val="24"/>
        </w:rPr>
        <w:t>.</w:t>
      </w:r>
    </w:p>
    <w:p w:rsidR="00551CA9" w:rsidRDefault="00447E29" w:rsidP="005A7D29">
      <w:pPr>
        <w:pStyle w:val="Body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указан и резерв в общеобразовательных учреждениях и дошкольных организациях, который возникает вследствие </w:t>
      </w:r>
      <w:r w:rsidR="005A7D29">
        <w:rPr>
          <w:rFonts w:ascii="Times New Roman" w:hAnsi="Times New Roman" w:cs="Times New Roman"/>
          <w:sz w:val="24"/>
          <w:szCs w:val="24"/>
        </w:rPr>
        <w:t xml:space="preserve">удаленности </w:t>
      </w:r>
      <w:r>
        <w:rPr>
          <w:rFonts w:ascii="Times New Roman" w:hAnsi="Times New Roman" w:cs="Times New Roman"/>
          <w:sz w:val="24"/>
          <w:szCs w:val="24"/>
        </w:rPr>
        <w:t xml:space="preserve"> эти</w:t>
      </w:r>
      <w:r w:rsidR="005A7D2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29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от КАД и Санкт-Петербурга и </w:t>
      </w:r>
      <w:r w:rsidR="005A7D29">
        <w:rPr>
          <w:rFonts w:ascii="Times New Roman" w:hAnsi="Times New Roman" w:cs="Times New Roman"/>
          <w:sz w:val="24"/>
          <w:szCs w:val="24"/>
        </w:rPr>
        <w:t>отсутствием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29"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r w:rsidR="00551CA9">
        <w:rPr>
          <w:rFonts w:ascii="Times New Roman" w:hAnsi="Times New Roman" w:cs="Times New Roman"/>
          <w:sz w:val="24"/>
          <w:szCs w:val="24"/>
        </w:rPr>
        <w:t xml:space="preserve">жилых </w:t>
      </w:r>
      <w:r>
        <w:rPr>
          <w:rFonts w:ascii="Times New Roman" w:hAnsi="Times New Roman" w:cs="Times New Roman"/>
          <w:sz w:val="24"/>
          <w:szCs w:val="24"/>
        </w:rPr>
        <w:t xml:space="preserve">домов. </w:t>
      </w:r>
    </w:p>
    <w:p w:rsidR="00ED1B4C" w:rsidRPr="00ED1B4C" w:rsidRDefault="00ED1B4C" w:rsidP="00ED1B4C">
      <w:pPr>
        <w:pStyle w:val="Body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1B4C">
        <w:rPr>
          <w:rFonts w:ascii="Times New Roman" w:hAnsi="Times New Roman" w:cs="Times New Roman"/>
          <w:sz w:val="24"/>
          <w:szCs w:val="24"/>
        </w:rPr>
        <w:t>Одним из ключевых приоритетов развития Ломоносовского муниципального района</w:t>
      </w:r>
      <w:r w:rsidRPr="00EC5966">
        <w:rPr>
          <w:rFonts w:ascii="Times New Roman" w:hAnsi="Times New Roman" w:cs="Times New Roman"/>
          <w:sz w:val="24"/>
          <w:szCs w:val="24"/>
        </w:rPr>
        <w:t xml:space="preserve"> </w:t>
      </w:r>
      <w:r w:rsidRPr="00EC5966">
        <w:rPr>
          <w:rStyle w:val="Bodytext26"/>
          <w:rFonts w:ascii="Times New Roman" w:hAnsi="Times New Roman" w:cs="Times New Roman"/>
          <w:sz w:val="24"/>
          <w:szCs w:val="24"/>
          <w:u w:val="none"/>
        </w:rPr>
        <w:t>я</w:t>
      </w:r>
      <w:r w:rsidRPr="00EC5966">
        <w:rPr>
          <w:rFonts w:ascii="Times New Roman" w:hAnsi="Times New Roman" w:cs="Times New Roman"/>
          <w:sz w:val="24"/>
          <w:szCs w:val="24"/>
        </w:rPr>
        <w:t>вляется</w:t>
      </w:r>
      <w:r w:rsidRPr="00ED1B4C">
        <w:rPr>
          <w:rFonts w:ascii="Times New Roman" w:hAnsi="Times New Roman" w:cs="Times New Roman"/>
          <w:sz w:val="24"/>
          <w:szCs w:val="24"/>
        </w:rPr>
        <w:t xml:space="preserve"> повышение качества жизни населения муниципального района. Важнейшим направлением в данной сфере выступает строительство и приобретение социально значимых объектов инфраструктуры.</w:t>
      </w:r>
    </w:p>
    <w:p w:rsidR="00EC5966" w:rsidRDefault="00ED1B4C" w:rsidP="00EC5966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B4C">
        <w:rPr>
          <w:rFonts w:ascii="Times New Roman" w:hAnsi="Times New Roman" w:cs="Times New Roman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Ломоно</w:t>
      </w:r>
      <w:r w:rsidR="006E683F">
        <w:rPr>
          <w:rFonts w:ascii="Times New Roman" w:hAnsi="Times New Roman" w:cs="Times New Roman"/>
          <w:sz w:val="24"/>
          <w:szCs w:val="24"/>
        </w:rPr>
        <w:t>совского муниципального района.</w:t>
      </w:r>
    </w:p>
    <w:p w:rsidR="00ED1B4C" w:rsidRPr="00ED1B4C" w:rsidRDefault="00ED1B4C" w:rsidP="00EC5966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B4C">
        <w:rPr>
          <w:rFonts w:ascii="Times New Roman" w:hAnsi="Times New Roman" w:cs="Times New Roman"/>
          <w:sz w:val="24"/>
          <w:szCs w:val="24"/>
        </w:rPr>
        <w:t xml:space="preserve">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</w:t>
      </w:r>
      <w:r w:rsidRPr="00ED1B4C">
        <w:rPr>
          <w:rStyle w:val="Bodytext25"/>
          <w:rFonts w:ascii="Times New Roman" w:hAnsi="Times New Roman" w:cs="Times New Roman"/>
          <w:sz w:val="24"/>
          <w:szCs w:val="24"/>
        </w:rPr>
        <w:t>школы).</w:t>
      </w:r>
    </w:p>
    <w:p w:rsidR="00ED1B4C" w:rsidRPr="00ED1B4C" w:rsidRDefault="00ED1B4C" w:rsidP="00EC5966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B4C">
        <w:rPr>
          <w:rFonts w:ascii="Times New Roman" w:hAnsi="Times New Roman" w:cs="Times New Roman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4F1942" w:rsidRDefault="00ED1B4C" w:rsidP="00ED1B4C">
      <w:pPr>
        <w:pStyle w:val="Body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1B4C">
        <w:rPr>
          <w:rFonts w:ascii="Times New Roman" w:hAnsi="Times New Roman" w:cs="Times New Roman"/>
          <w:sz w:val="24"/>
          <w:szCs w:val="24"/>
        </w:rPr>
        <w:t>В связи с ростом численности детей к 202</w:t>
      </w:r>
      <w:r w:rsidR="00604DAC" w:rsidRPr="00604DAC">
        <w:rPr>
          <w:rFonts w:ascii="Times New Roman" w:hAnsi="Times New Roman" w:cs="Times New Roman"/>
          <w:sz w:val="24"/>
          <w:szCs w:val="24"/>
        </w:rPr>
        <w:t>6</w:t>
      </w:r>
      <w:r w:rsidRPr="00ED1B4C">
        <w:rPr>
          <w:rFonts w:ascii="Times New Roman" w:hAnsi="Times New Roman" w:cs="Times New Roman"/>
          <w:sz w:val="24"/>
          <w:szCs w:val="24"/>
        </w:rPr>
        <w:t xml:space="preserve"> году в Ломоносовском муниципальном районе должно увеличиться количество качественных услуг общего образования детей. Для этого планируется строительство и приобретение объектов общего образования с использованием типовых проектов, предусматривающих соответствие </w:t>
      </w:r>
      <w:proofErr w:type="gramStart"/>
      <w:r w:rsidRPr="00ED1B4C"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ED1B4C">
        <w:rPr>
          <w:rFonts w:ascii="Times New Roman" w:hAnsi="Times New Roman" w:cs="Times New Roman"/>
          <w:sz w:val="24"/>
          <w:szCs w:val="24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</w:t>
      </w:r>
      <w:r w:rsidRPr="00ED1B4C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программ.</w:t>
      </w:r>
    </w:p>
    <w:p w:rsidR="004F1942" w:rsidRDefault="004F1942" w:rsidP="00ED1B4C">
      <w:pPr>
        <w:pStyle w:val="Body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время, значительная часть сетей, систем и объектов коммунального хозяйства характеризуется высокой степенью физического износа. Это обусловлено сверхнормативными сроками эксплуатации.</w:t>
      </w:r>
    </w:p>
    <w:p w:rsidR="00ED1B4C" w:rsidRDefault="004F1942" w:rsidP="00066465">
      <w:pPr>
        <w:ind w:firstLine="708"/>
        <w:jc w:val="both"/>
      </w:pPr>
      <w:r>
        <w:t>За счет проведени</w:t>
      </w:r>
      <w:r w:rsidR="00604DAC">
        <w:t>я мероприятий по строительству,</w:t>
      </w:r>
      <w:r>
        <w:t xml:space="preserve"> реконструкции </w:t>
      </w:r>
      <w:r w:rsidR="00604DAC">
        <w:t xml:space="preserve">и благоустройству </w:t>
      </w:r>
      <w:r>
        <w:t>объекта</w:t>
      </w:r>
      <w:r w:rsidRPr="00F44379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коммунальной инфраструктуры</w:t>
      </w:r>
      <w:r w:rsidRPr="008D1CF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 муниципальному дошкольному образовательному учреждению «Детский сад № 8», расположенному по адресу: </w:t>
      </w:r>
      <w:r>
        <w:t>Ленинградская область, Ломоносовский район, п. Ропша, д. 4</w:t>
      </w:r>
      <w:r>
        <w:rPr>
          <w:shd w:val="clear" w:color="auto" w:fill="FFFFFF"/>
        </w:rPr>
        <w:t>, значительно повысится качество предоставляем</w:t>
      </w:r>
      <w:r w:rsidR="001500D5">
        <w:rPr>
          <w:shd w:val="clear" w:color="auto" w:fill="FFFFFF"/>
        </w:rPr>
        <w:t>ых коммунальных услуг и улучшит</w:t>
      </w:r>
      <w:r>
        <w:rPr>
          <w:shd w:val="clear" w:color="auto" w:fill="FFFFFF"/>
        </w:rPr>
        <w:t>ся экологическое состояние территории</w:t>
      </w:r>
      <w:r>
        <w:t>»</w:t>
      </w:r>
      <w:r w:rsidR="00066465">
        <w:t>.</w:t>
      </w:r>
    </w:p>
    <w:p w:rsidR="002E40F5" w:rsidRPr="00D70E8D" w:rsidRDefault="002E40F5" w:rsidP="00066465">
      <w:pPr>
        <w:ind w:firstLine="708"/>
        <w:jc w:val="both"/>
      </w:pPr>
    </w:p>
    <w:p w:rsidR="008F6C61" w:rsidRDefault="00EC5966" w:rsidP="00EC5966">
      <w:pPr>
        <w:pStyle w:val="aff4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966"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5966">
        <w:rPr>
          <w:rFonts w:ascii="Times New Roman" w:hAnsi="Times New Roman" w:cs="Times New Roman"/>
          <w:sz w:val="24"/>
          <w:szCs w:val="24"/>
        </w:rPr>
        <w:t>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BB9" w:rsidRDefault="00EC5966" w:rsidP="00A11BB9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966">
        <w:rPr>
          <w:rFonts w:ascii="Times New Roman" w:hAnsi="Times New Roman" w:cs="Times New Roman"/>
          <w:sz w:val="24"/>
          <w:szCs w:val="24"/>
        </w:rPr>
        <w:t>«Раздел 2. 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</w:t>
      </w:r>
    </w:p>
    <w:p w:rsidR="00A11BB9" w:rsidRDefault="00A11BB9" w:rsidP="00A11BB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приоритет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являются:</w:t>
      </w:r>
    </w:p>
    <w:p w:rsidR="00A11BB9" w:rsidRPr="006D55CD" w:rsidRDefault="00A11BB9" w:rsidP="00A11BB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С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>троительство дошкольных образовательных и общеобразовательных учреждений, необходимых для комплексного освоения территорий и формирования комфортной среды проживания.</w:t>
      </w:r>
    </w:p>
    <w:p w:rsidR="00A11BB9" w:rsidRPr="00324418" w:rsidRDefault="00A11BB9" w:rsidP="00A11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Cs/>
          <w:sz w:val="24"/>
          <w:szCs w:val="24"/>
        </w:rPr>
        <w:t>мероприятий муниципальной п</w:t>
      </w: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Pr="00324418">
        <w:rPr>
          <w:rFonts w:ascii="Times New Roman" w:hAnsi="Times New Roman" w:cs="Times New Roman"/>
          <w:sz w:val="24"/>
          <w:szCs w:val="24"/>
        </w:rPr>
        <w:t>позволит достичь 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объектами </w:t>
      </w:r>
      <w:r>
        <w:rPr>
          <w:rFonts w:ascii="Times New Roman" w:hAnsi="Times New Roman" w:cs="Times New Roman"/>
          <w:sz w:val="24"/>
          <w:szCs w:val="24"/>
        </w:rPr>
        <w:t>социальной инфраструктуры.</w:t>
      </w:r>
    </w:p>
    <w:p w:rsidR="00A11BB9" w:rsidRDefault="00A11BB9" w:rsidP="00A11BB9">
      <w:pPr>
        <w:pStyle w:val="a7"/>
        <w:spacing w:before="0" w:beforeAutospacing="0" w:after="0" w:afterAutospacing="0"/>
        <w:ind w:firstLine="709"/>
        <w:jc w:val="both"/>
      </w:pPr>
      <w:r>
        <w:t>Благодаря вводу в эксплуатацию вновь построенных и приобретенных объектов социальной инфраструктуры повысится обеспеченность населения образованием, обеспечит наличие свободных мест в детских садах и, соответственно, повысит уровень жизни населения Ломоносовского муниципального района.</w:t>
      </w:r>
    </w:p>
    <w:p w:rsidR="00A11BB9" w:rsidRDefault="00A11BB9" w:rsidP="00A11BB9">
      <w:pPr>
        <w:pStyle w:val="a7"/>
        <w:spacing w:before="0" w:beforeAutospacing="0" w:after="0" w:afterAutospacing="0"/>
        <w:ind w:firstLine="709"/>
        <w:jc w:val="both"/>
      </w:pPr>
      <w:r>
        <w:t>2. Строительство и реконструкция объекта коммунальной инфраструктуры к объектам социальной инфраструктуры.</w:t>
      </w:r>
    </w:p>
    <w:p w:rsidR="00A11BB9" w:rsidRPr="00DB6C05" w:rsidRDefault="00A11BB9" w:rsidP="00A11BB9">
      <w:pPr>
        <w:pStyle w:val="a7"/>
        <w:spacing w:before="0" w:beforeAutospacing="0" w:after="0" w:afterAutospacing="0"/>
        <w:ind w:firstLine="709"/>
        <w:jc w:val="both"/>
      </w:pPr>
      <w:r>
        <w:t xml:space="preserve">Реализация мероприятий по строительству и реконструкции объекта коммунальной инфраструктуры, расположенного по адресу: Ленинградская область, Ломоносовский район, </w:t>
      </w:r>
      <w:proofErr w:type="spellStart"/>
      <w:r>
        <w:t>Ропшинское</w:t>
      </w:r>
      <w:proofErr w:type="spellEnd"/>
      <w:r>
        <w:t xml:space="preserve"> сельское поселение, п. Ропша, д.4</w:t>
      </w:r>
      <w:r w:rsidR="00604DAC">
        <w:t>,</w:t>
      </w:r>
      <w:r>
        <w:t xml:space="preserve"> позволит осуществить </w:t>
      </w:r>
      <w:r w:rsidRPr="00AB6715">
        <w:t>бесперебойное отведение сточных вод.</w:t>
      </w:r>
    </w:p>
    <w:p w:rsidR="00A11BB9" w:rsidRDefault="00A11BB9" w:rsidP="00A11BB9">
      <w:pPr>
        <w:pStyle w:val="a7"/>
        <w:spacing w:before="0" w:beforeAutospacing="0" w:after="0" w:afterAutospacing="0"/>
        <w:ind w:firstLine="720"/>
        <w:jc w:val="both"/>
      </w:pPr>
      <w:r w:rsidRPr="009C6EE3">
        <w:rPr>
          <w:i/>
        </w:rPr>
        <w:t>Цел</w:t>
      </w:r>
      <w:r>
        <w:rPr>
          <w:i/>
        </w:rPr>
        <w:t>ью</w:t>
      </w:r>
      <w:r>
        <w:t xml:space="preserve"> муниципальной программы является:</w:t>
      </w:r>
    </w:p>
    <w:p w:rsidR="00A11BB9" w:rsidRPr="009C6EE3" w:rsidRDefault="00A11BB9" w:rsidP="00A11BB9">
      <w:pPr>
        <w:pStyle w:val="aff4"/>
        <w:numPr>
          <w:ilvl w:val="0"/>
          <w:numId w:val="1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ADC">
        <w:rPr>
          <w:rFonts w:ascii="Times New Roman" w:hAnsi="Times New Roman"/>
          <w:sz w:val="24"/>
          <w:szCs w:val="24"/>
        </w:rPr>
        <w:t>Удовлетворение потребности населения учреждениями образования (дошкольными образовательными и общеобразовательными организациями)</w:t>
      </w:r>
      <w:r>
        <w:rPr>
          <w:rFonts w:ascii="Times New Roman" w:hAnsi="Times New Roman"/>
          <w:sz w:val="24"/>
          <w:szCs w:val="24"/>
        </w:rPr>
        <w:t>.</w:t>
      </w:r>
    </w:p>
    <w:p w:rsidR="00A11BB9" w:rsidRDefault="00A11BB9" w:rsidP="00A11BB9">
      <w:pPr>
        <w:pStyle w:val="aff4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указанной</w:t>
      </w:r>
      <w:r w:rsidRPr="007966EF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966EF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Pr="007966EF">
        <w:rPr>
          <w:rFonts w:ascii="Times New Roman" w:hAnsi="Times New Roman"/>
          <w:i/>
          <w:sz w:val="24"/>
          <w:szCs w:val="24"/>
        </w:rPr>
        <w:t>задачи:</w:t>
      </w:r>
    </w:p>
    <w:p w:rsidR="00A11BB9" w:rsidRDefault="00A11BB9" w:rsidP="00A11B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1. Увеличение количества объектов социального назначения, а именно:</w:t>
      </w:r>
    </w:p>
    <w:p w:rsidR="00A11BB9" w:rsidRPr="00934276" w:rsidRDefault="00A11BB9" w:rsidP="00A11BB9">
      <w:pPr>
        <w:pStyle w:val="aff4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34276">
        <w:rPr>
          <w:rFonts w:ascii="Times New Roman" w:hAnsi="Times New Roman"/>
          <w:sz w:val="24"/>
          <w:szCs w:val="24"/>
          <w:shd w:val="clear" w:color="auto" w:fill="FFFFFF"/>
        </w:rPr>
        <w:t>дошкольных образовательных учреждений,</w:t>
      </w:r>
    </w:p>
    <w:p w:rsidR="00A11BB9" w:rsidRDefault="00A11BB9" w:rsidP="00A11BB9">
      <w:pPr>
        <w:pStyle w:val="aff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34276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общеобразовательных организаций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A346C" w:rsidRDefault="00FA346C" w:rsidP="00A11B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hd w:val="clear" w:color="auto" w:fill="FFFFFF"/>
        </w:rPr>
      </w:pPr>
    </w:p>
    <w:p w:rsidR="00A11BB9" w:rsidRDefault="00A11BB9" w:rsidP="00A11B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FA346C">
        <w:rPr>
          <w:shd w:val="clear" w:color="auto" w:fill="FFFFFF"/>
        </w:rPr>
        <w:t>Реализация мероприятий по строительству и реконструкции объекта коммунальной инфраструктуры</w:t>
      </w:r>
      <w:r w:rsidR="00FA346C" w:rsidRPr="008D1CF4">
        <w:rPr>
          <w:shd w:val="clear" w:color="auto" w:fill="FFFFFF"/>
        </w:rPr>
        <w:t xml:space="preserve"> </w:t>
      </w:r>
      <w:r w:rsidR="00FA346C">
        <w:rPr>
          <w:shd w:val="clear" w:color="auto" w:fill="FFFFFF"/>
        </w:rPr>
        <w:t>к объектам социальной инфраструктуры</w:t>
      </w:r>
      <w:r>
        <w:rPr>
          <w:shd w:val="clear" w:color="auto" w:fill="FFFFFF"/>
        </w:rPr>
        <w:t>.</w:t>
      </w:r>
    </w:p>
    <w:p w:rsidR="00A11BB9" w:rsidRDefault="00A11BB9" w:rsidP="00A11BB9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D01F1C">
        <w:rPr>
          <w:i/>
        </w:rPr>
        <w:t xml:space="preserve">Ожидаемые результаты </w:t>
      </w:r>
      <w:r>
        <w:rPr>
          <w:i/>
        </w:rPr>
        <w:t xml:space="preserve">от реализации </w:t>
      </w:r>
      <w:r w:rsidRPr="00D01F1C">
        <w:rPr>
          <w:i/>
        </w:rPr>
        <w:t>муниципальной программы:</w:t>
      </w:r>
    </w:p>
    <w:p w:rsidR="00A11BB9" w:rsidRPr="005A2E42" w:rsidRDefault="00A11BB9" w:rsidP="00A11BB9">
      <w:pPr>
        <w:autoSpaceDE w:val="0"/>
        <w:autoSpaceDN w:val="0"/>
        <w:adjustRightInd w:val="0"/>
        <w:ind w:firstLine="720"/>
        <w:jc w:val="both"/>
      </w:pPr>
      <w:r w:rsidRPr="005A2E42">
        <w:t>Реализация муниципальной программы позволит достичь</w:t>
      </w:r>
      <w:r>
        <w:t xml:space="preserve"> следующих результатов</w:t>
      </w:r>
      <w:r w:rsidRPr="005A2E42">
        <w:t>:</w:t>
      </w:r>
    </w:p>
    <w:p w:rsidR="00A11BB9" w:rsidRPr="00762E30" w:rsidRDefault="00A11BB9" w:rsidP="00A11BB9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shd w:val="clear" w:color="auto" w:fill="FFFFFF"/>
        </w:rPr>
      </w:pPr>
      <w:r w:rsidRPr="00762E30">
        <w:rPr>
          <w:shd w:val="clear" w:color="auto" w:fill="FFFFFF"/>
        </w:rPr>
        <w:t>Увеличение уровня обеспеченности населения Ломоносовского района</w:t>
      </w:r>
      <w:r>
        <w:rPr>
          <w:shd w:val="clear" w:color="auto" w:fill="FFFFFF"/>
        </w:rPr>
        <w:t xml:space="preserve"> </w:t>
      </w:r>
      <w:r w:rsidRPr="00762E30">
        <w:rPr>
          <w:shd w:val="clear" w:color="auto" w:fill="FFFFFF"/>
        </w:rPr>
        <w:t>объектами социальной инфраструктуры.</w:t>
      </w:r>
    </w:p>
    <w:p w:rsidR="00A11BB9" w:rsidRDefault="00A11BB9" w:rsidP="00A11BB9">
      <w:pPr>
        <w:pStyle w:val="a7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2.) Обеспечение устойчивости работы системы коммунальной инфраструктуры находящейся в собственности Ломоносовского муниципального района».</w:t>
      </w:r>
    </w:p>
    <w:p w:rsidR="002E40F5" w:rsidRDefault="002E40F5" w:rsidP="00A11BB9">
      <w:pPr>
        <w:pStyle w:val="a7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A11BB9" w:rsidRDefault="00A11BB9" w:rsidP="00A11BB9">
      <w:pPr>
        <w:pStyle w:val="a7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lastRenderedPageBreak/>
        <w:t xml:space="preserve">4. </w:t>
      </w:r>
      <w:r>
        <w:t>Раздел 4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программы» изложить в новой редакции:</w:t>
      </w:r>
    </w:p>
    <w:p w:rsidR="00A11BB9" w:rsidRDefault="00A11BB9" w:rsidP="00A11BB9">
      <w:pPr>
        <w:pStyle w:val="a7"/>
        <w:spacing w:before="0" w:beforeAutospacing="0" w:after="0" w:afterAutospacing="0"/>
        <w:ind w:firstLine="709"/>
        <w:jc w:val="both"/>
      </w:pPr>
      <w:r>
        <w:t>«Раздел 3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</w:t>
      </w:r>
    </w:p>
    <w:p w:rsidR="00B20872" w:rsidRDefault="00B20872" w:rsidP="00B208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решения задач муниципальной программы осуществляется реализация следующих приоритетных проектов, отраслевого проекта и комплексов процессных мероприятий.</w:t>
      </w:r>
    </w:p>
    <w:p w:rsidR="002E40F5" w:rsidRDefault="002E40F5" w:rsidP="00B20872">
      <w:pPr>
        <w:pStyle w:val="a7"/>
        <w:spacing w:before="0" w:beforeAutospacing="0" w:after="0" w:afterAutospacing="0"/>
        <w:ind w:firstLine="720"/>
        <w:jc w:val="both"/>
      </w:pPr>
      <w:r>
        <w:t>В 2021-202</w:t>
      </w:r>
      <w:r w:rsidR="00604DAC">
        <w:t>2</w:t>
      </w:r>
      <w:r>
        <w:t xml:space="preserve"> годах в рамках муниципальной программы реализованы мероприятия по следующим федеральным проектам:</w:t>
      </w:r>
    </w:p>
    <w:p w:rsidR="002E40F5" w:rsidRDefault="002E40F5" w:rsidP="002E40F5">
      <w:pPr>
        <w:pStyle w:val="a7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«Жильё»</w:t>
      </w:r>
    </w:p>
    <w:p w:rsidR="002E40F5" w:rsidRDefault="002E40F5" w:rsidP="002E40F5">
      <w:pPr>
        <w:pStyle w:val="a7"/>
        <w:spacing w:before="0" w:beforeAutospacing="0" w:after="0" w:afterAutospacing="0"/>
        <w:ind w:firstLine="709"/>
        <w:jc w:val="both"/>
      </w:pPr>
      <w:r>
        <w:t xml:space="preserve">В рамках данного федерального проекта проводилось мероприятие по </w:t>
      </w:r>
      <w:r w:rsidRPr="00BC4454">
        <w:t>стимулировани</w:t>
      </w:r>
      <w:r>
        <w:t>ю</w:t>
      </w:r>
      <w:r w:rsidRPr="00BC4454">
        <w:t xml:space="preserve"> </w:t>
      </w:r>
      <w:proofErr w:type="gramStart"/>
      <w:r w:rsidRPr="00BC4454">
        <w:t>программ развития жилищного строительства субъектов Российской Федерации</w:t>
      </w:r>
      <w:proofErr w:type="gramEnd"/>
      <w:r>
        <w:t>.</w:t>
      </w:r>
    </w:p>
    <w:p w:rsidR="002E40F5" w:rsidRPr="002C3B65" w:rsidRDefault="002E40F5" w:rsidP="002E40F5">
      <w:pPr>
        <w:pStyle w:val="a7"/>
        <w:spacing w:before="0" w:beforeAutospacing="0" w:after="0" w:afterAutospacing="0"/>
        <w:ind w:firstLine="709"/>
        <w:jc w:val="both"/>
      </w:pPr>
      <w:r>
        <w:t>В результате проведенного мероприятия были построены и введены в эксплуатацию следующие</w:t>
      </w:r>
      <w:r w:rsidRPr="002C3B65">
        <w:t xml:space="preserve"> объект</w:t>
      </w:r>
      <w:r>
        <w:t>ы</w:t>
      </w:r>
      <w:r w:rsidRPr="002C3B65">
        <w:t>:</w:t>
      </w:r>
    </w:p>
    <w:p w:rsidR="002E40F5" w:rsidRDefault="002E40F5" w:rsidP="002E40F5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5B8E">
        <w:rPr>
          <w:rFonts w:ascii="Times New Roman" w:hAnsi="Times New Roman"/>
          <w:bCs/>
          <w:iCs/>
          <w:sz w:val="24"/>
          <w:szCs w:val="24"/>
        </w:rPr>
        <w:t xml:space="preserve">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>, поз. 42 (введено в эксплуатацию 28.12.2021, разрешение на ввод</w:t>
      </w:r>
      <w:r>
        <w:rPr>
          <w:rFonts w:ascii="Times New Roman" w:hAnsi="Times New Roman"/>
          <w:bCs/>
          <w:iCs/>
          <w:sz w:val="24"/>
          <w:szCs w:val="24"/>
        </w:rPr>
        <w:t xml:space="preserve"> в эксплуатацию от 28.12</w:t>
      </w:r>
      <w:r w:rsidRPr="00AF5B8E">
        <w:rPr>
          <w:rFonts w:ascii="Times New Roman" w:hAnsi="Times New Roman"/>
          <w:bCs/>
          <w:iCs/>
          <w:sz w:val="24"/>
          <w:szCs w:val="24"/>
        </w:rPr>
        <w:t>.202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AF5B8E">
        <w:rPr>
          <w:rFonts w:ascii="Times New Roman" w:hAnsi="Times New Roman"/>
          <w:bCs/>
          <w:iCs/>
          <w:sz w:val="24"/>
          <w:szCs w:val="24"/>
        </w:rPr>
        <w:t xml:space="preserve"> № 47</w:t>
      </w:r>
      <w:r w:rsidRPr="007D2094">
        <w:rPr>
          <w:rFonts w:ascii="Times New Roman" w:hAnsi="Times New Roman"/>
          <w:bCs/>
          <w:iCs/>
          <w:sz w:val="24"/>
          <w:szCs w:val="24"/>
        </w:rPr>
        <w:t>-</w:t>
      </w:r>
      <w:r w:rsidRPr="00AF5B8E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r w:rsidRPr="007D2094">
        <w:rPr>
          <w:rFonts w:ascii="Times New Roman" w:hAnsi="Times New Roman"/>
          <w:bCs/>
          <w:iCs/>
          <w:sz w:val="24"/>
          <w:szCs w:val="24"/>
        </w:rPr>
        <w:t>47511104-05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AF5B8E">
        <w:rPr>
          <w:rFonts w:ascii="Times New Roman" w:hAnsi="Times New Roman"/>
          <w:bCs/>
          <w:iCs/>
          <w:sz w:val="24"/>
          <w:szCs w:val="24"/>
        </w:rPr>
        <w:t>К-2020);</w:t>
      </w:r>
    </w:p>
    <w:p w:rsidR="002E40F5" w:rsidRDefault="002E40F5" w:rsidP="002E40F5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D2094">
        <w:rPr>
          <w:rFonts w:ascii="Times New Roman" w:hAnsi="Times New Roman"/>
          <w:bCs/>
          <w:iCs/>
          <w:sz w:val="24"/>
          <w:szCs w:val="24"/>
        </w:rPr>
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7D2094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7D2094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7D2094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7D2094">
        <w:rPr>
          <w:rFonts w:ascii="Times New Roman" w:hAnsi="Times New Roman"/>
          <w:bCs/>
          <w:iCs/>
          <w:sz w:val="24"/>
          <w:szCs w:val="24"/>
        </w:rPr>
        <w:t xml:space="preserve">, участок 60 (введен в эксплуатацию 26.04.2022, разрешение на ввод </w:t>
      </w:r>
      <w:r w:rsidRPr="007D2094">
        <w:rPr>
          <w:rFonts w:ascii="Times New Roman" w:hAnsi="Times New Roman"/>
          <w:bCs/>
          <w:iCs/>
          <w:sz w:val="24"/>
          <w:szCs w:val="24"/>
        </w:rPr>
        <w:br/>
        <w:t>в эксплуатацию от 26.04.2022 № 47</w:t>
      </w:r>
      <w:r w:rsidRPr="007D2094">
        <w:rPr>
          <w:rFonts w:ascii="Times New Roman" w:hAnsi="Times New Roman"/>
          <w:bCs/>
          <w:iCs/>
          <w:sz w:val="24"/>
          <w:szCs w:val="24"/>
          <w:lang w:val="en-US"/>
        </w:rPr>
        <w:t>-RU47511104-058</w:t>
      </w:r>
      <w:r w:rsidRPr="007D2094">
        <w:rPr>
          <w:rFonts w:ascii="Times New Roman" w:hAnsi="Times New Roman"/>
          <w:bCs/>
          <w:iCs/>
          <w:sz w:val="24"/>
          <w:szCs w:val="24"/>
        </w:rPr>
        <w:t>К-2020).</w:t>
      </w:r>
    </w:p>
    <w:p w:rsidR="002E40F5" w:rsidRDefault="002E40F5" w:rsidP="002E40F5">
      <w:pPr>
        <w:pStyle w:val="a7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«Современный облик сельских территорий»</w:t>
      </w:r>
    </w:p>
    <w:p w:rsidR="002E40F5" w:rsidRDefault="002E40F5" w:rsidP="002E40F5">
      <w:pPr>
        <w:pStyle w:val="a7"/>
        <w:spacing w:before="0" w:beforeAutospacing="0" w:after="0" w:afterAutospacing="0"/>
        <w:ind w:firstLine="709"/>
        <w:jc w:val="both"/>
      </w:pPr>
      <w:r>
        <w:t>В рамках федерального проекта проводились следующие мероприятия:</w:t>
      </w:r>
    </w:p>
    <w:p w:rsidR="002E40F5" w:rsidRDefault="002E40F5" w:rsidP="002E40F5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BC4454">
        <w:t>развитие сети дошкольных образовательных и общеобразовательных организаций на сельских территориях</w:t>
      </w:r>
      <w:r>
        <w:t>.</w:t>
      </w:r>
    </w:p>
    <w:p w:rsidR="002E40F5" w:rsidRDefault="002E40F5" w:rsidP="002E40F5">
      <w:pPr>
        <w:pStyle w:val="a7"/>
        <w:spacing w:before="0" w:beforeAutospacing="0" w:after="0" w:afterAutospacing="0"/>
        <w:ind w:firstLine="709"/>
        <w:jc w:val="both"/>
      </w:pPr>
      <w:r>
        <w:t xml:space="preserve">В результате данного мероприятия построено и введено в эксплуатацию </w:t>
      </w:r>
      <w:r w:rsidRPr="002C3B65">
        <w:t xml:space="preserve">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2C3B65">
        <w:t>Виллозское</w:t>
      </w:r>
      <w:proofErr w:type="spellEnd"/>
      <w:r w:rsidRPr="002C3B65">
        <w:t xml:space="preserve"> городское поселение, </w:t>
      </w:r>
      <w:r>
        <w:br/>
      </w:r>
      <w:r w:rsidRPr="002C3B65">
        <w:t xml:space="preserve">д. Малое </w:t>
      </w:r>
      <w:proofErr w:type="spellStart"/>
      <w:r w:rsidRPr="002C3B65">
        <w:t>Карлино</w:t>
      </w:r>
      <w:proofErr w:type="spellEnd"/>
      <w:r w:rsidRPr="002C3B65">
        <w:t>, д.5</w:t>
      </w:r>
      <w:r>
        <w:t xml:space="preserve"> (введено в эксплуатацию 30.12.2022, разрешение на ввод в эксплуатацию от 30.12.2022 № 47-14-062-2022).</w:t>
      </w:r>
    </w:p>
    <w:p w:rsidR="002E40F5" w:rsidRDefault="002E40F5" w:rsidP="002E40F5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расходы на мероприятия по строительству, реконструкции, модернизации объектов.</w:t>
      </w:r>
    </w:p>
    <w:p w:rsidR="002E40F5" w:rsidRDefault="002E40F5" w:rsidP="002E40F5">
      <w:pPr>
        <w:pStyle w:val="a7"/>
        <w:spacing w:before="0" w:beforeAutospacing="0" w:after="0" w:afterAutospacing="0"/>
        <w:ind w:firstLine="709"/>
        <w:jc w:val="both"/>
      </w:pPr>
      <w:r>
        <w:t xml:space="preserve">В результате данного мероприятия </w:t>
      </w:r>
      <w:r w:rsidRPr="00C87D8A">
        <w:t>построено и введено в эксплуатацию</w:t>
      </w:r>
      <w:r>
        <w:t xml:space="preserve"> </w:t>
      </w:r>
      <w:r w:rsidRPr="00C337CF">
        <w:t xml:space="preserve">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Pr="00C337CF">
        <w:t>Виллозское</w:t>
      </w:r>
      <w:proofErr w:type="spellEnd"/>
      <w:r w:rsidRPr="00C337CF">
        <w:t xml:space="preserve"> городское поселение, д. Малое </w:t>
      </w:r>
      <w:proofErr w:type="spellStart"/>
      <w:r w:rsidRPr="00C337CF">
        <w:t>Карлино</w:t>
      </w:r>
      <w:proofErr w:type="spellEnd"/>
      <w:r w:rsidRPr="00C337CF">
        <w:t>, д.13</w:t>
      </w:r>
      <w:r>
        <w:t xml:space="preserve"> (введено в эксплуатацию 30.12.2022, разрешение на ввод в эксплуатацию от 07.12.2022 № 47-14-036-2022).</w:t>
      </w:r>
    </w:p>
    <w:p w:rsidR="002E40F5" w:rsidRDefault="002E40F5" w:rsidP="002E40F5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34276">
        <w:t>мероприятия по строительству, реконструкции и приобретение объектов для организации дошкольного образования.</w:t>
      </w:r>
    </w:p>
    <w:p w:rsidR="002E40F5" w:rsidRPr="00934276" w:rsidRDefault="002E40F5" w:rsidP="002E40F5">
      <w:pPr>
        <w:pStyle w:val="a7"/>
        <w:spacing w:before="0" w:beforeAutospacing="0" w:after="0" w:afterAutospacing="0"/>
        <w:ind w:firstLine="709"/>
        <w:jc w:val="both"/>
      </w:pPr>
      <w:r w:rsidRPr="00934276">
        <w:t xml:space="preserve">В результате </w:t>
      </w:r>
      <w:r>
        <w:t xml:space="preserve">данного </w:t>
      </w:r>
      <w:r w:rsidRPr="00934276">
        <w:t>мероприят</w:t>
      </w:r>
      <w:r>
        <w:t>ия</w:t>
      </w:r>
      <w:r w:rsidRPr="00934276">
        <w:t xml:space="preserve"> приобретено здание детского дошкольного учреждения на 145 мест с оборудованием по адресу: Российская Федерация, Ленинградская области, Ломоносовский муниципальный район, Аннинское городское поселение, </w:t>
      </w:r>
      <w:proofErr w:type="gramStart"/>
      <w:r w:rsidRPr="00934276">
        <w:t>г</w:t>
      </w:r>
      <w:proofErr w:type="gramEnd"/>
      <w:r w:rsidRPr="00934276">
        <w:t>.п. Новоселье, бульвар Белых Ночей, здание 4</w:t>
      </w:r>
      <w:r>
        <w:t xml:space="preserve"> (выписка из ЕГРН об основных характеристиках и зарегистрированных правах на объект недвижимости от 22.12.2022 </w:t>
      </w:r>
      <w:r>
        <w:br/>
        <w:t>№ 47:14:0504001:4747-47/097/2022-3)</w:t>
      </w:r>
      <w:r w:rsidRPr="00934276">
        <w:t>.</w:t>
      </w:r>
    </w:p>
    <w:p w:rsidR="002E40F5" w:rsidRPr="00EC4BF5" w:rsidRDefault="002E40F5" w:rsidP="002E40F5">
      <w:pPr>
        <w:pStyle w:val="a7"/>
        <w:spacing w:before="0" w:beforeAutospacing="0" w:after="0" w:afterAutospacing="0"/>
        <w:ind w:firstLine="709"/>
        <w:jc w:val="both"/>
      </w:pPr>
      <w:r>
        <w:t xml:space="preserve">В 2023 году в муниципальную программу включен </w:t>
      </w:r>
      <w:r w:rsidRPr="00EC4BF5">
        <w:rPr>
          <w:b/>
          <w:i/>
        </w:rPr>
        <w:t>комплекс процессных мероприятий «Строительство, модернизация и реконструкция объектов коммунальной инфраструктуры»</w:t>
      </w:r>
      <w:r>
        <w:rPr>
          <w:b/>
          <w:i/>
        </w:rPr>
        <w:t>.</w:t>
      </w:r>
    </w:p>
    <w:p w:rsidR="002E40F5" w:rsidRDefault="002E40F5" w:rsidP="002E40F5">
      <w:pPr>
        <w:pStyle w:val="a7"/>
        <w:spacing w:before="0" w:beforeAutospacing="0" w:after="0" w:afterAutospacing="0"/>
        <w:ind w:firstLine="709"/>
        <w:jc w:val="both"/>
      </w:pPr>
      <w:r>
        <w:t>В рамках данного комплекса реализ</w:t>
      </w:r>
      <w:r w:rsidR="00604DAC">
        <w:t>ованы</w:t>
      </w:r>
      <w:r>
        <w:t xml:space="preserve"> следующие мероприятия:</w:t>
      </w:r>
    </w:p>
    <w:p w:rsidR="002E40F5" w:rsidRDefault="002E40F5" w:rsidP="00604DAC">
      <w:pPr>
        <w:pStyle w:val="a7"/>
        <w:spacing w:before="0" w:beforeAutospacing="0" w:after="0" w:afterAutospacing="0"/>
        <w:ind w:firstLine="709"/>
        <w:jc w:val="both"/>
      </w:pPr>
      <w:r>
        <w:lastRenderedPageBreak/>
        <w:t xml:space="preserve">1. Строительство и реконструкция объекта коммунальной инфраструктуры, </w:t>
      </w:r>
      <w:r>
        <w:br/>
        <w:t>а именно: «Перекладка существующих канализационных сетей по адресу:</w:t>
      </w:r>
      <w:r w:rsidRPr="00FA1D4C">
        <w:t xml:space="preserve"> Ленинградская область,</w:t>
      </w:r>
      <w:r>
        <w:t xml:space="preserve"> </w:t>
      </w:r>
      <w:r w:rsidRPr="00FA1D4C">
        <w:t>Ломоносовский район,</w:t>
      </w:r>
      <w:r>
        <w:t xml:space="preserve"> </w:t>
      </w:r>
      <w:r w:rsidRPr="00FA1D4C">
        <w:t xml:space="preserve">п. Ропша, ул. Детская </w:t>
      </w:r>
      <w:r>
        <w:t xml:space="preserve">д. </w:t>
      </w:r>
      <w:r w:rsidRPr="00FA1D4C">
        <w:t>4</w:t>
      </w:r>
      <w:r>
        <w:t>.</w:t>
      </w:r>
    </w:p>
    <w:p w:rsidR="002E40F5" w:rsidRDefault="00757449" w:rsidP="002E40F5">
      <w:pPr>
        <w:pStyle w:val="a7"/>
        <w:spacing w:before="0" w:beforeAutospacing="0" w:after="0" w:afterAutospacing="0"/>
        <w:ind w:firstLine="709"/>
        <w:jc w:val="both"/>
      </w:pPr>
      <w:r>
        <w:t>2. И</w:t>
      </w:r>
      <w:r w:rsidR="002E40F5">
        <w:t>нженерны</w:t>
      </w:r>
      <w:r>
        <w:t>е изыскания на</w:t>
      </w:r>
      <w:r w:rsidR="002E40F5">
        <w:t xml:space="preserve"> объект</w:t>
      </w:r>
      <w:r>
        <w:t>е</w:t>
      </w:r>
      <w:r w:rsidR="002E40F5">
        <w:t>: «</w:t>
      </w:r>
      <w:r w:rsidR="002E40F5" w:rsidRPr="004347A9">
        <w:t>Пристройка пищеблока с обеденным залом на 200 мест МОУ «</w:t>
      </w:r>
      <w:proofErr w:type="spellStart"/>
      <w:r w:rsidR="002E40F5" w:rsidRPr="004347A9">
        <w:t>Гостилицкая</w:t>
      </w:r>
      <w:proofErr w:type="spellEnd"/>
      <w:r w:rsidR="002E40F5" w:rsidRPr="004347A9">
        <w:t xml:space="preserve"> средняя общеобразовательная школа» в дер. Гостилицы Ломоносовского района Ленинградской области</w:t>
      </w:r>
      <w:r w:rsidR="002E40F5">
        <w:t>», а именно:</w:t>
      </w:r>
    </w:p>
    <w:p w:rsidR="002E40F5" w:rsidRDefault="002E40F5" w:rsidP="002E40F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>
        <w:t>инженерно-экологические изыскания;</w:t>
      </w:r>
    </w:p>
    <w:p w:rsidR="002E40F5" w:rsidRDefault="002E40F5" w:rsidP="002E40F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>
        <w:t>инженерно-геологические</w:t>
      </w:r>
      <w:r w:rsidRPr="00AA7A5D">
        <w:t xml:space="preserve"> </w:t>
      </w:r>
      <w:r>
        <w:t xml:space="preserve">изыскания; </w:t>
      </w:r>
    </w:p>
    <w:p w:rsidR="002E40F5" w:rsidRDefault="002E40F5" w:rsidP="002E40F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>
        <w:t>инженерно-гидрометеорологические</w:t>
      </w:r>
      <w:r w:rsidRPr="00F52C26">
        <w:t xml:space="preserve"> </w:t>
      </w:r>
      <w:r>
        <w:t>изыскания;</w:t>
      </w:r>
    </w:p>
    <w:p w:rsidR="002E40F5" w:rsidRDefault="002E40F5" w:rsidP="002E40F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>
        <w:t xml:space="preserve">обновление </w:t>
      </w:r>
      <w:proofErr w:type="spellStart"/>
      <w:r>
        <w:t>топографогеодезической</w:t>
      </w:r>
      <w:proofErr w:type="spellEnd"/>
      <w:r>
        <w:t xml:space="preserve"> съёмки.</w:t>
      </w:r>
    </w:p>
    <w:p w:rsidR="00667876" w:rsidRDefault="00757449" w:rsidP="00757449">
      <w:pPr>
        <w:pStyle w:val="a7"/>
        <w:spacing w:before="0" w:beforeAutospacing="0" w:after="0" w:afterAutospacing="0"/>
        <w:jc w:val="both"/>
      </w:pPr>
      <w:r>
        <w:t xml:space="preserve">           </w:t>
      </w:r>
      <w:r w:rsidR="002E40F5">
        <w:t xml:space="preserve">3. </w:t>
      </w:r>
      <w:r>
        <w:t xml:space="preserve">Проектная документация, рабочая документация и топографическая съемка </w:t>
      </w:r>
      <w:proofErr w:type="gramStart"/>
      <w:r>
        <w:t>на</w:t>
      </w:r>
      <w:proofErr w:type="gramEnd"/>
    </w:p>
    <w:p w:rsidR="002E40F5" w:rsidRDefault="00757449" w:rsidP="00FF17E2">
      <w:pPr>
        <w:pStyle w:val="a7"/>
        <w:spacing w:before="0" w:beforeAutospacing="0" w:after="0" w:afterAutospacing="0"/>
        <w:jc w:val="both"/>
      </w:pPr>
      <w:r>
        <w:t xml:space="preserve"> </w:t>
      </w:r>
      <w:proofErr w:type="gramStart"/>
      <w:r>
        <w:t>объект</w:t>
      </w:r>
      <w:r w:rsidR="00FF17E2">
        <w:t>е</w:t>
      </w:r>
      <w:proofErr w:type="gramEnd"/>
      <w:r>
        <w:t>:</w:t>
      </w:r>
      <w:r w:rsidR="002E40F5">
        <w:t xml:space="preserve"> «</w:t>
      </w:r>
      <w:r w:rsidR="00FF17E2">
        <w:t>Строительство Физкультурно-оздоровительного</w:t>
      </w:r>
      <w:r w:rsidR="002E40F5">
        <w:t xml:space="preserve"> ко</w:t>
      </w:r>
      <w:r>
        <w:t>мплекс</w:t>
      </w:r>
      <w:r w:rsidR="00FF17E2">
        <w:t>а</w:t>
      </w:r>
      <w:r>
        <w:t xml:space="preserve"> в дер. Гостилицы</w:t>
      </w:r>
      <w:r w:rsidR="002E40F5">
        <w:t>».</w:t>
      </w:r>
    </w:p>
    <w:p w:rsidR="00FF17E2" w:rsidRDefault="00FF17E2" w:rsidP="003C0215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</w:p>
    <w:p w:rsidR="003C0215" w:rsidRPr="00817E25" w:rsidRDefault="00500A01" w:rsidP="003C0215">
      <w:pPr>
        <w:pStyle w:val="a7"/>
        <w:spacing w:before="0" w:beforeAutospacing="0" w:after="0" w:afterAutospacing="0"/>
        <w:ind w:firstLine="709"/>
        <w:jc w:val="both"/>
      </w:pPr>
      <w:r w:rsidRPr="00817E25">
        <w:t xml:space="preserve">В </w:t>
      </w:r>
      <w:r w:rsidR="002E40F5" w:rsidRPr="00817E25">
        <w:t xml:space="preserve">2024 год </w:t>
      </w:r>
      <w:r w:rsidRPr="00817E25">
        <w:t xml:space="preserve">в муниципальную программу включен отраслевой проект «Сохранение и развитие материально-технической базы общего и дополнительного образования». </w:t>
      </w:r>
      <w:proofErr w:type="gramStart"/>
      <w:r w:rsidRPr="00817E25">
        <w:t>В рамках отраслевого проекта реализуется мероприятие по строительству, реконструкции, приобретени</w:t>
      </w:r>
      <w:r w:rsidR="00817E25">
        <w:t>ю</w:t>
      </w:r>
      <w:r w:rsidRPr="00817E25">
        <w:t xml:space="preserve"> и пристрою объектов для организации общего образования</w:t>
      </w:r>
      <w:r w:rsidR="00817E25">
        <w:t xml:space="preserve">, а именно получение положительного заключения государственной экспертизы в государственном автономном учреждении «Управление государственной экспертизы Ленинградской области» для дальнейшего участия в отборе </w:t>
      </w:r>
      <w:r w:rsidR="00F51EE4">
        <w:t>муниципальных образований в предоставлении субсидий из областного бюджета Ленинградской области</w:t>
      </w:r>
      <w:r w:rsidR="00A75780">
        <w:t xml:space="preserve"> на обеспечение комплексного развития сельских территорий в рамках реализации отраслевого проекта «Современный</w:t>
      </w:r>
      <w:proofErr w:type="gramEnd"/>
      <w:r w:rsidR="00A75780">
        <w:t xml:space="preserve"> облик сельских территорий» государственной программы Ленинградской области «Комплексное развитие сельских территорий Ленинградской области</w:t>
      </w:r>
      <w:r w:rsidRPr="00817E25">
        <w:t>.</w:t>
      </w:r>
      <w:r w:rsidR="00817E25">
        <w:t xml:space="preserve"> </w:t>
      </w:r>
    </w:p>
    <w:p w:rsidR="00273462" w:rsidRDefault="00A75780" w:rsidP="00EC5966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в 2024</w:t>
      </w:r>
      <w:r w:rsidR="00273462">
        <w:rPr>
          <w:rFonts w:ascii="Times New Roman" w:hAnsi="Times New Roman" w:cs="Times New Roman"/>
          <w:sz w:val="24"/>
          <w:szCs w:val="24"/>
        </w:rPr>
        <w:t xml:space="preserve">-2025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7346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планируются мероприятия в соответствии с постановлением Правительства Ленинградской области от 20 декабря 2023 года № 936 «О внесении изменений в </w:t>
      </w:r>
      <w:r w:rsidR="00273462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</w:t>
      </w:r>
      <w:r w:rsidR="0027346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="0027346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62">
        <w:rPr>
          <w:rFonts w:ascii="Times New Roman" w:hAnsi="Times New Roman" w:cs="Times New Roman"/>
          <w:sz w:val="24"/>
          <w:szCs w:val="24"/>
        </w:rPr>
        <w:t>2 февраля 2022 года № 66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и пристрой объектов в рамках подпрограммы</w:t>
      </w:r>
      <w:proofErr w:type="gramEnd"/>
      <w:r w:rsidR="00273462">
        <w:rPr>
          <w:rFonts w:ascii="Times New Roman" w:hAnsi="Times New Roman" w:cs="Times New Roman"/>
          <w:sz w:val="24"/>
          <w:szCs w:val="24"/>
        </w:rPr>
        <w:t xml:space="preserve"> «Развитие современного образования в Ленинградской области»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398, и о признании </w:t>
      </w:r>
      <w:proofErr w:type="gramStart"/>
      <w:r w:rsidR="0027346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273462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области»:</w:t>
      </w:r>
    </w:p>
    <w:p w:rsidR="00A35D39" w:rsidRDefault="00273462" w:rsidP="00A35D39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5D39">
        <w:rPr>
          <w:rFonts w:ascii="Times New Roman" w:hAnsi="Times New Roman" w:cs="Times New Roman"/>
          <w:sz w:val="24"/>
          <w:szCs w:val="24"/>
        </w:rPr>
        <w:t xml:space="preserve">приобретение нежилого здания детского дошкольного учреждения на 190 мест с оборудованием по адресу: Российская Федерация, Ленинградская область, Ломоносовский муниципальный район, Аннинское городское поселение, </w:t>
      </w:r>
      <w:proofErr w:type="spellStart"/>
      <w:r w:rsidR="00A35D3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A35D39">
        <w:rPr>
          <w:rFonts w:ascii="Times New Roman" w:hAnsi="Times New Roman" w:cs="Times New Roman"/>
          <w:sz w:val="24"/>
          <w:szCs w:val="24"/>
        </w:rPr>
        <w:t>. Новоселье, здание 6 (2024 год);</w:t>
      </w:r>
    </w:p>
    <w:p w:rsidR="00EC5966" w:rsidRDefault="00A35D39" w:rsidP="00EC5966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нежилого здания дошкольной образовательной организации на 160 мест с оборудованием по адресу: Российская Федерация, Ленинградская область, Ломоносовский муниципальный район, Аннинское городское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Новоселье,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Адмиралтейская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здание 8 (2024-2025 годы).  </w:t>
      </w:r>
    </w:p>
    <w:p w:rsidR="00A35D39" w:rsidRPr="00EC5966" w:rsidRDefault="00A35D39" w:rsidP="00EC5966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966" w:rsidRDefault="00A75780" w:rsidP="003C0215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C0215" w:rsidRPr="003C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3C0215" w:rsidRPr="003C0215">
        <w:rPr>
          <w:rFonts w:ascii="Times New Roman" w:hAnsi="Times New Roman" w:cs="Times New Roman"/>
          <w:sz w:val="24"/>
          <w:szCs w:val="24"/>
        </w:rPr>
        <w:t>Раздел 5. «</w:t>
      </w:r>
      <w:r w:rsidR="003C0215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</w:t>
      </w:r>
      <w:r w:rsidR="003C0215" w:rsidRPr="003C0215">
        <w:rPr>
          <w:rFonts w:ascii="Times New Roman" w:hAnsi="Times New Roman" w:cs="Times New Roman"/>
          <w:sz w:val="24"/>
          <w:szCs w:val="24"/>
        </w:rPr>
        <w:t>»</w:t>
      </w:r>
      <w:r w:rsidR="003C021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C0215" w:rsidRDefault="003C0215" w:rsidP="00EC5966">
      <w:pPr>
        <w:pStyle w:val="aff4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«Раздел 4. Методика оценки эффективности муниципальной программы</w:t>
      </w:r>
    </w:p>
    <w:p w:rsidR="003C0215" w:rsidRDefault="003C0215" w:rsidP="003C0215">
      <w:pPr>
        <w:ind w:firstLine="709"/>
        <w:jc w:val="both"/>
        <w:rPr>
          <w:bCs/>
        </w:rPr>
      </w:pPr>
      <w:r>
        <w:rPr>
          <w:bCs/>
        </w:rPr>
        <w:t>Реализация программных мероприятий позволит обеспечить:</w:t>
      </w:r>
    </w:p>
    <w:p w:rsidR="003C0215" w:rsidRPr="00BC7C8A" w:rsidRDefault="003C0215" w:rsidP="003C0215">
      <w:pPr>
        <w:pStyle w:val="aff4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7C8A">
        <w:rPr>
          <w:rFonts w:ascii="Times New Roman" w:hAnsi="Times New Roman"/>
          <w:bCs/>
          <w:sz w:val="24"/>
          <w:szCs w:val="24"/>
        </w:rPr>
        <w:t>доступность объектов социальной инфраструктуры для населения Ломоносовского муниципального района в соответствии с нормативами градостроительного проектирования Ломоносовского муниципального района;</w:t>
      </w:r>
    </w:p>
    <w:p w:rsidR="003C0215" w:rsidRPr="00BC7C8A" w:rsidRDefault="003C0215" w:rsidP="003C0215">
      <w:pPr>
        <w:pStyle w:val="aff4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7C8A">
        <w:rPr>
          <w:rFonts w:ascii="Times New Roman" w:hAnsi="Times New Roman"/>
          <w:bCs/>
          <w:sz w:val="24"/>
          <w:szCs w:val="24"/>
        </w:rPr>
        <w:lastRenderedPageBreak/>
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Ломоносовского муниципального района;</w:t>
      </w:r>
    </w:p>
    <w:p w:rsidR="003C0215" w:rsidRPr="00BC7C8A" w:rsidRDefault="003C0215" w:rsidP="003C0215">
      <w:pPr>
        <w:pStyle w:val="aff4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7C8A">
        <w:rPr>
          <w:rFonts w:ascii="Times New Roman" w:hAnsi="Times New Roman"/>
          <w:bCs/>
          <w:sz w:val="24"/>
          <w:szCs w:val="24"/>
        </w:rPr>
        <w:t>достижение расчетного уровня обеспеченности населения Ломоносовского муниципального района услугами в областях образования, культуры, здравоохранения, физической культуры, в соответствии с нормативами градостроительного проектирования Ломоносовского муниципального района;</w:t>
      </w:r>
    </w:p>
    <w:p w:rsidR="003C0215" w:rsidRPr="00BC7C8A" w:rsidRDefault="003C0215" w:rsidP="003C0215">
      <w:pPr>
        <w:pStyle w:val="aff4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7C8A">
        <w:rPr>
          <w:rFonts w:ascii="Times New Roman" w:hAnsi="Times New Roman"/>
          <w:bCs/>
          <w:sz w:val="24"/>
          <w:szCs w:val="24"/>
        </w:rPr>
        <w:t>удовлетворение потребности населения Ломоносовского муниципального района в получении об</w:t>
      </w:r>
      <w:r>
        <w:rPr>
          <w:rFonts w:ascii="Times New Roman" w:hAnsi="Times New Roman"/>
          <w:bCs/>
          <w:sz w:val="24"/>
          <w:szCs w:val="24"/>
        </w:rPr>
        <w:t>разовательных услуг.</w:t>
      </w:r>
    </w:p>
    <w:p w:rsidR="003C0215" w:rsidRPr="00BC7C8A" w:rsidRDefault="003C0215" w:rsidP="003C0215">
      <w:pPr>
        <w:ind w:firstLine="709"/>
        <w:jc w:val="both"/>
        <w:rPr>
          <w:bCs/>
        </w:rPr>
      </w:pPr>
      <w:proofErr w:type="gramStart"/>
      <w:r w:rsidRPr="00BC7C8A">
        <w:t xml:space="preserve">Эффективность реализации муниципальной программы оценивается ежегодно </w:t>
      </w:r>
      <w:r w:rsidRPr="00BC7C8A">
        <w:br/>
      </w:r>
      <w:r>
        <w:t xml:space="preserve">до </w:t>
      </w:r>
      <w:r w:rsidRPr="00BC7C8A">
        <w:t xml:space="preserve">1 апреля, </w:t>
      </w:r>
      <w:r w:rsidR="00FC69F4">
        <w:t xml:space="preserve">года </w:t>
      </w:r>
      <w:r w:rsidRPr="00BC7C8A">
        <w:t>следующего за отчетным, управлением</w:t>
      </w:r>
      <w:r w:rsidRPr="00BC7C8A">
        <w:rPr>
          <w:bCs/>
          <w:kern w:val="1"/>
          <w:lang w:eastAsia="ar-SA"/>
        </w:rPr>
        <w:t xml:space="preserve"> государственных программ администрации Ломоносовск</w:t>
      </w:r>
      <w:r w:rsidR="00FC69F4">
        <w:rPr>
          <w:bCs/>
          <w:kern w:val="1"/>
          <w:lang w:eastAsia="ar-SA"/>
        </w:rPr>
        <w:t>ого</w:t>
      </w:r>
      <w:r w:rsidRPr="00BC7C8A">
        <w:rPr>
          <w:bCs/>
          <w:kern w:val="1"/>
          <w:lang w:eastAsia="ar-SA"/>
        </w:rPr>
        <w:t xml:space="preserve"> муниципальн</w:t>
      </w:r>
      <w:r w:rsidR="00FC69F4">
        <w:rPr>
          <w:bCs/>
          <w:kern w:val="1"/>
          <w:lang w:eastAsia="ar-SA"/>
        </w:rPr>
        <w:t>ого</w:t>
      </w:r>
      <w:r w:rsidRPr="00BC7C8A">
        <w:rPr>
          <w:bCs/>
          <w:kern w:val="1"/>
          <w:lang w:eastAsia="ar-SA"/>
        </w:rPr>
        <w:t xml:space="preserve"> район</w:t>
      </w:r>
      <w:r w:rsidR="00FC69F4">
        <w:rPr>
          <w:bCs/>
          <w:kern w:val="1"/>
          <w:lang w:eastAsia="ar-SA"/>
        </w:rPr>
        <w:t>а</w:t>
      </w:r>
      <w:r w:rsidRPr="00BC7C8A">
        <w:rPr>
          <w:bCs/>
          <w:kern w:val="1"/>
          <w:lang w:eastAsia="ar-SA"/>
        </w:rPr>
        <w:t xml:space="preserve"> Ленинградской области</w:t>
      </w:r>
      <w:r w:rsidRPr="00BC7C8A">
        <w:rPr>
          <w:bCs/>
        </w:rPr>
        <w:t xml:space="preserve">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Ломоносовского муниципального района, предусмотренных в целях финансирования мероприятий муниципальной программы.</w:t>
      </w:r>
      <w:proofErr w:type="gramEnd"/>
    </w:p>
    <w:p w:rsidR="003C0215" w:rsidRDefault="003C0215" w:rsidP="003C0215">
      <w:pPr>
        <w:ind w:firstLine="709"/>
        <w:jc w:val="both"/>
      </w:pPr>
      <w:r w:rsidRPr="00733745">
        <w:t xml:space="preserve">Оценка эффективности реализации </w:t>
      </w:r>
      <w:r>
        <w:t>муниципальной п</w:t>
      </w:r>
      <w:r w:rsidRPr="00733745">
        <w:t>рограммы</w:t>
      </w:r>
      <w:r>
        <w:t>, цели (задачи) определяются по формуле</w:t>
      </w:r>
      <w:r w:rsidRPr="00D6728A">
        <w:t>:</w:t>
      </w:r>
    </w:p>
    <w:p w:rsidR="003C0215" w:rsidRPr="00BC7C8A" w:rsidRDefault="003C0215" w:rsidP="003C0215">
      <w:pPr>
        <w:spacing w:line="180" w:lineRule="atLeast"/>
        <w:rPr>
          <w:rFonts w:cstheme="minorHAnsi"/>
          <w:sz w:val="10"/>
          <w:szCs w:val="10"/>
        </w:rPr>
      </w:pPr>
    </w:p>
    <w:p w:rsidR="003C0215" w:rsidRPr="00DB6C05" w:rsidRDefault="003C0215" w:rsidP="003C0215">
      <w:pPr>
        <w:spacing w:line="180" w:lineRule="atLeast"/>
        <w:jc w:val="center"/>
        <w:rPr>
          <w:rFonts w:cstheme="minorHAnsi"/>
          <w:i/>
        </w:rPr>
      </w:pPr>
      <m:oMath>
        <m:r>
          <w:rPr>
            <w:rFonts w:ascii="Cambria Math" w:hAnsi="Cambria Math" w:cstheme="minorHAnsi"/>
          </w:rPr>
          <m:t>E=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theme="minorHAnsi"/>
                    <w:i/>
                  </w:rPr>
                </m:ctrlPr>
              </m:naryPr>
              <m:sub>
                <m:r>
                  <w:rPr>
                    <w:rFonts w:ascii="Cambria Math" w:hAnsi="Cambria Math" w:cstheme="minorHAnsi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hAnsi="Cambria Math" w:cstheme="minorHAnsi"/>
              </w:rPr>
              <m:t>n</m:t>
            </m:r>
          </m:den>
        </m:f>
      </m:oMath>
      <w:r w:rsidRPr="00411685">
        <w:rPr>
          <w:rFonts w:eastAsiaTheme="minorEastAsia" w:cstheme="minorHAnsi"/>
          <w:i/>
        </w:rPr>
        <w:t xml:space="preserve"> </w:t>
      </w:r>
      <w:proofErr w:type="spellStart"/>
      <w:r>
        <w:rPr>
          <w:rFonts w:eastAsiaTheme="minorEastAsia" w:cstheme="minorHAnsi"/>
          <w:i/>
        </w:rPr>
        <w:t>х</w:t>
      </w:r>
      <w:proofErr w:type="spellEnd"/>
      <w:r w:rsidRPr="00411685">
        <w:rPr>
          <w:rFonts w:eastAsiaTheme="minorEastAsia" w:cstheme="minorHAnsi"/>
          <w:i/>
        </w:rPr>
        <w:t xml:space="preserve"> </w:t>
      </w:r>
      <w:r w:rsidRPr="00411685">
        <w:rPr>
          <w:rFonts w:eastAsiaTheme="minorEastAsia" w:cstheme="minorHAnsi"/>
        </w:rPr>
        <w:t>100%</w:t>
      </w:r>
    </w:p>
    <w:p w:rsidR="003C0215" w:rsidRPr="00BC7C8A" w:rsidRDefault="003C0215" w:rsidP="003C0215">
      <w:pPr>
        <w:ind w:firstLine="720"/>
        <w:jc w:val="both"/>
        <w:rPr>
          <w:sz w:val="10"/>
          <w:szCs w:val="10"/>
        </w:rPr>
      </w:pPr>
    </w:p>
    <w:p w:rsidR="003C0215" w:rsidRDefault="003C0215" w:rsidP="003C0215">
      <w:pPr>
        <w:ind w:firstLine="720"/>
        <w:jc w:val="both"/>
      </w:pPr>
      <w:r>
        <w:t>где, Е – эффективность реализации программы, цели (задачи), процентов;</w:t>
      </w:r>
    </w:p>
    <w:p w:rsidR="003C0215" w:rsidRDefault="003C0215" w:rsidP="003C0215">
      <w:pPr>
        <w:ind w:firstLine="720"/>
        <w:jc w:val="both"/>
      </w:pPr>
      <w:proofErr w:type="spellStart"/>
      <w:r>
        <w:rPr>
          <w:lang w:val="en-US"/>
        </w:rPr>
        <w:t>Fi</w:t>
      </w:r>
      <w:proofErr w:type="spellEnd"/>
      <w:r>
        <w:t xml:space="preserve"> </w:t>
      </w:r>
      <w:r w:rsidRPr="00C47EB0">
        <w:t>–</w:t>
      </w:r>
      <w:r>
        <w:t xml:space="preserve"> фактическое значение </w:t>
      </w:r>
      <w:proofErr w:type="spellStart"/>
      <w:r>
        <w:rPr>
          <w:lang w:val="en-US"/>
        </w:rPr>
        <w:t>i</w:t>
      </w:r>
      <w:proofErr w:type="spellEnd"/>
      <w:r>
        <w:t>-го целевого показателя (индикатора), характеризующего выполнение цели (задачи), достигнутое в ходе реализации муниципальной программы;</w:t>
      </w:r>
    </w:p>
    <w:p w:rsidR="003C0215" w:rsidRDefault="003C0215" w:rsidP="003C0215">
      <w:pPr>
        <w:ind w:firstLine="720"/>
        <w:jc w:val="both"/>
      </w:pPr>
      <w:r>
        <w:rPr>
          <w:lang w:val="en-US"/>
        </w:rPr>
        <w:t>Ni</w:t>
      </w:r>
      <w:r>
        <w:t xml:space="preserve"> – плановое значение </w:t>
      </w:r>
      <w:proofErr w:type="spellStart"/>
      <w:r>
        <w:rPr>
          <w:lang w:val="en-US"/>
        </w:rPr>
        <w:t>i</w:t>
      </w:r>
      <w:proofErr w:type="spellEnd"/>
      <w:r>
        <w:t>-го целевого показателя (индикатора), характеризующего выполнение цели (задачи), предусмотренное муниципальной программой;</w:t>
      </w:r>
    </w:p>
    <w:p w:rsidR="003C0215" w:rsidRDefault="003C0215" w:rsidP="003C0215">
      <w:pPr>
        <w:ind w:firstLine="720"/>
        <w:jc w:val="both"/>
      </w:pPr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показателей (индикаторов), характеризующих выполнение цели (задачи) муниципальной программы.</w:t>
      </w:r>
    </w:p>
    <w:p w:rsidR="003C0215" w:rsidRPr="00BC7C8A" w:rsidRDefault="003C0215" w:rsidP="003C0215">
      <w:pPr>
        <w:ind w:firstLine="709"/>
        <w:jc w:val="both"/>
      </w:pPr>
      <w: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</w:t>
      </w:r>
      <w:r w:rsidRPr="00BC7C8A">
        <w:t>:</w:t>
      </w:r>
    </w:p>
    <w:p w:rsidR="003C0215" w:rsidRPr="00BC7C8A" w:rsidRDefault="003C0215" w:rsidP="003C0215">
      <w:pPr>
        <w:pStyle w:val="aff4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7C8A">
        <w:rPr>
          <w:rFonts w:ascii="Times New Roman" w:hAnsi="Times New Roman"/>
          <w:sz w:val="24"/>
          <w:szCs w:val="24"/>
        </w:rPr>
        <w:t>высокий (Е 95%);</w:t>
      </w:r>
    </w:p>
    <w:p w:rsidR="003C0215" w:rsidRPr="00BC7C8A" w:rsidRDefault="003C0215" w:rsidP="003C0215">
      <w:pPr>
        <w:pStyle w:val="aff4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7C8A">
        <w:rPr>
          <w:rFonts w:ascii="Times New Roman" w:hAnsi="Times New Roman"/>
          <w:sz w:val="24"/>
          <w:szCs w:val="24"/>
        </w:rPr>
        <w:t>удовлетворительный (Е 75%);</w:t>
      </w:r>
    </w:p>
    <w:p w:rsidR="003C0215" w:rsidRPr="00BC7C8A" w:rsidRDefault="003C0215" w:rsidP="003C0215">
      <w:pPr>
        <w:pStyle w:val="aff4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C8A">
        <w:rPr>
          <w:rFonts w:ascii="Times New Roman" w:hAnsi="Times New Roman"/>
          <w:sz w:val="24"/>
          <w:szCs w:val="24"/>
        </w:rPr>
        <w:t>неудовлетворительный</w:t>
      </w:r>
      <w:proofErr w:type="gramEnd"/>
      <w:r w:rsidRPr="00BC7C8A">
        <w:rPr>
          <w:rFonts w:ascii="Times New Roman" w:hAnsi="Times New Roman"/>
          <w:sz w:val="24"/>
          <w:szCs w:val="24"/>
        </w:rPr>
        <w:t xml:space="preserve"> (если значение эффективности реализации программы не отвечает приведенным выше уровням, эффективность её реализации признается неудовлетворительной).</w:t>
      </w:r>
    </w:p>
    <w:p w:rsidR="003C0215" w:rsidRDefault="003C0215" w:rsidP="00EC5966">
      <w:pPr>
        <w:pStyle w:val="aff4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93910" w:rsidRPr="00DB6C05" w:rsidRDefault="003C0215" w:rsidP="00A17871">
      <w:pPr>
        <w:pStyle w:val="aff4"/>
        <w:spacing w:after="0" w:line="240" w:lineRule="auto"/>
        <w:ind w:left="0" w:firstLine="720"/>
        <w:jc w:val="both"/>
        <w:rPr>
          <w:bCs/>
          <w:sz w:val="28"/>
          <w:szCs w:val="28"/>
        </w:rPr>
        <w:sectPr w:rsidR="00493910" w:rsidRPr="00DB6C05" w:rsidSect="00FA4E37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C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4886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Таблицы 1,</w:t>
      </w:r>
      <w:r w:rsidR="00EC4E6B">
        <w:rPr>
          <w:rFonts w:ascii="Times New Roman" w:hAnsi="Times New Roman" w:cs="Times New Roman"/>
          <w:sz w:val="24"/>
          <w:szCs w:val="24"/>
          <w:shd w:val="clear" w:color="auto" w:fill="FFFFFF"/>
        </w:rPr>
        <w:t>3,4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EC4E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E6B">
        <w:rPr>
          <w:rFonts w:ascii="Times New Roman" w:hAnsi="Times New Roman" w:cs="Times New Roman"/>
          <w:sz w:val="24"/>
          <w:szCs w:val="24"/>
        </w:rPr>
        <w:t>к муниципальной программе изложить в новой редакции согласно приложению к изменениям:</w:t>
      </w:r>
      <w:r w:rsidR="00493910">
        <w:rPr>
          <w:bCs/>
          <w:sz w:val="28"/>
          <w:szCs w:val="28"/>
        </w:rPr>
        <w:t xml:space="preserve"> </w:t>
      </w:r>
    </w:p>
    <w:p w:rsidR="003D1F75" w:rsidRPr="006C7205" w:rsidRDefault="003D1F75" w:rsidP="003D1F75">
      <w:pPr>
        <w:tabs>
          <w:tab w:val="left" w:pos="13675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lastRenderedPageBreak/>
        <w:t>Приложение к изменениям</w:t>
      </w:r>
    </w:p>
    <w:p w:rsidR="003D1F75" w:rsidRPr="00AB0B16" w:rsidRDefault="00614886" w:rsidP="003D1F7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муниципальной программы</w:t>
      </w:r>
    </w:p>
    <w:p w:rsidR="003D1F75" w:rsidRPr="00AB0B16" w:rsidRDefault="003D1F75" w:rsidP="003D1F75">
      <w:pPr>
        <w:autoSpaceDE w:val="0"/>
        <w:autoSpaceDN w:val="0"/>
        <w:adjustRightInd w:val="0"/>
        <w:jc w:val="right"/>
        <w:rPr>
          <w:bCs/>
        </w:rPr>
      </w:pPr>
      <w:r w:rsidRPr="00AB0B16">
        <w:rPr>
          <w:bCs/>
        </w:rPr>
        <w:t>Таблица 1</w:t>
      </w:r>
    </w:p>
    <w:p w:rsidR="00AA6B72" w:rsidRPr="0081448B" w:rsidRDefault="00AA6B72" w:rsidP="00AA6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48B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программы/подпрограммы</w:t>
      </w:r>
      <w:r w:rsidR="00EC649C" w:rsidRPr="0081448B">
        <w:rPr>
          <w:rFonts w:ascii="Times New Roman" w:hAnsi="Times New Roman" w:cs="Times New Roman"/>
          <w:sz w:val="24"/>
          <w:szCs w:val="24"/>
        </w:rPr>
        <w:t xml:space="preserve"> </w:t>
      </w:r>
      <w:r w:rsidRPr="0081448B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Style w:val="afffe"/>
        <w:tblW w:w="13575" w:type="dxa"/>
        <w:jc w:val="center"/>
        <w:tblLayout w:type="fixed"/>
        <w:tblLook w:val="04A0"/>
      </w:tblPr>
      <w:tblGrid>
        <w:gridCol w:w="675"/>
        <w:gridCol w:w="3402"/>
        <w:gridCol w:w="1663"/>
        <w:gridCol w:w="1560"/>
        <w:gridCol w:w="1559"/>
        <w:gridCol w:w="1559"/>
        <w:gridCol w:w="1559"/>
        <w:gridCol w:w="1598"/>
      </w:tblGrid>
      <w:tr w:rsidR="00AA6B72" w:rsidRPr="00AA6B72" w:rsidTr="006F4FED">
        <w:trPr>
          <w:jc w:val="center"/>
        </w:trPr>
        <w:tc>
          <w:tcPr>
            <w:tcW w:w="675" w:type="dxa"/>
            <w:vMerge w:val="restart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5" w:type="dxa"/>
            <w:gridSpan w:val="2"/>
            <w:vMerge w:val="restart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FED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  <w:r w:rsidR="006F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560" w:type="dxa"/>
            <w:vMerge w:val="restart"/>
            <w:vAlign w:val="center"/>
          </w:tcPr>
          <w:p w:rsidR="006F4FED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275" w:type="dxa"/>
            <w:gridSpan w:val="4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AA6B72" w:rsidRPr="00AA6B72" w:rsidTr="006F4FED">
        <w:trPr>
          <w:jc w:val="center"/>
        </w:trPr>
        <w:tc>
          <w:tcPr>
            <w:tcW w:w="675" w:type="dxa"/>
            <w:vMerge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vMerge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4FED" w:rsidRDefault="006F4FED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6B72" w:rsidRPr="00551CA9" w:rsidRDefault="00AA6B72" w:rsidP="00EB4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  <w:r w:rsidR="00EB40FD">
              <w:rPr>
                <w:rFonts w:ascii="Times New Roman" w:hAnsi="Times New Roman" w:cs="Times New Roman"/>
                <w:szCs w:val="22"/>
                <w:vertAlign w:val="superscript"/>
              </w:rPr>
              <w:t>&lt;1</w:t>
            </w:r>
            <w:r w:rsidR="00EC649C" w:rsidRPr="00D9626B">
              <w:rPr>
                <w:rFonts w:ascii="Times New Roman" w:hAnsi="Times New Roman" w:cs="Times New Roman"/>
                <w:szCs w:val="22"/>
                <w:vertAlign w:val="superscript"/>
              </w:rPr>
              <w:t>&gt;</w:t>
            </w:r>
            <w:r w:rsidR="00551CA9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&lt;</w:t>
            </w:r>
            <w:r w:rsidR="00EB40FD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="00551CA9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&gt;</w:t>
            </w:r>
          </w:p>
        </w:tc>
        <w:tc>
          <w:tcPr>
            <w:tcW w:w="1559" w:type="dxa"/>
            <w:vAlign w:val="center"/>
          </w:tcPr>
          <w:p w:rsidR="00AA6B72" w:rsidRPr="005A7D29" w:rsidRDefault="006F4FED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5A7D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&lt;</w:t>
            </w:r>
            <w:r w:rsidR="00EB40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A7D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&gt;</w:t>
            </w:r>
            <w:r w:rsidR="008144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&lt;</w:t>
            </w:r>
            <w:r w:rsidR="00814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144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&gt;</w:t>
            </w:r>
          </w:p>
        </w:tc>
        <w:tc>
          <w:tcPr>
            <w:tcW w:w="1559" w:type="dxa"/>
            <w:vAlign w:val="center"/>
          </w:tcPr>
          <w:p w:rsidR="00AA6B72" w:rsidRPr="00AA6B72" w:rsidRDefault="006F4FED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98" w:type="dxa"/>
            <w:vAlign w:val="center"/>
          </w:tcPr>
          <w:p w:rsidR="00AA6B72" w:rsidRPr="00AA6B72" w:rsidRDefault="006F4FED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AA6B72" w:rsidRPr="00AA6B72" w:rsidTr="006F4FED">
        <w:trPr>
          <w:jc w:val="center"/>
        </w:trPr>
        <w:tc>
          <w:tcPr>
            <w:tcW w:w="675" w:type="dxa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vAlign w:val="center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B72" w:rsidRPr="00AA6B72" w:rsidTr="00AB30F0">
        <w:trPr>
          <w:jc w:val="center"/>
        </w:trPr>
        <w:tc>
          <w:tcPr>
            <w:tcW w:w="675" w:type="dxa"/>
            <w:vMerge w:val="restart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663" w:type="dxa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560" w:type="dxa"/>
            <w:vMerge w:val="restart"/>
            <w:vAlign w:val="center"/>
          </w:tcPr>
          <w:p w:rsidR="00AA6B72" w:rsidRPr="0081448B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559" w:type="dxa"/>
            <w:vAlign w:val="center"/>
          </w:tcPr>
          <w:p w:rsidR="00AA6B72" w:rsidRPr="0081448B" w:rsidRDefault="00D70E8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867</w:t>
            </w:r>
          </w:p>
        </w:tc>
        <w:tc>
          <w:tcPr>
            <w:tcW w:w="1559" w:type="dxa"/>
            <w:vAlign w:val="center"/>
          </w:tcPr>
          <w:p w:rsidR="00AA6B72" w:rsidRPr="0081448B" w:rsidRDefault="00273892" w:rsidP="00D70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70E8D" w:rsidRPr="0081448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center"/>
          </w:tcPr>
          <w:p w:rsidR="00AA6B72" w:rsidRPr="0081448B" w:rsidRDefault="00D70E8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928</w:t>
            </w:r>
          </w:p>
        </w:tc>
        <w:tc>
          <w:tcPr>
            <w:tcW w:w="1598" w:type="dxa"/>
            <w:vAlign w:val="center"/>
          </w:tcPr>
          <w:p w:rsidR="00AA6B72" w:rsidRPr="0081448B" w:rsidRDefault="00D70E8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928</w:t>
            </w:r>
          </w:p>
        </w:tc>
      </w:tr>
      <w:tr w:rsidR="00AA6B72" w:rsidRPr="00AA6B72" w:rsidTr="00AB30F0">
        <w:trPr>
          <w:jc w:val="center"/>
        </w:trPr>
        <w:tc>
          <w:tcPr>
            <w:tcW w:w="675" w:type="dxa"/>
            <w:vMerge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  <w:vMerge/>
            <w:vAlign w:val="center"/>
          </w:tcPr>
          <w:p w:rsidR="00AA6B72" w:rsidRPr="0081448B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B72" w:rsidRPr="0081448B" w:rsidRDefault="00D70E8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867</w:t>
            </w:r>
          </w:p>
        </w:tc>
        <w:tc>
          <w:tcPr>
            <w:tcW w:w="1559" w:type="dxa"/>
            <w:vAlign w:val="center"/>
          </w:tcPr>
          <w:p w:rsidR="00AA6B72" w:rsidRPr="0081448B" w:rsidRDefault="00EB40F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8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6B72" w:rsidRPr="00AA6B72" w:rsidTr="00AB30F0">
        <w:trPr>
          <w:jc w:val="center"/>
        </w:trPr>
        <w:tc>
          <w:tcPr>
            <w:tcW w:w="675" w:type="dxa"/>
            <w:vMerge w:val="restart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Обеспеченность детей школьного возраста местами в организациях на 1000 детей</w:t>
            </w:r>
          </w:p>
        </w:tc>
        <w:tc>
          <w:tcPr>
            <w:tcW w:w="1663" w:type="dxa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560" w:type="dxa"/>
            <w:vMerge w:val="restart"/>
            <w:vAlign w:val="center"/>
          </w:tcPr>
          <w:p w:rsidR="00AA6B72" w:rsidRPr="0081448B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559" w:type="dxa"/>
            <w:vAlign w:val="center"/>
          </w:tcPr>
          <w:p w:rsidR="00AA6B72" w:rsidRPr="0081448B" w:rsidRDefault="00EB40F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</w:p>
        </w:tc>
        <w:tc>
          <w:tcPr>
            <w:tcW w:w="1559" w:type="dxa"/>
            <w:vAlign w:val="center"/>
          </w:tcPr>
          <w:p w:rsidR="00AA6B72" w:rsidRPr="0081448B" w:rsidRDefault="005A7D29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</w:p>
        </w:tc>
        <w:tc>
          <w:tcPr>
            <w:tcW w:w="1559" w:type="dxa"/>
            <w:vAlign w:val="center"/>
          </w:tcPr>
          <w:p w:rsidR="00AA6B72" w:rsidRPr="0081448B" w:rsidRDefault="00EB40F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</w:p>
        </w:tc>
        <w:tc>
          <w:tcPr>
            <w:tcW w:w="1598" w:type="dxa"/>
            <w:vAlign w:val="center"/>
          </w:tcPr>
          <w:p w:rsidR="00AA6B72" w:rsidRPr="0081448B" w:rsidRDefault="00EB40F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</w:p>
        </w:tc>
      </w:tr>
      <w:tr w:rsidR="00AA6B72" w:rsidRPr="00AA6B72" w:rsidTr="00AB30F0">
        <w:trPr>
          <w:jc w:val="center"/>
        </w:trPr>
        <w:tc>
          <w:tcPr>
            <w:tcW w:w="675" w:type="dxa"/>
            <w:vMerge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  <w:vMerge/>
            <w:vAlign w:val="center"/>
          </w:tcPr>
          <w:p w:rsidR="00AA6B72" w:rsidRPr="0081448B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B72" w:rsidRPr="0081448B" w:rsidRDefault="00EB40FD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8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6B72" w:rsidRPr="00AA6B72" w:rsidTr="00AB30F0">
        <w:trPr>
          <w:jc w:val="center"/>
        </w:trPr>
        <w:tc>
          <w:tcPr>
            <w:tcW w:w="675" w:type="dxa"/>
            <w:vMerge w:val="restart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построенных и реконструированных объектов коммунальной инфраструктуры</w:t>
            </w:r>
          </w:p>
        </w:tc>
        <w:tc>
          <w:tcPr>
            <w:tcW w:w="1663" w:type="dxa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560" w:type="dxa"/>
            <w:vMerge w:val="restart"/>
            <w:vAlign w:val="center"/>
          </w:tcPr>
          <w:p w:rsidR="00AA6B72" w:rsidRPr="0081448B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8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6B72" w:rsidRPr="00AA6B72" w:rsidTr="00AB30F0">
        <w:trPr>
          <w:jc w:val="center"/>
        </w:trPr>
        <w:tc>
          <w:tcPr>
            <w:tcW w:w="675" w:type="dxa"/>
            <w:vMerge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  <w:vMerge/>
            <w:vAlign w:val="center"/>
          </w:tcPr>
          <w:p w:rsidR="00AA6B72" w:rsidRPr="0081448B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B72" w:rsidRPr="0081448B" w:rsidRDefault="00E37E9F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8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6B72" w:rsidRPr="00AA6B72" w:rsidTr="00AB30F0">
        <w:trPr>
          <w:jc w:val="center"/>
        </w:trPr>
        <w:tc>
          <w:tcPr>
            <w:tcW w:w="675" w:type="dxa"/>
            <w:vMerge w:val="restart"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Положительное заключение экспертизы проектной документации</w:t>
            </w:r>
          </w:p>
        </w:tc>
        <w:tc>
          <w:tcPr>
            <w:tcW w:w="1663" w:type="dxa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560" w:type="dxa"/>
            <w:vMerge w:val="restart"/>
            <w:vAlign w:val="center"/>
          </w:tcPr>
          <w:p w:rsidR="00AA6B72" w:rsidRPr="0081448B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8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6B72" w:rsidRPr="00AA6B72" w:rsidTr="00AB30F0">
        <w:trPr>
          <w:jc w:val="center"/>
        </w:trPr>
        <w:tc>
          <w:tcPr>
            <w:tcW w:w="675" w:type="dxa"/>
            <w:vMerge/>
          </w:tcPr>
          <w:p w:rsidR="00AA6B72" w:rsidRPr="00AA6B72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</w:tcPr>
          <w:p w:rsidR="00AA6B72" w:rsidRPr="0081448B" w:rsidRDefault="00AA6B72" w:rsidP="00AA6B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  <w:vMerge/>
            <w:vAlign w:val="center"/>
          </w:tcPr>
          <w:p w:rsidR="00AA6B72" w:rsidRPr="0081448B" w:rsidRDefault="00AA6B72" w:rsidP="00AA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8" w:type="dxa"/>
            <w:vAlign w:val="center"/>
          </w:tcPr>
          <w:p w:rsidR="00AA6B72" w:rsidRPr="0081448B" w:rsidRDefault="00AB30F0" w:rsidP="00AB3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C649C" w:rsidRPr="008C2704" w:rsidRDefault="00EC649C" w:rsidP="00EC64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704">
        <w:rPr>
          <w:rFonts w:ascii="Times New Roman" w:hAnsi="Times New Roman" w:cs="Times New Roman"/>
        </w:rPr>
        <w:t>-------------------------------</w:t>
      </w:r>
    </w:p>
    <w:p w:rsidR="007A2D35" w:rsidRPr="00551CA9" w:rsidRDefault="00EB40FD" w:rsidP="00551C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575"/>
      <w:bookmarkEnd w:id="0"/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="00551CA9" w:rsidRPr="00551CA9">
        <w:rPr>
          <w:rFonts w:ascii="Times New Roman" w:hAnsi="Times New Roman" w:cs="Times New Roman"/>
          <w:sz w:val="16"/>
          <w:szCs w:val="16"/>
        </w:rPr>
        <w:t xml:space="preserve">&gt; </w:t>
      </w:r>
      <w:r w:rsidR="005A7D29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551CA9" w:rsidRPr="00551CA9">
        <w:rPr>
          <w:rFonts w:ascii="Times New Roman" w:hAnsi="Times New Roman" w:cs="Times New Roman"/>
          <w:sz w:val="16"/>
          <w:szCs w:val="16"/>
        </w:rPr>
        <w:t xml:space="preserve"> 2024-2025 годах планируются мероприятия в соответствии с постановлением Правительства Ленинградской области от 20 декабря 2023 года № 936 «О внесении изменений в постановление Правительства Ленинградской области от  2 февраля 2022 года № 66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и пристрой объектов в рамках подпрограммы «Развитие современного образования в Ленинградской области»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398, и о признании </w:t>
      </w:r>
      <w:proofErr w:type="gramStart"/>
      <w:r w:rsidR="00551CA9" w:rsidRPr="00551CA9">
        <w:rPr>
          <w:rFonts w:ascii="Times New Roman" w:hAnsi="Times New Roman" w:cs="Times New Roman"/>
          <w:sz w:val="16"/>
          <w:szCs w:val="16"/>
        </w:rPr>
        <w:t>утратившими</w:t>
      </w:r>
      <w:proofErr w:type="gramEnd"/>
      <w:r w:rsidR="00551CA9" w:rsidRPr="00551CA9">
        <w:rPr>
          <w:rFonts w:ascii="Times New Roman" w:hAnsi="Times New Roman" w:cs="Times New Roman"/>
          <w:sz w:val="16"/>
          <w:szCs w:val="16"/>
        </w:rPr>
        <w:t xml:space="preserve"> силу отдельных постановлений Правительства Ленинградской области»</w:t>
      </w:r>
      <w:r w:rsidR="00551CA9">
        <w:rPr>
          <w:rFonts w:ascii="Times New Roman" w:hAnsi="Times New Roman" w:cs="Times New Roman"/>
          <w:sz w:val="16"/>
          <w:szCs w:val="16"/>
        </w:rPr>
        <w:t>.</w:t>
      </w:r>
    </w:p>
    <w:p w:rsidR="00EB40FD" w:rsidRPr="0081448B" w:rsidRDefault="0081448B" w:rsidP="008144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1448B">
        <w:rPr>
          <w:vertAlign w:val="superscript"/>
        </w:rPr>
        <w:t xml:space="preserve">               </w:t>
      </w:r>
      <w:r w:rsidRPr="0081448B">
        <w:rPr>
          <w:sz w:val="16"/>
          <w:szCs w:val="16"/>
        </w:rPr>
        <w:t>&lt;2</w:t>
      </w:r>
      <w:proofErr w:type="gramStart"/>
      <w:r w:rsidRPr="0081448B">
        <w:rPr>
          <w:sz w:val="16"/>
          <w:szCs w:val="16"/>
        </w:rPr>
        <w:t>&gt;</w:t>
      </w:r>
      <w:r w:rsidR="00EB40FD" w:rsidRPr="00EB40FD">
        <w:rPr>
          <w:vertAlign w:val="superscript"/>
        </w:rPr>
        <w:t xml:space="preserve"> </w:t>
      </w:r>
      <w:r w:rsidR="00EB40FD" w:rsidRPr="0081448B">
        <w:t xml:space="preserve"> </w:t>
      </w:r>
      <w:r w:rsidR="00EB40FD" w:rsidRPr="0081448B">
        <w:rPr>
          <w:sz w:val="16"/>
          <w:szCs w:val="16"/>
        </w:rPr>
        <w:t>В</w:t>
      </w:r>
      <w:proofErr w:type="gramEnd"/>
      <w:r w:rsidR="00EB40FD" w:rsidRPr="0081448B">
        <w:rPr>
          <w:sz w:val="16"/>
          <w:szCs w:val="16"/>
        </w:rPr>
        <w:t xml:space="preserve"> 2023 году в Ломоносовском районе не осуществлялось строительство дошкольных образовательных и общеобразовательных учреждений</w:t>
      </w:r>
      <w:r w:rsidRPr="0081448B">
        <w:rPr>
          <w:sz w:val="16"/>
          <w:szCs w:val="16"/>
        </w:rPr>
        <w:t xml:space="preserve"> силами администрации Ломоносовского муниципального района Ленинградской области </w:t>
      </w:r>
      <w:r>
        <w:rPr>
          <w:sz w:val="16"/>
          <w:szCs w:val="16"/>
        </w:rPr>
        <w:t>и не было объектов для приобретения в собственность Ломоносовского района Ленинградской области</w:t>
      </w:r>
      <w:r w:rsidRPr="0081448B">
        <w:rPr>
          <w:sz w:val="16"/>
          <w:szCs w:val="16"/>
        </w:rPr>
        <w:t>,</w:t>
      </w:r>
    </w:p>
    <w:p w:rsidR="0081448B" w:rsidRPr="0081448B" w:rsidRDefault="0081448B" w:rsidP="0081448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sz w:val="16"/>
          <w:szCs w:val="16"/>
        </w:rPr>
        <w:t xml:space="preserve">                </w:t>
      </w:r>
      <w:r w:rsidRPr="005A7D29">
        <w:rPr>
          <w:sz w:val="16"/>
          <w:szCs w:val="16"/>
        </w:rPr>
        <w:t>&lt;</w:t>
      </w:r>
      <w:r w:rsidRPr="0081448B">
        <w:rPr>
          <w:sz w:val="16"/>
          <w:szCs w:val="16"/>
        </w:rPr>
        <w:t>3</w:t>
      </w:r>
      <w:proofErr w:type="gramStart"/>
      <w:r w:rsidRPr="005A7D29">
        <w:rPr>
          <w:sz w:val="16"/>
          <w:szCs w:val="16"/>
        </w:rPr>
        <w:t>&gt;</w:t>
      </w:r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 xml:space="preserve">а сегодняшний день официальная информация по приобретению общеобразовательных организаций в собственность Ломоносовского муниципального района отсутствует. В случае получения данной информации графа «Значение показателей (индикаторов)» за 2024 год будет заполнена. </w:t>
      </w:r>
      <w:r>
        <w:rPr>
          <w:vertAlign w:val="superscript"/>
        </w:rPr>
        <w:t xml:space="preserve">   </w:t>
      </w:r>
    </w:p>
    <w:p w:rsidR="0081448B" w:rsidRPr="0081448B" w:rsidRDefault="0081448B" w:rsidP="008E7943">
      <w:pPr>
        <w:autoSpaceDE w:val="0"/>
        <w:autoSpaceDN w:val="0"/>
        <w:adjustRightInd w:val="0"/>
        <w:jc w:val="right"/>
      </w:pPr>
    </w:p>
    <w:p w:rsidR="00493910" w:rsidRPr="00495C84" w:rsidRDefault="00493910" w:rsidP="008E7943">
      <w:pPr>
        <w:autoSpaceDE w:val="0"/>
        <w:autoSpaceDN w:val="0"/>
        <w:adjustRightInd w:val="0"/>
        <w:jc w:val="right"/>
      </w:pPr>
      <w:r w:rsidRPr="00495C84">
        <w:lastRenderedPageBreak/>
        <w:t>Таблица 3</w:t>
      </w:r>
    </w:p>
    <w:p w:rsidR="0081448B" w:rsidRDefault="0081448B" w:rsidP="00493910">
      <w:pPr>
        <w:jc w:val="center"/>
        <w:rPr>
          <w:lang w:val="en-US"/>
        </w:rPr>
      </w:pPr>
    </w:p>
    <w:p w:rsidR="00493910" w:rsidRPr="000B62E3" w:rsidRDefault="00493910" w:rsidP="00493910">
      <w:pPr>
        <w:jc w:val="center"/>
      </w:pPr>
      <w:r w:rsidRPr="000B62E3">
        <w:t>План реализации муниципальной программы</w:t>
      </w:r>
    </w:p>
    <w:p w:rsidR="00493910" w:rsidRPr="007A62B1" w:rsidRDefault="00493910" w:rsidP="00493910">
      <w:pPr>
        <w:jc w:val="center"/>
        <w:rPr>
          <w:b/>
          <w:sz w:val="10"/>
          <w:szCs w:val="10"/>
        </w:rPr>
      </w:pPr>
    </w:p>
    <w:tbl>
      <w:tblPr>
        <w:tblW w:w="14332" w:type="dxa"/>
        <w:jc w:val="center"/>
        <w:tblInd w:w="-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1"/>
        <w:gridCol w:w="2126"/>
        <w:gridCol w:w="1560"/>
        <w:gridCol w:w="1417"/>
        <w:gridCol w:w="1418"/>
        <w:gridCol w:w="1559"/>
        <w:gridCol w:w="1134"/>
        <w:gridCol w:w="1267"/>
      </w:tblGrid>
      <w:tr w:rsidR="00493910" w:rsidRPr="00263E65" w:rsidTr="006B74D3">
        <w:trPr>
          <w:trHeight w:val="149"/>
          <w:jc w:val="center"/>
        </w:trPr>
        <w:tc>
          <w:tcPr>
            <w:tcW w:w="3851" w:type="dxa"/>
            <w:vMerge w:val="restart"/>
            <w:vAlign w:val="center"/>
          </w:tcPr>
          <w:p w:rsidR="00493910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93910" w:rsidRPr="00263E65">
              <w:rPr>
                <w:rFonts w:ascii="Times New Roman" w:hAnsi="Times New Roman" w:cs="Times New Roman"/>
                <w:sz w:val="22"/>
                <w:szCs w:val="22"/>
              </w:rPr>
              <w:t>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93910" w:rsidRPr="00263E65">
              <w:rPr>
                <w:rFonts w:ascii="Times New Roman" w:hAnsi="Times New Roman" w:cs="Times New Roman"/>
                <w:sz w:val="22"/>
                <w:szCs w:val="22"/>
              </w:rPr>
              <w:t>тветственный исполнитель, соисполнитель, участник</w:t>
            </w:r>
            <w:r w:rsidRPr="00263E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&lt;1&gt;</w:t>
            </w:r>
          </w:p>
        </w:tc>
        <w:tc>
          <w:tcPr>
            <w:tcW w:w="1560" w:type="dxa"/>
            <w:vMerge w:val="restart"/>
            <w:vAlign w:val="center"/>
          </w:tcPr>
          <w:p w:rsidR="00493910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93910" w:rsidRPr="00263E65">
              <w:rPr>
                <w:rFonts w:ascii="Times New Roman" w:hAnsi="Times New Roman" w:cs="Times New Roman"/>
                <w:sz w:val="22"/>
                <w:szCs w:val="22"/>
              </w:rPr>
              <w:t>оды реализации</w:t>
            </w:r>
            <w:r w:rsidRPr="00263E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&lt;2&gt;</w:t>
            </w:r>
          </w:p>
        </w:tc>
        <w:tc>
          <w:tcPr>
            <w:tcW w:w="6795" w:type="dxa"/>
            <w:gridSpan w:val="5"/>
            <w:vAlign w:val="center"/>
          </w:tcPr>
          <w:p w:rsidR="00493910" w:rsidRPr="00263E65" w:rsidRDefault="000B62E3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муниципальной программы, тыс</w:t>
            </w:r>
            <w:proofErr w:type="gramStart"/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493910" w:rsidRPr="00263E65" w:rsidTr="006B74D3">
        <w:trPr>
          <w:trHeight w:val="745"/>
          <w:jc w:val="center"/>
        </w:trPr>
        <w:tc>
          <w:tcPr>
            <w:tcW w:w="3851" w:type="dxa"/>
            <w:vMerge/>
            <w:vAlign w:val="center"/>
          </w:tcPr>
          <w:p w:rsidR="00493910" w:rsidRPr="00263E65" w:rsidRDefault="00493910" w:rsidP="00FA4E37">
            <w:pPr>
              <w:spacing w:after="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93910" w:rsidRPr="00263E65" w:rsidRDefault="00493910" w:rsidP="00FA4E37">
            <w:pPr>
              <w:spacing w:after="1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3910" w:rsidRPr="00263E65" w:rsidRDefault="00493910" w:rsidP="00FA4E37">
            <w:pPr>
              <w:spacing w:after="1"/>
              <w:jc w:val="center"/>
            </w:pPr>
          </w:p>
        </w:tc>
        <w:tc>
          <w:tcPr>
            <w:tcW w:w="1417" w:type="dxa"/>
            <w:vAlign w:val="center"/>
          </w:tcPr>
          <w:p w:rsidR="00493910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93910" w:rsidRPr="00263E65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8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493910" w:rsidRPr="00263E65" w:rsidRDefault="00493910" w:rsidP="000B6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7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493910" w:rsidRPr="00263E65" w:rsidTr="006B74D3">
        <w:trPr>
          <w:trHeight w:val="75"/>
          <w:jc w:val="center"/>
        </w:trPr>
        <w:tc>
          <w:tcPr>
            <w:tcW w:w="3851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B62E3" w:rsidRPr="00263E65" w:rsidTr="006B74D3">
        <w:trPr>
          <w:jc w:val="center"/>
        </w:trPr>
        <w:tc>
          <w:tcPr>
            <w:tcW w:w="3851" w:type="dxa"/>
            <w:vMerge w:val="restart"/>
          </w:tcPr>
          <w:p w:rsidR="000B62E3" w:rsidRPr="00263E65" w:rsidRDefault="000B62E3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социальной инфраструктуры муниципального образования Ломоносовский муниципальный район Ленинградской области»</w:t>
            </w:r>
          </w:p>
        </w:tc>
        <w:tc>
          <w:tcPr>
            <w:tcW w:w="2126" w:type="dxa"/>
            <w:vMerge w:val="restart"/>
            <w:vAlign w:val="center"/>
          </w:tcPr>
          <w:p w:rsidR="000B62E3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B62E3" w:rsidRPr="00263E65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государственных программ,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B62E3" w:rsidRPr="00263E65">
              <w:rPr>
                <w:rFonts w:ascii="Times New Roman" w:hAnsi="Times New Roman" w:cs="Times New Roman"/>
                <w:sz w:val="22"/>
                <w:szCs w:val="22"/>
              </w:rPr>
              <w:t xml:space="preserve">омитет по образованию,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B62E3" w:rsidRPr="00263E65">
              <w:rPr>
                <w:rFonts w:ascii="Times New Roman" w:hAnsi="Times New Roman" w:cs="Times New Roman"/>
                <w:sz w:val="22"/>
                <w:szCs w:val="22"/>
              </w:rPr>
              <w:t>лужба заказчика,</w:t>
            </w:r>
          </w:p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КУМИ</w:t>
            </w:r>
          </w:p>
        </w:tc>
        <w:tc>
          <w:tcPr>
            <w:tcW w:w="1560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970 908,72</w:t>
            </w:r>
          </w:p>
        </w:tc>
        <w:tc>
          <w:tcPr>
            <w:tcW w:w="1418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481 372,60</w:t>
            </w:r>
          </w:p>
        </w:tc>
        <w:tc>
          <w:tcPr>
            <w:tcW w:w="1559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433 057,79</w:t>
            </w:r>
          </w:p>
        </w:tc>
        <w:tc>
          <w:tcPr>
            <w:tcW w:w="1134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56 478,33</w:t>
            </w:r>
          </w:p>
        </w:tc>
        <w:tc>
          <w:tcPr>
            <w:tcW w:w="126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2E3" w:rsidRPr="00263E65" w:rsidTr="006B74D3">
        <w:trPr>
          <w:jc w:val="center"/>
        </w:trPr>
        <w:tc>
          <w:tcPr>
            <w:tcW w:w="3851" w:type="dxa"/>
            <w:vMerge/>
          </w:tcPr>
          <w:p w:rsidR="000B62E3" w:rsidRPr="00263E65" w:rsidRDefault="000B62E3" w:rsidP="00FA4E37">
            <w:pPr>
              <w:spacing w:after="1"/>
            </w:pPr>
          </w:p>
        </w:tc>
        <w:tc>
          <w:tcPr>
            <w:tcW w:w="2126" w:type="dxa"/>
            <w:vMerge/>
          </w:tcPr>
          <w:p w:rsidR="000B62E3" w:rsidRPr="00263E65" w:rsidRDefault="000B62E3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637 028,01</w:t>
            </w:r>
          </w:p>
        </w:tc>
        <w:tc>
          <w:tcPr>
            <w:tcW w:w="1418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90 026,10</w:t>
            </w:r>
          </w:p>
        </w:tc>
        <w:tc>
          <w:tcPr>
            <w:tcW w:w="1559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496 137,85</w:t>
            </w:r>
          </w:p>
        </w:tc>
        <w:tc>
          <w:tcPr>
            <w:tcW w:w="1134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50 864,06</w:t>
            </w:r>
          </w:p>
        </w:tc>
        <w:tc>
          <w:tcPr>
            <w:tcW w:w="126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2E3" w:rsidRPr="00263E65" w:rsidTr="006B74D3">
        <w:trPr>
          <w:trHeight w:val="223"/>
          <w:jc w:val="center"/>
        </w:trPr>
        <w:tc>
          <w:tcPr>
            <w:tcW w:w="3851" w:type="dxa"/>
            <w:vMerge/>
          </w:tcPr>
          <w:p w:rsidR="000B62E3" w:rsidRPr="00263E65" w:rsidRDefault="000B62E3" w:rsidP="00FA4E37">
            <w:pPr>
              <w:spacing w:after="1"/>
            </w:pPr>
          </w:p>
        </w:tc>
        <w:tc>
          <w:tcPr>
            <w:tcW w:w="2126" w:type="dxa"/>
            <w:vMerge/>
          </w:tcPr>
          <w:p w:rsidR="000B62E3" w:rsidRPr="00263E65" w:rsidRDefault="000B62E3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:rsidR="000B62E3" w:rsidRPr="00263E65" w:rsidRDefault="000B62E3" w:rsidP="0050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12  834,06</w:t>
            </w:r>
          </w:p>
        </w:tc>
        <w:tc>
          <w:tcPr>
            <w:tcW w:w="1418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1 600,60</w:t>
            </w:r>
          </w:p>
        </w:tc>
        <w:tc>
          <w:tcPr>
            <w:tcW w:w="1134" w:type="dxa"/>
            <w:vAlign w:val="center"/>
          </w:tcPr>
          <w:p w:rsidR="000B62E3" w:rsidRPr="00263E65" w:rsidRDefault="000B62E3" w:rsidP="0050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11 233,46</w:t>
            </w:r>
          </w:p>
        </w:tc>
        <w:tc>
          <w:tcPr>
            <w:tcW w:w="126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2E3" w:rsidRPr="00263E65" w:rsidTr="006B74D3">
        <w:trPr>
          <w:trHeight w:val="173"/>
          <w:jc w:val="center"/>
        </w:trPr>
        <w:tc>
          <w:tcPr>
            <w:tcW w:w="3851" w:type="dxa"/>
            <w:vMerge/>
          </w:tcPr>
          <w:p w:rsidR="000B62E3" w:rsidRPr="00263E65" w:rsidRDefault="000B62E3" w:rsidP="00FA4E37">
            <w:pPr>
              <w:spacing w:after="1"/>
            </w:pPr>
          </w:p>
        </w:tc>
        <w:tc>
          <w:tcPr>
            <w:tcW w:w="2126" w:type="dxa"/>
            <w:vMerge/>
          </w:tcPr>
          <w:p w:rsidR="000B62E3" w:rsidRPr="00263E65" w:rsidRDefault="000B62E3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  <w:vAlign w:val="center"/>
          </w:tcPr>
          <w:p w:rsidR="000B62E3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4 825,</w:t>
            </w:r>
            <w:r w:rsidR="000B62E3" w:rsidRPr="00263E6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0B62E3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4 825,</w:t>
            </w:r>
            <w:r w:rsidR="000B62E3" w:rsidRPr="00263E6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6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2E3" w:rsidRPr="00263E65" w:rsidTr="006B74D3">
        <w:trPr>
          <w:trHeight w:val="138"/>
          <w:jc w:val="center"/>
        </w:trPr>
        <w:tc>
          <w:tcPr>
            <w:tcW w:w="3851" w:type="dxa"/>
            <w:vMerge/>
            <w:vAlign w:val="center"/>
          </w:tcPr>
          <w:p w:rsidR="000B62E3" w:rsidRPr="00263E65" w:rsidRDefault="000B62E3" w:rsidP="00FA4E37">
            <w:pPr>
              <w:spacing w:after="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B62E3" w:rsidRPr="00263E65" w:rsidRDefault="000B62E3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94 830,00</w:t>
            </w:r>
          </w:p>
        </w:tc>
        <w:tc>
          <w:tcPr>
            <w:tcW w:w="1418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94 830,00</w:t>
            </w:r>
          </w:p>
        </w:tc>
        <w:tc>
          <w:tcPr>
            <w:tcW w:w="126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2E3" w:rsidRPr="00263E65" w:rsidTr="006B74D3">
        <w:trPr>
          <w:trHeight w:val="138"/>
          <w:jc w:val="center"/>
        </w:trPr>
        <w:tc>
          <w:tcPr>
            <w:tcW w:w="3851" w:type="dxa"/>
            <w:vMerge/>
            <w:vAlign w:val="center"/>
          </w:tcPr>
          <w:p w:rsidR="000B62E3" w:rsidRPr="00263E65" w:rsidRDefault="000B62E3" w:rsidP="00FA4E37">
            <w:pPr>
              <w:spacing w:after="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B62E3" w:rsidRPr="00263E65" w:rsidRDefault="000B62E3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41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vAlign w:val="center"/>
          </w:tcPr>
          <w:p w:rsidR="000B62E3" w:rsidRPr="00263E65" w:rsidRDefault="000B62E3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910" w:rsidRPr="00263E65" w:rsidTr="006B74D3">
        <w:trPr>
          <w:jc w:val="center"/>
        </w:trPr>
        <w:tc>
          <w:tcPr>
            <w:tcW w:w="5977" w:type="dxa"/>
            <w:gridSpan w:val="2"/>
          </w:tcPr>
          <w:p w:rsidR="00493910" w:rsidRPr="00263E65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493910" w:rsidRPr="00263E65" w:rsidRDefault="00493910" w:rsidP="0026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2021-202</w:t>
            </w:r>
            <w:r w:rsidR="00263E65"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93910" w:rsidRPr="00263E65" w:rsidRDefault="00B14A2B" w:rsidP="0050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311AE"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 720 426, 25</w:t>
            </w:r>
          </w:p>
        </w:tc>
        <w:tc>
          <w:tcPr>
            <w:tcW w:w="1418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571 398,70</w:t>
            </w:r>
          </w:p>
        </w:tc>
        <w:tc>
          <w:tcPr>
            <w:tcW w:w="1559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930 796,24</w:t>
            </w:r>
          </w:p>
        </w:tc>
        <w:tc>
          <w:tcPr>
            <w:tcW w:w="1134" w:type="dxa"/>
            <w:vAlign w:val="center"/>
          </w:tcPr>
          <w:p w:rsidR="00493910" w:rsidRPr="00263E65" w:rsidRDefault="003A388F" w:rsidP="0050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218 231,31</w:t>
            </w:r>
          </w:p>
        </w:tc>
        <w:tc>
          <w:tcPr>
            <w:tcW w:w="1267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93910" w:rsidRPr="00263E65" w:rsidTr="00FA4E37">
        <w:trPr>
          <w:jc w:val="center"/>
        </w:trPr>
        <w:tc>
          <w:tcPr>
            <w:tcW w:w="14332" w:type="dxa"/>
            <w:gridSpan w:val="8"/>
          </w:tcPr>
          <w:p w:rsidR="00493910" w:rsidRPr="00263E65" w:rsidRDefault="00493910" w:rsidP="00263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79407F" w:rsidRPr="00263E65" w:rsidTr="006B74D3">
        <w:trPr>
          <w:trHeight w:val="635"/>
          <w:jc w:val="center"/>
        </w:trPr>
        <w:tc>
          <w:tcPr>
            <w:tcW w:w="3851" w:type="dxa"/>
            <w:vMerge w:val="restart"/>
          </w:tcPr>
          <w:p w:rsidR="0079407F" w:rsidRPr="00263E65" w:rsidRDefault="0079407F" w:rsidP="00FA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Отраслевой проект «Сохранение и развитие материально-технической базы общего и дополнительного образования»</w:t>
            </w:r>
          </w:p>
          <w:p w:rsidR="00AB3BEE" w:rsidRPr="0045334B" w:rsidRDefault="00AB3BEE" w:rsidP="00FA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B3BEE" w:rsidRPr="00263E65" w:rsidRDefault="00AB3BEE" w:rsidP="00FA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79407F" w:rsidRPr="00263E65" w:rsidRDefault="0045334B" w:rsidP="0045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9407F" w:rsidRPr="00263E65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государственных программ,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9407F" w:rsidRPr="00263E65">
              <w:rPr>
                <w:rFonts w:ascii="Times New Roman" w:hAnsi="Times New Roman" w:cs="Times New Roman"/>
                <w:sz w:val="22"/>
                <w:szCs w:val="22"/>
              </w:rPr>
              <w:t xml:space="preserve">омитет по образованию,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9407F" w:rsidRPr="00263E65">
              <w:rPr>
                <w:rFonts w:ascii="Times New Roman" w:hAnsi="Times New Roman" w:cs="Times New Roman"/>
                <w:sz w:val="22"/>
                <w:szCs w:val="22"/>
              </w:rPr>
              <w:t>лужба заказчика</w:t>
            </w:r>
          </w:p>
        </w:tc>
        <w:tc>
          <w:tcPr>
            <w:tcW w:w="1560" w:type="dxa"/>
            <w:vAlign w:val="center"/>
          </w:tcPr>
          <w:p w:rsidR="0079407F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79407F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5334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032,15</w:t>
            </w:r>
          </w:p>
        </w:tc>
        <w:tc>
          <w:tcPr>
            <w:tcW w:w="1418" w:type="dxa"/>
            <w:vAlign w:val="center"/>
          </w:tcPr>
          <w:p w:rsidR="0079407F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79407F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9407F" w:rsidRPr="00263E65" w:rsidRDefault="0079407F" w:rsidP="0081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5334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032,15</w:t>
            </w:r>
          </w:p>
        </w:tc>
        <w:tc>
          <w:tcPr>
            <w:tcW w:w="1267" w:type="dxa"/>
            <w:vAlign w:val="center"/>
          </w:tcPr>
          <w:p w:rsidR="0079407F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9407F" w:rsidRPr="00263E65" w:rsidTr="006B74D3">
        <w:trPr>
          <w:trHeight w:val="491"/>
          <w:jc w:val="center"/>
        </w:trPr>
        <w:tc>
          <w:tcPr>
            <w:tcW w:w="3851" w:type="dxa"/>
            <w:vMerge/>
          </w:tcPr>
          <w:p w:rsidR="0079407F" w:rsidRPr="00263E65" w:rsidRDefault="0079407F" w:rsidP="00FA4E37">
            <w:pPr>
              <w:spacing w:after="1"/>
            </w:pPr>
          </w:p>
        </w:tc>
        <w:tc>
          <w:tcPr>
            <w:tcW w:w="2126" w:type="dxa"/>
            <w:vMerge/>
          </w:tcPr>
          <w:p w:rsidR="0079407F" w:rsidRPr="00263E65" w:rsidRDefault="0079407F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07F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263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79407F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94 830,00</w:t>
            </w:r>
          </w:p>
        </w:tc>
        <w:tc>
          <w:tcPr>
            <w:tcW w:w="1418" w:type="dxa"/>
            <w:vAlign w:val="center"/>
          </w:tcPr>
          <w:p w:rsidR="0079407F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79407F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9407F" w:rsidRPr="00263E65" w:rsidRDefault="0079407F" w:rsidP="0081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94 830,00</w:t>
            </w:r>
          </w:p>
        </w:tc>
        <w:tc>
          <w:tcPr>
            <w:tcW w:w="1267" w:type="dxa"/>
            <w:vAlign w:val="center"/>
          </w:tcPr>
          <w:p w:rsidR="0079407F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910" w:rsidRPr="00263E65" w:rsidTr="006B74D3">
        <w:trPr>
          <w:trHeight w:val="143"/>
          <w:jc w:val="center"/>
        </w:trPr>
        <w:tc>
          <w:tcPr>
            <w:tcW w:w="3851" w:type="dxa"/>
            <w:vMerge/>
          </w:tcPr>
          <w:p w:rsidR="00493910" w:rsidRPr="00263E65" w:rsidRDefault="00493910" w:rsidP="00FA4E37">
            <w:pPr>
              <w:spacing w:after="1"/>
            </w:pPr>
          </w:p>
        </w:tc>
        <w:tc>
          <w:tcPr>
            <w:tcW w:w="2126" w:type="dxa"/>
            <w:vMerge/>
          </w:tcPr>
          <w:p w:rsidR="00493910" w:rsidRPr="00263E65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93910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263E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493910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93910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93910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93910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910" w:rsidRPr="00263E65" w:rsidTr="006B74D3">
        <w:trPr>
          <w:jc w:val="center"/>
        </w:trPr>
        <w:tc>
          <w:tcPr>
            <w:tcW w:w="5977" w:type="dxa"/>
            <w:gridSpan w:val="2"/>
          </w:tcPr>
          <w:p w:rsidR="00493910" w:rsidRPr="00263E65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493910" w:rsidRPr="00263E65" w:rsidRDefault="00493910" w:rsidP="007940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9407F"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9407F"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93910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97 862,15</w:t>
            </w:r>
          </w:p>
        </w:tc>
        <w:tc>
          <w:tcPr>
            <w:tcW w:w="1418" w:type="dxa"/>
            <w:vAlign w:val="center"/>
          </w:tcPr>
          <w:p w:rsidR="00493910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93910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93910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97 862,15</w:t>
            </w:r>
          </w:p>
        </w:tc>
        <w:tc>
          <w:tcPr>
            <w:tcW w:w="1267" w:type="dxa"/>
            <w:vAlign w:val="center"/>
          </w:tcPr>
          <w:p w:rsidR="00493910" w:rsidRPr="00263E65" w:rsidRDefault="00263E65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93910" w:rsidRPr="00263E65" w:rsidTr="00FA4E37">
        <w:trPr>
          <w:trHeight w:val="277"/>
          <w:jc w:val="center"/>
        </w:trPr>
        <w:tc>
          <w:tcPr>
            <w:tcW w:w="14332" w:type="dxa"/>
            <w:gridSpan w:val="8"/>
          </w:tcPr>
          <w:p w:rsidR="00493910" w:rsidRPr="00263E65" w:rsidRDefault="0079407F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AB3BEE" w:rsidRPr="00263E65" w:rsidTr="006B74D3">
        <w:trPr>
          <w:trHeight w:val="743"/>
          <w:jc w:val="center"/>
        </w:trPr>
        <w:tc>
          <w:tcPr>
            <w:tcW w:w="3851" w:type="dxa"/>
            <w:vMerge w:val="restart"/>
          </w:tcPr>
          <w:p w:rsidR="00AB3BEE" w:rsidRPr="00263E65" w:rsidRDefault="00AB3BEE" w:rsidP="00FA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процессных мероприятий «Строительство, модернизация и реконструкция объектов коммунальной сферы»</w:t>
            </w:r>
          </w:p>
          <w:p w:rsidR="00AB3BEE" w:rsidRPr="0045334B" w:rsidRDefault="00AB3BEE" w:rsidP="00FA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B3BEE" w:rsidRPr="00263E65" w:rsidRDefault="00AB3BEE" w:rsidP="009965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мероприятия по строительству, реконструкции, модернизации объектов (ФОК</w:t>
            </w:r>
            <w:r w:rsidR="009965A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д. Гостилицы)</w:t>
            </w:r>
          </w:p>
        </w:tc>
        <w:tc>
          <w:tcPr>
            <w:tcW w:w="2126" w:type="dxa"/>
            <w:vMerge w:val="restart"/>
            <w:vAlign w:val="center"/>
          </w:tcPr>
          <w:p w:rsidR="00AB3BEE" w:rsidRPr="00263E65" w:rsidRDefault="0045334B" w:rsidP="0045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B3BEE" w:rsidRPr="00263E65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государственных программ,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B3BEE" w:rsidRPr="00263E65">
              <w:rPr>
                <w:rFonts w:ascii="Times New Roman" w:hAnsi="Times New Roman" w:cs="Times New Roman"/>
                <w:sz w:val="22"/>
                <w:szCs w:val="22"/>
              </w:rPr>
              <w:t xml:space="preserve">омитет по образованию,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B3BEE" w:rsidRPr="00263E65">
              <w:rPr>
                <w:rFonts w:ascii="Times New Roman" w:hAnsi="Times New Roman" w:cs="Times New Roman"/>
                <w:sz w:val="22"/>
                <w:szCs w:val="22"/>
              </w:rPr>
              <w:t>лужба заказчика</w:t>
            </w:r>
          </w:p>
        </w:tc>
        <w:tc>
          <w:tcPr>
            <w:tcW w:w="1560" w:type="dxa"/>
            <w:vAlign w:val="center"/>
          </w:tcPr>
          <w:p w:rsidR="00AB3BEE" w:rsidRPr="00263E65" w:rsidRDefault="00AB3BEE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  <w:vAlign w:val="center"/>
          </w:tcPr>
          <w:p w:rsidR="00AB3BEE" w:rsidRPr="00263E65" w:rsidRDefault="00AB3BEE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1 793,31</w:t>
            </w:r>
          </w:p>
        </w:tc>
        <w:tc>
          <w:tcPr>
            <w:tcW w:w="1418" w:type="dxa"/>
            <w:vAlign w:val="center"/>
          </w:tcPr>
          <w:p w:rsidR="00AB3BEE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AB3BEE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B3BEE" w:rsidRPr="00263E65" w:rsidRDefault="00AB3BEE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1 793,31</w:t>
            </w:r>
          </w:p>
        </w:tc>
        <w:tc>
          <w:tcPr>
            <w:tcW w:w="1267" w:type="dxa"/>
            <w:vAlign w:val="center"/>
          </w:tcPr>
          <w:p w:rsidR="00AB3BEE" w:rsidRPr="00263E65" w:rsidRDefault="00AB3BEE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910" w:rsidRPr="00263E65" w:rsidTr="006B74D3">
        <w:trPr>
          <w:trHeight w:val="233"/>
          <w:jc w:val="center"/>
        </w:trPr>
        <w:tc>
          <w:tcPr>
            <w:tcW w:w="3851" w:type="dxa"/>
            <w:vMerge/>
          </w:tcPr>
          <w:p w:rsidR="00493910" w:rsidRPr="00263E65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93910" w:rsidRPr="00263E65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93910" w:rsidRPr="00263E65" w:rsidRDefault="00AB3BEE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7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910" w:rsidRPr="00263E65" w:rsidTr="006B74D3">
        <w:trPr>
          <w:trHeight w:val="580"/>
          <w:jc w:val="center"/>
        </w:trPr>
        <w:tc>
          <w:tcPr>
            <w:tcW w:w="3851" w:type="dxa"/>
            <w:vMerge/>
          </w:tcPr>
          <w:p w:rsidR="00493910" w:rsidRPr="00263E65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93910" w:rsidRPr="00263E65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93910" w:rsidRPr="00263E65" w:rsidRDefault="00AB3BEE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417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910" w:rsidRPr="00263E65" w:rsidTr="006B74D3">
        <w:trPr>
          <w:jc w:val="center"/>
        </w:trPr>
        <w:tc>
          <w:tcPr>
            <w:tcW w:w="5977" w:type="dxa"/>
            <w:gridSpan w:val="2"/>
            <w:vAlign w:val="center"/>
          </w:tcPr>
          <w:p w:rsidR="00493910" w:rsidRPr="00263E65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493910" w:rsidRPr="00263E65" w:rsidRDefault="00493910" w:rsidP="00AB3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B3BEE"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AB3BEE"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93910" w:rsidRPr="00263E65" w:rsidRDefault="00AB3BEE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1 793,31</w:t>
            </w:r>
          </w:p>
        </w:tc>
        <w:tc>
          <w:tcPr>
            <w:tcW w:w="1418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93910" w:rsidRPr="00263E65" w:rsidRDefault="0045334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93910" w:rsidRPr="00263E65" w:rsidRDefault="00AB3BEE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b/>
                <w:sz w:val="22"/>
                <w:szCs w:val="22"/>
              </w:rPr>
              <w:t>1 793,31</w:t>
            </w:r>
          </w:p>
        </w:tc>
        <w:tc>
          <w:tcPr>
            <w:tcW w:w="1267" w:type="dxa"/>
            <w:vAlign w:val="center"/>
          </w:tcPr>
          <w:p w:rsidR="00493910" w:rsidRPr="00263E65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B62E3" w:rsidRPr="004B2592" w:rsidRDefault="000B62E3" w:rsidP="000B62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592">
        <w:rPr>
          <w:rFonts w:ascii="Times New Roman" w:hAnsi="Times New Roman" w:cs="Times New Roman"/>
        </w:rPr>
        <w:t>--------------------------------</w:t>
      </w:r>
    </w:p>
    <w:p w:rsidR="000B62E3" w:rsidRDefault="000B62E3" w:rsidP="000B62E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3211C6">
        <w:rPr>
          <w:rFonts w:ascii="Times New Roman" w:hAnsi="Times New Roman" w:cs="Times New Roman"/>
          <w:szCs w:val="22"/>
        </w:rPr>
        <w:t>&lt;1</w:t>
      </w:r>
      <w:proofErr w:type="gramStart"/>
      <w:r w:rsidRPr="003211C6">
        <w:rPr>
          <w:rFonts w:ascii="Times New Roman" w:hAnsi="Times New Roman" w:cs="Times New Roman"/>
          <w:szCs w:val="22"/>
        </w:rPr>
        <w:t>&gt; Д</w:t>
      </w:r>
      <w:proofErr w:type="gramEnd"/>
      <w:r w:rsidRPr="003211C6">
        <w:rPr>
          <w:rFonts w:ascii="Times New Roman" w:hAnsi="Times New Roman" w:cs="Times New Roman"/>
          <w:szCs w:val="22"/>
        </w:rPr>
        <w:t>ля уровня муниципальной программы указывается ответственный исполнитель, подпрограммы - соисполнитель, структурного элемента - участник.</w:t>
      </w:r>
    </w:p>
    <w:p w:rsidR="000B62E3" w:rsidRPr="003211C6" w:rsidRDefault="000B62E3" w:rsidP="000B62E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3211C6">
        <w:rPr>
          <w:rFonts w:ascii="Times New Roman" w:hAnsi="Times New Roman" w:cs="Times New Roman"/>
          <w:szCs w:val="22"/>
        </w:rPr>
        <w:t>&lt;</w:t>
      </w:r>
      <w:r>
        <w:rPr>
          <w:rFonts w:ascii="Times New Roman" w:hAnsi="Times New Roman" w:cs="Times New Roman"/>
          <w:szCs w:val="22"/>
        </w:rPr>
        <w:t>2</w:t>
      </w:r>
      <w:proofErr w:type="gramStart"/>
      <w:r w:rsidRPr="003211C6">
        <w:rPr>
          <w:rFonts w:ascii="Times New Roman" w:hAnsi="Times New Roman" w:cs="Times New Roman"/>
          <w:szCs w:val="22"/>
        </w:rPr>
        <w:t>&gt;</w:t>
      </w:r>
      <w:r>
        <w:rPr>
          <w:rFonts w:ascii="Times New Roman" w:hAnsi="Times New Roman" w:cs="Times New Roman"/>
          <w:szCs w:val="22"/>
        </w:rPr>
        <w:t xml:space="preserve"> В</w:t>
      </w:r>
      <w:proofErr w:type="gramEnd"/>
      <w:r>
        <w:rPr>
          <w:rFonts w:ascii="Times New Roman" w:hAnsi="Times New Roman" w:cs="Times New Roman"/>
          <w:szCs w:val="22"/>
        </w:rPr>
        <w:t xml:space="preserve"> графе 3 «годы реализации» указываются: для муниципальной программы в целом – сроки реализации муниципальной программы; для подпрограмм муниципальной программы, структурных элементов муниципальной программы (проектной и процессной частей) -</w:t>
      </w:r>
      <w:r w:rsidRPr="009804DB">
        <w:rPr>
          <w:rFonts w:ascii="Times New Roman" w:hAnsi="Times New Roman" w:cs="Times New Roman"/>
          <w:szCs w:val="22"/>
        </w:rPr>
        <w:t xml:space="preserve"> трехлетний период (</w:t>
      </w:r>
      <w:r>
        <w:rPr>
          <w:rFonts w:ascii="Times New Roman" w:hAnsi="Times New Roman" w:cs="Times New Roman"/>
          <w:szCs w:val="22"/>
        </w:rPr>
        <w:t>очередной/текущий</w:t>
      </w:r>
      <w:r w:rsidRPr="009804DB">
        <w:rPr>
          <w:rFonts w:ascii="Times New Roman" w:hAnsi="Times New Roman" w:cs="Times New Roman"/>
          <w:szCs w:val="22"/>
        </w:rPr>
        <w:t>) и плановы</w:t>
      </w:r>
      <w:r>
        <w:rPr>
          <w:rFonts w:ascii="Times New Roman" w:hAnsi="Times New Roman" w:cs="Times New Roman"/>
          <w:szCs w:val="22"/>
        </w:rPr>
        <w:t>й</w:t>
      </w:r>
      <w:r w:rsidRPr="009804DB">
        <w:rPr>
          <w:rFonts w:ascii="Times New Roman" w:hAnsi="Times New Roman" w:cs="Times New Roman"/>
          <w:szCs w:val="22"/>
        </w:rPr>
        <w:t xml:space="preserve"> период).</w:t>
      </w:r>
    </w:p>
    <w:p w:rsidR="003D1F75" w:rsidRDefault="003D1F75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F75" w:rsidRDefault="003D1F75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F75" w:rsidRDefault="003D1F75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F75" w:rsidRDefault="003D1F75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48B" w:rsidRDefault="0081448B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48B" w:rsidRDefault="0081448B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48B" w:rsidRDefault="0081448B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48B" w:rsidRDefault="0081448B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48B" w:rsidRDefault="0081448B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F75" w:rsidRDefault="003D1F75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3D1F75" w:rsidRPr="005035D1" w:rsidRDefault="003D1F75" w:rsidP="003D1F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1F75" w:rsidRPr="005035D1" w:rsidRDefault="003D1F75" w:rsidP="003D1F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Сведения о фактическ</w:t>
      </w:r>
      <w:r w:rsidR="005035D1">
        <w:rPr>
          <w:rFonts w:ascii="Times New Roman" w:hAnsi="Times New Roman" w:cs="Times New Roman"/>
          <w:sz w:val="24"/>
          <w:szCs w:val="24"/>
        </w:rPr>
        <w:t>ом</w:t>
      </w:r>
      <w:r w:rsidRPr="005035D1">
        <w:rPr>
          <w:rFonts w:ascii="Times New Roman" w:hAnsi="Times New Roman" w:cs="Times New Roman"/>
          <w:sz w:val="24"/>
          <w:szCs w:val="24"/>
        </w:rPr>
        <w:t xml:space="preserve"> </w:t>
      </w:r>
      <w:r w:rsidR="005035D1">
        <w:rPr>
          <w:rFonts w:ascii="Times New Roman" w:hAnsi="Times New Roman" w:cs="Times New Roman"/>
          <w:sz w:val="24"/>
          <w:szCs w:val="24"/>
        </w:rPr>
        <w:t xml:space="preserve">объеме финансирования </w:t>
      </w:r>
      <w:r w:rsidRPr="005035D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D1F75" w:rsidRPr="005035D1" w:rsidRDefault="003D1F75" w:rsidP="003D1F75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1843"/>
        <w:gridCol w:w="1417"/>
        <w:gridCol w:w="1418"/>
        <w:gridCol w:w="1417"/>
        <w:gridCol w:w="1701"/>
        <w:gridCol w:w="1701"/>
        <w:gridCol w:w="1417"/>
      </w:tblGrid>
      <w:tr w:rsidR="003D1F75" w:rsidRPr="00D8060F" w:rsidTr="003D1F7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6B74D3" w:rsidP="00AE4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D1F75" w:rsidRPr="00D8060F">
              <w:rPr>
                <w:rFonts w:ascii="Times New Roman" w:hAnsi="Times New Roman" w:cs="Times New Roman"/>
                <w:sz w:val="22"/>
                <w:szCs w:val="22"/>
              </w:rPr>
              <w:t>аименование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6B74D3" w:rsidP="006B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D1F75" w:rsidRPr="00D8060F">
              <w:rPr>
                <w:rFonts w:ascii="Times New Roman" w:hAnsi="Times New Roman" w:cs="Times New Roman"/>
                <w:sz w:val="22"/>
                <w:szCs w:val="22"/>
              </w:rPr>
              <w:t>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6B74D3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D1F75" w:rsidRPr="00D8060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3D1F75" w:rsidRPr="00D8060F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</w:t>
            </w:r>
            <w:r w:rsidR="005035D1" w:rsidRPr="009804DB">
              <w:rPr>
                <w:rFonts w:ascii="Times New Roman" w:hAnsi="Times New Roman" w:cs="Times New Roman"/>
                <w:vertAlign w:val="superscript"/>
              </w:rPr>
              <w:t>&lt;1&gt;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4771FD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3D1F75" w:rsidRPr="00D8060F">
              <w:rPr>
                <w:rFonts w:ascii="Times New Roman" w:hAnsi="Times New Roman" w:cs="Times New Roman"/>
                <w:sz w:val="22"/>
                <w:szCs w:val="22"/>
              </w:rPr>
              <w:t>актическое финансирование, тыс. руб.</w:t>
            </w:r>
          </w:p>
        </w:tc>
      </w:tr>
      <w:tr w:rsidR="003D1F75" w:rsidRPr="00D8060F" w:rsidTr="00AE46D7">
        <w:trPr>
          <w:trHeight w:val="6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6B74D3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D1F75" w:rsidRPr="00D8060F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6B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3D1F75" w:rsidRPr="00D8060F" w:rsidTr="009965AF">
        <w:trPr>
          <w:trHeight w:val="2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1248"/>
            <w:bookmarkEnd w:id="1"/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1249"/>
            <w:bookmarkEnd w:id="2"/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253"/>
            <w:bookmarkEnd w:id="3"/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035D1" w:rsidRPr="00D8060F" w:rsidTr="006B74D3">
        <w:trPr>
          <w:trHeight w:val="7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D1" w:rsidRPr="00D8060F" w:rsidRDefault="005035D1" w:rsidP="003D1F7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8060F">
              <w:rPr>
                <w:rFonts w:ascii="Times New Roman" w:hAnsi="Times New Roman"/>
                <w:sz w:val="22"/>
                <w:szCs w:val="22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5035D1" w:rsidRPr="00D8060F" w:rsidRDefault="005035D1" w:rsidP="003D1F7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социальной инфраструктуры муниципального образования Ломоносовский муниципальный район Ленинградской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D1" w:rsidRPr="00D8060F" w:rsidRDefault="005035D1" w:rsidP="006B74D3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D8060F">
              <w:rPr>
                <w:sz w:val="22"/>
                <w:szCs w:val="22"/>
              </w:rPr>
              <w:t>правление государственных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D8060F" w:rsidRDefault="005035D1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B9114F" w:rsidRDefault="005035D1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11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49 353</w:t>
            </w:r>
            <w:r w:rsidR="00B9114F">
              <w:rPr>
                <w:rFonts w:ascii="Times New Roman" w:hAnsi="Times New Roman" w:cs="Times New Roman"/>
                <w:sz w:val="22"/>
                <w:szCs w:val="22"/>
              </w:rPr>
              <w:t>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D1" w:rsidRPr="00D8060F" w:rsidRDefault="005035D1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481</w:t>
            </w:r>
            <w:r w:rsidR="006B74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372,60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D8060F" w:rsidRDefault="005035D1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114F">
              <w:rPr>
                <w:rFonts w:ascii="Times New Roman" w:hAnsi="Times New Roman" w:cs="Times New Roman"/>
                <w:sz w:val="22"/>
                <w:szCs w:val="22"/>
              </w:rPr>
              <w:t>12 324,53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D8060F" w:rsidRDefault="005035D1" w:rsidP="00A32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32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911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32580">
              <w:rPr>
                <w:rFonts w:ascii="Times New Roman" w:hAnsi="Times New Roman" w:cs="Times New Roman"/>
                <w:sz w:val="22"/>
                <w:szCs w:val="22"/>
              </w:rPr>
              <w:t>656</w:t>
            </w:r>
            <w:r w:rsidR="00B911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3258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D1" w:rsidRPr="00D8060F" w:rsidRDefault="005035D1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35D1" w:rsidRPr="00D8060F" w:rsidTr="006B74D3">
        <w:trPr>
          <w:trHeight w:val="63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D8060F" w:rsidRDefault="005035D1" w:rsidP="003D1F7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D1" w:rsidRPr="00D8060F" w:rsidRDefault="005035D1" w:rsidP="003D1F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D8060F" w:rsidRDefault="005035D1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D8060F" w:rsidRDefault="000179AC" w:rsidP="00017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</w:t>
            </w:r>
            <w:r w:rsidR="006B74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  <w:r w:rsidR="005035D1" w:rsidRPr="00D806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D1" w:rsidRPr="00D8060F" w:rsidRDefault="005035D1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B74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026,10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D8060F" w:rsidRDefault="005035D1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B9114F">
              <w:rPr>
                <w:rFonts w:ascii="Times New Roman" w:hAnsi="Times New Roman" w:cs="Times New Roman"/>
                <w:sz w:val="22"/>
                <w:szCs w:val="22"/>
              </w:rPr>
              <w:t>5 395,92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D1" w:rsidRPr="00D8060F" w:rsidRDefault="00B9114F" w:rsidP="00017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</w:t>
            </w:r>
            <w:r w:rsidR="000179A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D1" w:rsidRPr="00D8060F" w:rsidRDefault="005035D1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0FA2" w:rsidRPr="00D8060F" w:rsidTr="006B74D3">
        <w:trPr>
          <w:trHeight w:val="64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A2" w:rsidRPr="00D8060F" w:rsidRDefault="00F40FA2" w:rsidP="003D1F7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A2" w:rsidRPr="00D8060F" w:rsidRDefault="00F40FA2" w:rsidP="003D1F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A2" w:rsidRPr="00F40FA2" w:rsidRDefault="00F40FA2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A2" w:rsidRPr="00E257DF" w:rsidRDefault="00F40FA2" w:rsidP="00B9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114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A2" w:rsidRPr="00B9114F" w:rsidRDefault="00B9114F" w:rsidP="003D1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1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A2" w:rsidRPr="00263E65" w:rsidRDefault="00F40FA2" w:rsidP="00FA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E65">
              <w:rPr>
                <w:rFonts w:ascii="Times New Roman" w:hAnsi="Times New Roman" w:cs="Times New Roman"/>
                <w:sz w:val="22"/>
                <w:szCs w:val="22"/>
              </w:rPr>
              <w:t>1 600,60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A2" w:rsidRPr="00263E65" w:rsidRDefault="00B9114F" w:rsidP="00FA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8 663,02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A2" w:rsidRPr="00D8060F" w:rsidRDefault="00F40FA2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D1F75" w:rsidRPr="00D8060F" w:rsidTr="006B74D3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75" w:rsidRPr="00D8060F" w:rsidRDefault="003D1F75" w:rsidP="003D1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3D1F75" w:rsidP="005035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2021-202</w:t>
            </w:r>
            <w:r w:rsidR="005035D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B9114F" w:rsidP="000179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1 59</w:t>
            </w:r>
            <w:r w:rsidR="000179A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0179AC">
              <w:rPr>
                <w:rFonts w:ascii="Times New Roman" w:hAnsi="Times New Roman" w:cs="Times New Roman"/>
                <w:b/>
                <w:sz w:val="22"/>
                <w:szCs w:val="22"/>
              </w:rPr>
              <w:t>025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0179AC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5" w:rsidRPr="00D8060F" w:rsidRDefault="00B9114F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571 398,70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B9114F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909 321,05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75" w:rsidRPr="00D8060F" w:rsidRDefault="00A32580" w:rsidP="000179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114 </w:t>
            </w:r>
            <w:r w:rsidR="000179AC">
              <w:rPr>
                <w:rFonts w:ascii="Times New Roman" w:hAnsi="Times New Roman" w:cs="Times New Roman"/>
                <w:b/>
                <w:sz w:val="22"/>
                <w:szCs w:val="22"/>
              </w:rPr>
              <w:t>305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0179AC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5" w:rsidRPr="00D8060F" w:rsidRDefault="003D1F75" w:rsidP="003D1F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5035D1" w:rsidRPr="004B2592" w:rsidRDefault="005035D1" w:rsidP="00503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592">
        <w:rPr>
          <w:rFonts w:ascii="Times New Roman" w:hAnsi="Times New Roman" w:cs="Times New Roman"/>
        </w:rPr>
        <w:t>--------------------------------</w:t>
      </w:r>
    </w:p>
    <w:p w:rsidR="005035D1" w:rsidRDefault="005035D1" w:rsidP="005035D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3211C6">
        <w:rPr>
          <w:rFonts w:ascii="Times New Roman" w:hAnsi="Times New Roman" w:cs="Times New Roman"/>
          <w:szCs w:val="22"/>
        </w:rPr>
        <w:t>&lt;1</w:t>
      </w:r>
      <w:proofErr w:type="gramStart"/>
      <w:r w:rsidRPr="003211C6">
        <w:rPr>
          <w:rFonts w:ascii="Times New Roman" w:hAnsi="Times New Roman" w:cs="Times New Roman"/>
          <w:szCs w:val="22"/>
        </w:rPr>
        <w:t xml:space="preserve">&gt; </w:t>
      </w:r>
      <w:r>
        <w:rPr>
          <w:rFonts w:ascii="Times New Roman" w:hAnsi="Times New Roman" w:cs="Times New Roman"/>
          <w:szCs w:val="22"/>
        </w:rPr>
        <w:t>В</w:t>
      </w:r>
      <w:proofErr w:type="gramEnd"/>
      <w:r>
        <w:rPr>
          <w:rFonts w:ascii="Times New Roman" w:hAnsi="Times New Roman" w:cs="Times New Roman"/>
          <w:szCs w:val="22"/>
        </w:rPr>
        <w:t xml:space="preserve"> графе 3 «годы реализации» указываются годы отчетных периодов, в графах 4-8 отражаются сведения о фактическом финансировании муниципальной программы по годам отчетных периодов</w:t>
      </w:r>
      <w:r w:rsidRPr="003211C6">
        <w:rPr>
          <w:rFonts w:ascii="Times New Roman" w:hAnsi="Times New Roman" w:cs="Times New Roman"/>
          <w:szCs w:val="22"/>
        </w:rPr>
        <w:t>.</w:t>
      </w:r>
    </w:p>
    <w:p w:rsidR="003D1F75" w:rsidRDefault="003D1F75" w:rsidP="003D1F7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93910" w:rsidRDefault="00493910" w:rsidP="0049391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493910" w:rsidSect="00493910">
      <w:pgSz w:w="16838" w:h="11906" w:orient="landscape"/>
      <w:pgMar w:top="1701" w:right="709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73" w:rsidRDefault="00791D73" w:rsidP="000E6DB6">
      <w:r>
        <w:separator/>
      </w:r>
    </w:p>
  </w:endnote>
  <w:endnote w:type="continuationSeparator" w:id="0">
    <w:p w:rsidR="00791D73" w:rsidRDefault="00791D73" w:rsidP="000E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86611"/>
      <w:docPartObj>
        <w:docPartGallery w:val="Page Numbers (Bottom of Page)"/>
        <w:docPartUnique/>
      </w:docPartObj>
    </w:sdtPr>
    <w:sdtContent>
      <w:p w:rsidR="00D70E8D" w:rsidRDefault="007F5C8F">
        <w:pPr>
          <w:pStyle w:val="ae"/>
          <w:jc w:val="right"/>
        </w:pPr>
        <w:fldSimple w:instr=" PAGE   \* MERGEFORMAT ">
          <w:r w:rsidR="007B70A3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73" w:rsidRDefault="00791D73" w:rsidP="000E6DB6">
      <w:r>
        <w:separator/>
      </w:r>
    </w:p>
  </w:footnote>
  <w:footnote w:type="continuationSeparator" w:id="0">
    <w:p w:rsidR="00791D73" w:rsidRDefault="00791D73" w:rsidP="000E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013"/>
    <w:multiLevelType w:val="hybridMultilevel"/>
    <w:tmpl w:val="E7B008DC"/>
    <w:lvl w:ilvl="0" w:tplc="387A0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026AF"/>
    <w:multiLevelType w:val="hybridMultilevel"/>
    <w:tmpl w:val="6290ABD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B6738B"/>
    <w:multiLevelType w:val="hybridMultilevel"/>
    <w:tmpl w:val="AA201042"/>
    <w:lvl w:ilvl="0" w:tplc="8B1E940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33208"/>
    <w:multiLevelType w:val="hybridMultilevel"/>
    <w:tmpl w:val="DFE4DCA6"/>
    <w:lvl w:ilvl="0" w:tplc="7446FF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51F2AE8"/>
    <w:multiLevelType w:val="hybridMultilevel"/>
    <w:tmpl w:val="85347F78"/>
    <w:lvl w:ilvl="0" w:tplc="7446F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0A73C1"/>
    <w:multiLevelType w:val="hybridMultilevel"/>
    <w:tmpl w:val="F70E911E"/>
    <w:lvl w:ilvl="0" w:tplc="3042D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9E38E9"/>
    <w:multiLevelType w:val="hybridMultilevel"/>
    <w:tmpl w:val="2578CC36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14">
    <w:nsid w:val="5EB645DE"/>
    <w:multiLevelType w:val="hybridMultilevel"/>
    <w:tmpl w:val="B186EED8"/>
    <w:lvl w:ilvl="0" w:tplc="3042D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0B18BD"/>
    <w:multiLevelType w:val="hybridMultilevel"/>
    <w:tmpl w:val="9D8C6C58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454F"/>
    <w:multiLevelType w:val="hybridMultilevel"/>
    <w:tmpl w:val="6D640308"/>
    <w:lvl w:ilvl="0" w:tplc="3042D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14"/>
  </w:num>
  <w:num w:numId="17">
    <w:abstractNumId w:val="6"/>
  </w:num>
  <w:num w:numId="1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B9"/>
    <w:rsid w:val="00001D49"/>
    <w:rsid w:val="00005A16"/>
    <w:rsid w:val="00006D2A"/>
    <w:rsid w:val="000146E5"/>
    <w:rsid w:val="000179AC"/>
    <w:rsid w:val="00024865"/>
    <w:rsid w:val="00024FEA"/>
    <w:rsid w:val="0005275F"/>
    <w:rsid w:val="000579FD"/>
    <w:rsid w:val="00066465"/>
    <w:rsid w:val="00072C99"/>
    <w:rsid w:val="00073899"/>
    <w:rsid w:val="000822B4"/>
    <w:rsid w:val="000922CC"/>
    <w:rsid w:val="00095D98"/>
    <w:rsid w:val="000A6A44"/>
    <w:rsid w:val="000B62E3"/>
    <w:rsid w:val="000B6E3C"/>
    <w:rsid w:val="000C24F4"/>
    <w:rsid w:val="000D191B"/>
    <w:rsid w:val="000D2E9A"/>
    <w:rsid w:val="000D5336"/>
    <w:rsid w:val="000E21D9"/>
    <w:rsid w:val="000E62D3"/>
    <w:rsid w:val="000E6DB6"/>
    <w:rsid w:val="000F213B"/>
    <w:rsid w:val="00122E15"/>
    <w:rsid w:val="00122F8A"/>
    <w:rsid w:val="001242D6"/>
    <w:rsid w:val="00127ED2"/>
    <w:rsid w:val="001311AE"/>
    <w:rsid w:val="0014213B"/>
    <w:rsid w:val="00142C86"/>
    <w:rsid w:val="0014659D"/>
    <w:rsid w:val="00147F2A"/>
    <w:rsid w:val="001500D5"/>
    <w:rsid w:val="001534B5"/>
    <w:rsid w:val="00156B20"/>
    <w:rsid w:val="0016095F"/>
    <w:rsid w:val="00162DE6"/>
    <w:rsid w:val="00173764"/>
    <w:rsid w:val="00177B0B"/>
    <w:rsid w:val="001A1A37"/>
    <w:rsid w:val="001A1E9E"/>
    <w:rsid w:val="001A6795"/>
    <w:rsid w:val="001B1008"/>
    <w:rsid w:val="001D2CE0"/>
    <w:rsid w:val="001E1D1C"/>
    <w:rsid w:val="001E66B4"/>
    <w:rsid w:val="001E7C4B"/>
    <w:rsid w:val="001F5EB7"/>
    <w:rsid w:val="00202045"/>
    <w:rsid w:val="0021341D"/>
    <w:rsid w:val="00215922"/>
    <w:rsid w:val="00216D88"/>
    <w:rsid w:val="0022493D"/>
    <w:rsid w:val="00227D07"/>
    <w:rsid w:val="002322ED"/>
    <w:rsid w:val="0024112E"/>
    <w:rsid w:val="002433DB"/>
    <w:rsid w:val="002572E5"/>
    <w:rsid w:val="00263E65"/>
    <w:rsid w:val="00273462"/>
    <w:rsid w:val="00273892"/>
    <w:rsid w:val="00273BDD"/>
    <w:rsid w:val="002763FC"/>
    <w:rsid w:val="00280C07"/>
    <w:rsid w:val="00281DEB"/>
    <w:rsid w:val="00282914"/>
    <w:rsid w:val="00292B56"/>
    <w:rsid w:val="002C008D"/>
    <w:rsid w:val="002C7D7D"/>
    <w:rsid w:val="002D4B2E"/>
    <w:rsid w:val="002E40F5"/>
    <w:rsid w:val="002E4AC8"/>
    <w:rsid w:val="002E5EE9"/>
    <w:rsid w:val="002F5ABA"/>
    <w:rsid w:val="0030375C"/>
    <w:rsid w:val="00315872"/>
    <w:rsid w:val="00322572"/>
    <w:rsid w:val="00327FE1"/>
    <w:rsid w:val="003528B0"/>
    <w:rsid w:val="00360350"/>
    <w:rsid w:val="00362D5D"/>
    <w:rsid w:val="003701BC"/>
    <w:rsid w:val="0037676C"/>
    <w:rsid w:val="0038368A"/>
    <w:rsid w:val="00385FFF"/>
    <w:rsid w:val="00387FFE"/>
    <w:rsid w:val="003A388F"/>
    <w:rsid w:val="003B0707"/>
    <w:rsid w:val="003B484A"/>
    <w:rsid w:val="003B57C7"/>
    <w:rsid w:val="003C0215"/>
    <w:rsid w:val="003C5DC8"/>
    <w:rsid w:val="003D1F75"/>
    <w:rsid w:val="003D410C"/>
    <w:rsid w:val="003F05FE"/>
    <w:rsid w:val="003F23AB"/>
    <w:rsid w:val="00404C76"/>
    <w:rsid w:val="00416366"/>
    <w:rsid w:val="004302C4"/>
    <w:rsid w:val="00430563"/>
    <w:rsid w:val="004307C8"/>
    <w:rsid w:val="00441325"/>
    <w:rsid w:val="004428E5"/>
    <w:rsid w:val="00447E29"/>
    <w:rsid w:val="0045016C"/>
    <w:rsid w:val="00451B61"/>
    <w:rsid w:val="0045334B"/>
    <w:rsid w:val="00462A21"/>
    <w:rsid w:val="00467E63"/>
    <w:rsid w:val="0047400B"/>
    <w:rsid w:val="004771FD"/>
    <w:rsid w:val="00493910"/>
    <w:rsid w:val="004A348B"/>
    <w:rsid w:val="004A5BDE"/>
    <w:rsid w:val="004B3401"/>
    <w:rsid w:val="004B5081"/>
    <w:rsid w:val="004C6A9A"/>
    <w:rsid w:val="004F1942"/>
    <w:rsid w:val="004F3CA4"/>
    <w:rsid w:val="004F418B"/>
    <w:rsid w:val="00500A01"/>
    <w:rsid w:val="005035D1"/>
    <w:rsid w:val="00505544"/>
    <w:rsid w:val="00505974"/>
    <w:rsid w:val="00505E61"/>
    <w:rsid w:val="005227D6"/>
    <w:rsid w:val="0052468E"/>
    <w:rsid w:val="005248A0"/>
    <w:rsid w:val="005300D0"/>
    <w:rsid w:val="00547CCF"/>
    <w:rsid w:val="00551136"/>
    <w:rsid w:val="00551CA9"/>
    <w:rsid w:val="0055201C"/>
    <w:rsid w:val="0055739A"/>
    <w:rsid w:val="0057347E"/>
    <w:rsid w:val="00577EC3"/>
    <w:rsid w:val="00581964"/>
    <w:rsid w:val="00587D65"/>
    <w:rsid w:val="00592B8A"/>
    <w:rsid w:val="005A227B"/>
    <w:rsid w:val="005A7D29"/>
    <w:rsid w:val="005B2CDD"/>
    <w:rsid w:val="005D0FA2"/>
    <w:rsid w:val="005E0EB4"/>
    <w:rsid w:val="00604DAC"/>
    <w:rsid w:val="00614886"/>
    <w:rsid w:val="00615A40"/>
    <w:rsid w:val="00636A72"/>
    <w:rsid w:val="00637D5B"/>
    <w:rsid w:val="006444AF"/>
    <w:rsid w:val="00646BD6"/>
    <w:rsid w:val="0065582E"/>
    <w:rsid w:val="00667876"/>
    <w:rsid w:val="00670104"/>
    <w:rsid w:val="00675C27"/>
    <w:rsid w:val="006771BE"/>
    <w:rsid w:val="00690E32"/>
    <w:rsid w:val="00691DF7"/>
    <w:rsid w:val="0069650F"/>
    <w:rsid w:val="006A0BC7"/>
    <w:rsid w:val="006A2EF7"/>
    <w:rsid w:val="006A5B05"/>
    <w:rsid w:val="006B74D3"/>
    <w:rsid w:val="006C09F3"/>
    <w:rsid w:val="006E1244"/>
    <w:rsid w:val="006E4D71"/>
    <w:rsid w:val="006E683F"/>
    <w:rsid w:val="006F09C9"/>
    <w:rsid w:val="006F4FED"/>
    <w:rsid w:val="0070195D"/>
    <w:rsid w:val="00704E07"/>
    <w:rsid w:val="00707D08"/>
    <w:rsid w:val="0071060E"/>
    <w:rsid w:val="007216A4"/>
    <w:rsid w:val="007433A2"/>
    <w:rsid w:val="007446FE"/>
    <w:rsid w:val="00751595"/>
    <w:rsid w:val="007539F0"/>
    <w:rsid w:val="00757449"/>
    <w:rsid w:val="00770DCA"/>
    <w:rsid w:val="007723E3"/>
    <w:rsid w:val="00772BB2"/>
    <w:rsid w:val="007749B7"/>
    <w:rsid w:val="0078178C"/>
    <w:rsid w:val="00783C27"/>
    <w:rsid w:val="00791D73"/>
    <w:rsid w:val="0079407F"/>
    <w:rsid w:val="007A2082"/>
    <w:rsid w:val="007A2D35"/>
    <w:rsid w:val="007B70A3"/>
    <w:rsid w:val="007C4744"/>
    <w:rsid w:val="007D4E8F"/>
    <w:rsid w:val="007E0FF9"/>
    <w:rsid w:val="007E3AEE"/>
    <w:rsid w:val="007E468F"/>
    <w:rsid w:val="007F3B03"/>
    <w:rsid w:val="007F5C8F"/>
    <w:rsid w:val="0080316A"/>
    <w:rsid w:val="0081448B"/>
    <w:rsid w:val="008160C0"/>
    <w:rsid w:val="00817E25"/>
    <w:rsid w:val="00835F3E"/>
    <w:rsid w:val="00847EA4"/>
    <w:rsid w:val="00853981"/>
    <w:rsid w:val="00867548"/>
    <w:rsid w:val="00885BA3"/>
    <w:rsid w:val="008A36C3"/>
    <w:rsid w:val="008B02C1"/>
    <w:rsid w:val="008B771D"/>
    <w:rsid w:val="008C289E"/>
    <w:rsid w:val="008C2D37"/>
    <w:rsid w:val="008D360F"/>
    <w:rsid w:val="008E7943"/>
    <w:rsid w:val="008F6C61"/>
    <w:rsid w:val="009079C4"/>
    <w:rsid w:val="00912F49"/>
    <w:rsid w:val="009136A8"/>
    <w:rsid w:val="00930DB3"/>
    <w:rsid w:val="0093767E"/>
    <w:rsid w:val="00940B06"/>
    <w:rsid w:val="00950204"/>
    <w:rsid w:val="0095286A"/>
    <w:rsid w:val="009544B6"/>
    <w:rsid w:val="00962A3C"/>
    <w:rsid w:val="00966162"/>
    <w:rsid w:val="00983635"/>
    <w:rsid w:val="00986B3B"/>
    <w:rsid w:val="009918F7"/>
    <w:rsid w:val="009965AF"/>
    <w:rsid w:val="00996D74"/>
    <w:rsid w:val="009A1C71"/>
    <w:rsid w:val="009B0D6F"/>
    <w:rsid w:val="009B2306"/>
    <w:rsid w:val="009B2660"/>
    <w:rsid w:val="009B652F"/>
    <w:rsid w:val="009B745B"/>
    <w:rsid w:val="009C31DD"/>
    <w:rsid w:val="009C3BD3"/>
    <w:rsid w:val="009D672D"/>
    <w:rsid w:val="009D7695"/>
    <w:rsid w:val="009E059C"/>
    <w:rsid w:val="00A11BB9"/>
    <w:rsid w:val="00A12EAF"/>
    <w:rsid w:val="00A15189"/>
    <w:rsid w:val="00A17871"/>
    <w:rsid w:val="00A27323"/>
    <w:rsid w:val="00A32580"/>
    <w:rsid w:val="00A35AC9"/>
    <w:rsid w:val="00A35D39"/>
    <w:rsid w:val="00A36E0F"/>
    <w:rsid w:val="00A40A5C"/>
    <w:rsid w:val="00A428A8"/>
    <w:rsid w:val="00A60FAC"/>
    <w:rsid w:val="00A620BD"/>
    <w:rsid w:val="00A72A78"/>
    <w:rsid w:val="00A75780"/>
    <w:rsid w:val="00A80491"/>
    <w:rsid w:val="00A91AC0"/>
    <w:rsid w:val="00A93731"/>
    <w:rsid w:val="00AA0145"/>
    <w:rsid w:val="00AA2BA3"/>
    <w:rsid w:val="00AA311A"/>
    <w:rsid w:val="00AA6B72"/>
    <w:rsid w:val="00AB30F0"/>
    <w:rsid w:val="00AB3BEE"/>
    <w:rsid w:val="00AB5AEA"/>
    <w:rsid w:val="00AB6CB0"/>
    <w:rsid w:val="00AC4B9B"/>
    <w:rsid w:val="00AE46D7"/>
    <w:rsid w:val="00B0269C"/>
    <w:rsid w:val="00B14A2B"/>
    <w:rsid w:val="00B20872"/>
    <w:rsid w:val="00B22D79"/>
    <w:rsid w:val="00B23E4F"/>
    <w:rsid w:val="00B24EDD"/>
    <w:rsid w:val="00B27836"/>
    <w:rsid w:val="00B31499"/>
    <w:rsid w:val="00B34E11"/>
    <w:rsid w:val="00B43ADA"/>
    <w:rsid w:val="00B4437D"/>
    <w:rsid w:val="00B45F06"/>
    <w:rsid w:val="00B50C92"/>
    <w:rsid w:val="00B64443"/>
    <w:rsid w:val="00B7488B"/>
    <w:rsid w:val="00B8219C"/>
    <w:rsid w:val="00B86B61"/>
    <w:rsid w:val="00B9114F"/>
    <w:rsid w:val="00B95980"/>
    <w:rsid w:val="00BB7D9F"/>
    <w:rsid w:val="00BC74C4"/>
    <w:rsid w:val="00BD2A1A"/>
    <w:rsid w:val="00BE09DB"/>
    <w:rsid w:val="00BE1B3C"/>
    <w:rsid w:val="00BE5BCA"/>
    <w:rsid w:val="00BF5090"/>
    <w:rsid w:val="00C10695"/>
    <w:rsid w:val="00C10CA3"/>
    <w:rsid w:val="00C350E5"/>
    <w:rsid w:val="00C53E57"/>
    <w:rsid w:val="00C94F56"/>
    <w:rsid w:val="00C9589B"/>
    <w:rsid w:val="00CA228F"/>
    <w:rsid w:val="00CB5ACE"/>
    <w:rsid w:val="00CB6274"/>
    <w:rsid w:val="00CC1A94"/>
    <w:rsid w:val="00CD3796"/>
    <w:rsid w:val="00CE3BC6"/>
    <w:rsid w:val="00CE550A"/>
    <w:rsid w:val="00CF090D"/>
    <w:rsid w:val="00D06E41"/>
    <w:rsid w:val="00D1022E"/>
    <w:rsid w:val="00D10C4F"/>
    <w:rsid w:val="00D11CC1"/>
    <w:rsid w:val="00D32490"/>
    <w:rsid w:val="00D50C01"/>
    <w:rsid w:val="00D70E8D"/>
    <w:rsid w:val="00D7123E"/>
    <w:rsid w:val="00D732E4"/>
    <w:rsid w:val="00D91146"/>
    <w:rsid w:val="00D946AB"/>
    <w:rsid w:val="00D963E9"/>
    <w:rsid w:val="00DA0873"/>
    <w:rsid w:val="00DB6C05"/>
    <w:rsid w:val="00DC23D1"/>
    <w:rsid w:val="00DC6C78"/>
    <w:rsid w:val="00DD5787"/>
    <w:rsid w:val="00DE6D76"/>
    <w:rsid w:val="00DF58B8"/>
    <w:rsid w:val="00E06A71"/>
    <w:rsid w:val="00E134F4"/>
    <w:rsid w:val="00E16181"/>
    <w:rsid w:val="00E1637D"/>
    <w:rsid w:val="00E257DF"/>
    <w:rsid w:val="00E37E9F"/>
    <w:rsid w:val="00E4081E"/>
    <w:rsid w:val="00E55E0C"/>
    <w:rsid w:val="00E61CF0"/>
    <w:rsid w:val="00E7024D"/>
    <w:rsid w:val="00E70D64"/>
    <w:rsid w:val="00E759D6"/>
    <w:rsid w:val="00E8008F"/>
    <w:rsid w:val="00E81B6B"/>
    <w:rsid w:val="00E91475"/>
    <w:rsid w:val="00E92A85"/>
    <w:rsid w:val="00E96B17"/>
    <w:rsid w:val="00EA425A"/>
    <w:rsid w:val="00EA68BE"/>
    <w:rsid w:val="00EB041D"/>
    <w:rsid w:val="00EB40FD"/>
    <w:rsid w:val="00EC4E6B"/>
    <w:rsid w:val="00EC5966"/>
    <w:rsid w:val="00EC5F73"/>
    <w:rsid w:val="00EC649C"/>
    <w:rsid w:val="00ED1B4C"/>
    <w:rsid w:val="00ED5D39"/>
    <w:rsid w:val="00EE4FF8"/>
    <w:rsid w:val="00EF59A9"/>
    <w:rsid w:val="00EF7988"/>
    <w:rsid w:val="00F17277"/>
    <w:rsid w:val="00F2063F"/>
    <w:rsid w:val="00F40FA2"/>
    <w:rsid w:val="00F46777"/>
    <w:rsid w:val="00F51EE4"/>
    <w:rsid w:val="00F5337D"/>
    <w:rsid w:val="00F73C28"/>
    <w:rsid w:val="00F7529D"/>
    <w:rsid w:val="00F82816"/>
    <w:rsid w:val="00F8462D"/>
    <w:rsid w:val="00F974A1"/>
    <w:rsid w:val="00FA346C"/>
    <w:rsid w:val="00FA4E37"/>
    <w:rsid w:val="00FA74F7"/>
    <w:rsid w:val="00FB320A"/>
    <w:rsid w:val="00FC69F4"/>
    <w:rsid w:val="00FD153F"/>
    <w:rsid w:val="00FE100F"/>
    <w:rsid w:val="00FE14B9"/>
    <w:rsid w:val="00FF0E17"/>
    <w:rsid w:val="00FF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99"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3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uiPriority w:val="99"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uiPriority w:val="59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4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ff">
    <w:name w:val="Заголовок"/>
    <w:basedOn w:val="a0"/>
    <w:link w:val="affff0"/>
    <w:uiPriority w:val="99"/>
    <w:qFormat/>
    <w:rsid w:val="00493910"/>
    <w:pPr>
      <w:jc w:val="center"/>
    </w:pPr>
    <w:rPr>
      <w:b/>
      <w:bCs/>
      <w:sz w:val="28"/>
    </w:rPr>
  </w:style>
  <w:style w:type="character" w:customStyle="1" w:styleId="affff0">
    <w:name w:val="Заголовок Знак"/>
    <w:link w:val="affff"/>
    <w:uiPriority w:val="99"/>
    <w:rsid w:val="004939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ff1">
    <w:name w:val="line number"/>
    <w:basedOn w:val="a1"/>
    <w:uiPriority w:val="99"/>
    <w:semiHidden/>
    <w:unhideWhenUsed/>
    <w:rsid w:val="00493910"/>
  </w:style>
  <w:style w:type="paragraph" w:customStyle="1" w:styleId="1b">
    <w:name w:val="Знак Знак Знак Знак1"/>
    <w:basedOn w:val="a0"/>
    <w:uiPriority w:val="99"/>
    <w:rsid w:val="004939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rsid w:val="004939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g1">
    <w:name w:val="mg1"/>
    <w:basedOn w:val="a0"/>
    <w:rsid w:val="00493910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493910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493910"/>
    <w:rPr>
      <w:shd w:val="clear" w:color="auto" w:fill="FFFFFF"/>
    </w:rPr>
  </w:style>
  <w:style w:type="character" w:customStyle="1" w:styleId="Bodytext26">
    <w:name w:val="Body text (2)6"/>
    <w:rsid w:val="00493910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49391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493910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493910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9C201-C5FD-4E20-A1EA-5F718B6D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2</cp:revision>
  <cp:lastPrinted>2024-02-09T09:18:00Z</cp:lastPrinted>
  <dcterms:created xsi:type="dcterms:W3CDTF">2024-02-27T13:07:00Z</dcterms:created>
  <dcterms:modified xsi:type="dcterms:W3CDTF">2024-02-27T13:07:00Z</dcterms:modified>
</cp:coreProperties>
</file>