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7274774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731D99">
        <w:t>21.01</w:t>
      </w:r>
      <w:r w:rsidR="00F11B16">
        <w:t>.202</w:t>
      </w:r>
      <w:r w:rsidR="00731D99">
        <w:t>1</w:t>
      </w:r>
      <w:r w:rsidRPr="00327D65">
        <w:t xml:space="preserve">                                                                                               </w:t>
      </w:r>
      <w:r w:rsidR="002E0AB1">
        <w:t xml:space="preserve">       </w:t>
      </w:r>
      <w:r w:rsidR="00FA5429">
        <w:t xml:space="preserve">       </w:t>
      </w:r>
      <w:r w:rsidR="00D64517">
        <w:t xml:space="preserve">   №</w:t>
      </w:r>
      <w:r w:rsidR="00161BB9" w:rsidRPr="00726532">
        <w:t xml:space="preserve">    </w:t>
      </w:r>
      <w:r w:rsidR="00731D99">
        <w:t>23</w:t>
      </w:r>
      <w:r w:rsidR="00F11B16">
        <w:t>/2</w:t>
      </w:r>
      <w:r w:rsidR="00731D99">
        <w:t>1</w:t>
      </w:r>
      <w:r w:rsidR="00161BB9" w:rsidRPr="00726532">
        <w:t xml:space="preserve">                                                                                           </w:t>
      </w:r>
    </w:p>
    <w:p w:rsidR="005517A1" w:rsidRDefault="005517A1" w:rsidP="005517A1">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3259"/>
      </w:tblGrid>
      <w:tr w:rsidR="00731D99" w:rsidRPr="004431C4" w:rsidTr="00731D99">
        <w:tc>
          <w:tcPr>
            <w:tcW w:w="5638" w:type="dxa"/>
            <w:tcBorders>
              <w:top w:val="nil"/>
              <w:left w:val="nil"/>
              <w:bottom w:val="nil"/>
              <w:right w:val="nil"/>
            </w:tcBorders>
            <w:shd w:val="clear" w:color="auto" w:fill="auto"/>
          </w:tcPr>
          <w:p w:rsidR="00731D99" w:rsidRPr="004431C4" w:rsidRDefault="00731D99" w:rsidP="00731D99">
            <w:pPr>
              <w:widowControl w:val="0"/>
              <w:jc w:val="both"/>
            </w:pPr>
            <w:proofErr w:type="gramStart"/>
            <w:r w:rsidRPr="004431C4">
              <w:t>Об утверждении положения о порядке формирования, ведения и обязательного  опубликования Перечня  муниципального имущества,</w:t>
            </w:r>
            <w:r>
              <w:t xml:space="preserve"> </w:t>
            </w:r>
            <w:r w:rsidRPr="004431C4">
              <w:t>находящегося 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t xml:space="preserve"> </w:t>
            </w:r>
            <w:proofErr w:type="gramStart"/>
            <w:r>
              <w:t xml:space="preserve">доход»), </w:t>
            </w:r>
            <w:r w:rsidRPr="004431C4">
              <w:t>предназначенного для предоставления во владение и</w:t>
            </w:r>
            <w:r>
              <w:t xml:space="preserve"> </w:t>
            </w:r>
            <w:r w:rsidRPr="004431C4">
              <w:t>(или) в пользование на долгосрочной основе субъектам малого и среднего</w:t>
            </w:r>
            <w:r>
              <w:t xml:space="preserve">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w:t>
            </w:r>
            <w:r w:rsidRPr="004431C4">
              <w:t xml:space="preserve">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w:t>
            </w:r>
            <w:proofErr w:type="gramEnd"/>
          </w:p>
          <w:p w:rsidR="00731D99" w:rsidRPr="004431C4" w:rsidRDefault="00731D99" w:rsidP="00731D99">
            <w:pPr>
              <w:widowControl w:val="0"/>
              <w:ind w:right="3967"/>
              <w:jc w:val="both"/>
            </w:pPr>
          </w:p>
        </w:tc>
        <w:tc>
          <w:tcPr>
            <w:tcW w:w="3259" w:type="dxa"/>
            <w:tcBorders>
              <w:top w:val="nil"/>
              <w:left w:val="nil"/>
              <w:bottom w:val="nil"/>
              <w:right w:val="nil"/>
            </w:tcBorders>
            <w:shd w:val="clear" w:color="auto" w:fill="auto"/>
          </w:tcPr>
          <w:p w:rsidR="00731D99" w:rsidRPr="004431C4" w:rsidRDefault="00731D99" w:rsidP="00731D99">
            <w:pPr>
              <w:widowControl w:val="0"/>
              <w:ind w:right="3967"/>
              <w:jc w:val="both"/>
            </w:pPr>
          </w:p>
        </w:tc>
      </w:tr>
    </w:tbl>
    <w:p w:rsidR="00731D99" w:rsidRPr="004431C4" w:rsidRDefault="00731D99" w:rsidP="00731D99">
      <w:pPr>
        <w:widowControl w:val="0"/>
        <w:ind w:right="3967"/>
        <w:jc w:val="both"/>
      </w:pPr>
    </w:p>
    <w:p w:rsidR="00731D99" w:rsidRPr="000E6998" w:rsidRDefault="00731D99" w:rsidP="00731D99">
      <w:pPr>
        <w:ind w:firstLine="708"/>
        <w:jc w:val="both"/>
      </w:pPr>
      <w:proofErr w:type="gramStart"/>
      <w:r w:rsidRPr="000E6998">
        <w:t xml:space="preserve">В целях совершенствования поддержки малого и среднего предпринимательства в муниципальном образовании Ломоносовский муниципальный район Ленинградской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rsidRPr="000E6998">
        <w:br/>
      </w:r>
      <w:r w:rsidRPr="00860DA0">
        <w:rPr>
          <w:color w:val="000000" w:themeColor="text1"/>
        </w:rPr>
        <w:t>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18</w:t>
      </w:r>
      <w:proofErr w:type="gramEnd"/>
      <w:r w:rsidRPr="00860DA0">
        <w:rPr>
          <w:color w:val="000000" w:themeColor="text1"/>
        </w:rPr>
        <w:t xml:space="preserve"> </w:t>
      </w:r>
      <w:proofErr w:type="gramStart"/>
      <w:r w:rsidRPr="00860DA0">
        <w:rPr>
          <w:color w:val="000000" w:themeColor="text1"/>
        </w:rPr>
        <w:t xml:space="preserve">Федерального закона от 24.07.2007 № 209-ФЗ «О развитии малого и среднего предпринимательства в Российской Федерации», </w:t>
      </w:r>
      <w:r w:rsidRPr="00860DA0">
        <w:rPr>
          <w:bCs/>
          <w:color w:val="000000" w:themeColor="text1"/>
        </w:rPr>
        <w:t>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w:t>
      </w:r>
      <w:proofErr w:type="gramEnd"/>
      <w:r w:rsidRPr="00860DA0">
        <w:rPr>
          <w:bCs/>
          <w:color w:val="000000" w:themeColor="text1"/>
        </w:rPr>
        <w:t xml:space="preserve"> </w:t>
      </w:r>
      <w:proofErr w:type="gramStart"/>
      <w:r w:rsidRPr="00860DA0">
        <w:rPr>
          <w:bCs/>
          <w:color w:val="000000" w:themeColor="text1"/>
        </w:rPr>
        <w:t xml:space="preserve">целях формирования единого реестра субъектов малого и среднего предпринимательства – получателей поддержки», </w:t>
      </w:r>
      <w:r w:rsidRPr="00860DA0">
        <w:rPr>
          <w:color w:val="000000" w:themeColor="text1"/>
        </w:rPr>
        <w:t>ст. 14 Федерального закона от 06.10.2003 № 131-ФЗ «Об общих принципах организации местного самоуправления в Российской Федерации</w:t>
      </w:r>
      <w:r w:rsidRPr="000E6998">
        <w:t>», Федеральным законом от 26 июля 2006 года №135-ФЗ «О защите конкуренции», администрация  муниципального образования Ломоносовский муниципальный район Ленинградской области</w:t>
      </w:r>
      <w:proofErr w:type="gramEnd"/>
    </w:p>
    <w:p w:rsidR="00731D99" w:rsidRPr="000E6998" w:rsidRDefault="00731D99" w:rsidP="00731D99">
      <w:pPr>
        <w:ind w:firstLine="708"/>
        <w:jc w:val="center"/>
      </w:pPr>
    </w:p>
    <w:p w:rsidR="00731D99" w:rsidRDefault="00731D99" w:rsidP="00731D99">
      <w:pPr>
        <w:ind w:firstLine="708"/>
        <w:jc w:val="center"/>
      </w:pPr>
    </w:p>
    <w:p w:rsidR="00731D99" w:rsidRPr="004431C4" w:rsidRDefault="00731D99" w:rsidP="00731D99">
      <w:pPr>
        <w:ind w:firstLine="708"/>
        <w:jc w:val="center"/>
      </w:pPr>
      <w:r w:rsidRPr="004431C4">
        <w:t>ПОСТАНОВЛЯЕТ:</w:t>
      </w:r>
    </w:p>
    <w:p w:rsidR="00731D99" w:rsidRPr="004431C4" w:rsidRDefault="00731D99" w:rsidP="00731D99">
      <w:pPr>
        <w:ind w:firstLine="708"/>
        <w:jc w:val="center"/>
      </w:pPr>
    </w:p>
    <w:p w:rsidR="00731D99" w:rsidRDefault="00731D99" w:rsidP="00731D99">
      <w:pPr>
        <w:pStyle w:val="ab"/>
        <w:spacing w:after="0" w:line="240" w:lineRule="auto"/>
        <w:ind w:left="0"/>
        <w:jc w:val="both"/>
        <w:rPr>
          <w:rFonts w:ascii="Times New Roman" w:hAnsi="Times New Roman"/>
          <w:sz w:val="24"/>
          <w:szCs w:val="24"/>
        </w:rPr>
      </w:pPr>
      <w:r w:rsidRPr="004431C4">
        <w:rPr>
          <w:rFonts w:ascii="Times New Roman" w:hAnsi="Times New Roman"/>
          <w:sz w:val="24"/>
          <w:szCs w:val="24"/>
        </w:rPr>
        <w:t xml:space="preserve">       1. </w:t>
      </w:r>
      <w:proofErr w:type="gramStart"/>
      <w:r w:rsidRPr="00D47E86">
        <w:rPr>
          <w:rFonts w:ascii="Times New Roman" w:hAnsi="Times New Roman"/>
          <w:sz w:val="24"/>
          <w:szCs w:val="24"/>
        </w:rPr>
        <w:t>Утвердить Положение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r w:rsidRPr="00D47E86">
        <w:rPr>
          <w:rFonts w:ascii="Times New Roman" w:hAnsi="Times New Roman"/>
          <w:sz w:val="24"/>
          <w:szCs w:val="24"/>
        </w:rPr>
        <w:t xml:space="preserve">»), </w:t>
      </w:r>
      <w:proofErr w:type="gramStart"/>
      <w:r w:rsidRPr="00D47E86">
        <w:rPr>
          <w:rFonts w:ascii="Times New Roman" w:hAnsi="Times New Roman"/>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согласно приложению.</w:t>
      </w:r>
      <w:proofErr w:type="gramEnd"/>
    </w:p>
    <w:p w:rsidR="00731D99" w:rsidRPr="008F3F6C" w:rsidRDefault="00731D99" w:rsidP="00731D99">
      <w:pPr>
        <w:pStyle w:val="ab"/>
        <w:spacing w:after="0" w:line="240" w:lineRule="auto"/>
        <w:ind w:left="0"/>
        <w:jc w:val="both"/>
        <w:rPr>
          <w:rFonts w:ascii="Times New Roman" w:hAnsi="Times New Roman"/>
          <w:sz w:val="24"/>
          <w:szCs w:val="24"/>
        </w:rPr>
      </w:pPr>
      <w:r>
        <w:rPr>
          <w:rFonts w:ascii="Times New Roman" w:hAnsi="Times New Roman"/>
          <w:sz w:val="24"/>
          <w:szCs w:val="24"/>
        </w:rPr>
        <w:tab/>
      </w:r>
      <w:r w:rsidRPr="008F3F6C">
        <w:rPr>
          <w:rFonts w:ascii="Times New Roman" w:hAnsi="Times New Roman"/>
          <w:sz w:val="24"/>
          <w:szCs w:val="24"/>
        </w:rPr>
        <w:t xml:space="preserve">2. </w:t>
      </w:r>
      <w:proofErr w:type="gramStart"/>
      <w:r w:rsidRPr="008F3F6C">
        <w:rPr>
          <w:rFonts w:ascii="Times New Roman" w:hAnsi="Times New Roman"/>
          <w:sz w:val="24"/>
          <w:szCs w:val="24"/>
        </w:rPr>
        <w:t>Установить, что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является органом, ответственным за формирование, утверждение, ведение (в том чисел ежегодное дополнение) и обязательное опубликование перечня  муниципального имущества, находящегося 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w:t>
      </w:r>
      <w:proofErr w:type="gramEnd"/>
      <w:r w:rsidRPr="008F3F6C">
        <w:rPr>
          <w:rFonts w:ascii="Times New Roman" w:hAnsi="Times New Roman"/>
          <w:sz w:val="24"/>
          <w:szCs w:val="24"/>
        </w:rPr>
        <w:t xml:space="preserve">, </w:t>
      </w:r>
      <w:proofErr w:type="gramStart"/>
      <w:r w:rsidRPr="008F3F6C">
        <w:rPr>
          <w:rFonts w:ascii="Times New Roman" w:hAnsi="Times New Roman"/>
          <w:sz w:val="24"/>
          <w:szCs w:val="24"/>
        </w:rPr>
        <w:t>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w:t>
      </w:r>
      <w:proofErr w:type="gramEnd"/>
      <w:r w:rsidRPr="008F3F6C">
        <w:rPr>
          <w:rFonts w:ascii="Times New Roman" w:hAnsi="Times New Roman"/>
          <w:sz w:val="24"/>
          <w:szCs w:val="24"/>
        </w:rPr>
        <w:t xml:space="preserve"> поддержки субъектов малого и среднего предпринимательства.</w:t>
      </w:r>
    </w:p>
    <w:p w:rsidR="00731D99" w:rsidRPr="00122690" w:rsidRDefault="00731D99" w:rsidP="00731D99">
      <w:pPr>
        <w:pStyle w:val="a6"/>
        <w:ind w:firstLine="709"/>
        <w:rPr>
          <w:sz w:val="24"/>
        </w:rPr>
      </w:pPr>
      <w:r w:rsidRPr="008F3F6C">
        <w:rPr>
          <w:sz w:val="24"/>
        </w:rPr>
        <w:t xml:space="preserve">3. </w:t>
      </w:r>
      <w:proofErr w:type="gramStart"/>
      <w:r w:rsidRPr="008F3F6C">
        <w:rPr>
          <w:sz w:val="24"/>
        </w:rPr>
        <w:t>Признать утратившим силу</w:t>
      </w:r>
      <w:r w:rsidRPr="004431C4">
        <w:rPr>
          <w:sz w:val="24"/>
        </w:rPr>
        <w:t xml:space="preserve"> </w:t>
      </w:r>
      <w:r>
        <w:rPr>
          <w:sz w:val="24"/>
        </w:rPr>
        <w:t>пункт 1 постановления</w:t>
      </w:r>
      <w:r w:rsidRPr="004431C4">
        <w:rPr>
          <w:sz w:val="24"/>
        </w:rPr>
        <w:t xml:space="preserve">  администрации  муниципального образования Ломоносовский муниципальный район Ленинградской области от </w:t>
      </w:r>
      <w:r>
        <w:rPr>
          <w:sz w:val="24"/>
        </w:rPr>
        <w:t>16</w:t>
      </w:r>
      <w:r w:rsidRPr="004431C4">
        <w:rPr>
          <w:sz w:val="24"/>
        </w:rPr>
        <w:t>.</w:t>
      </w:r>
      <w:r>
        <w:rPr>
          <w:sz w:val="24"/>
        </w:rPr>
        <w:t>07</w:t>
      </w:r>
      <w:r w:rsidRPr="004431C4">
        <w:rPr>
          <w:sz w:val="24"/>
        </w:rPr>
        <w:t>.</w:t>
      </w:r>
      <w:r w:rsidRPr="00B56A2A">
        <w:rPr>
          <w:sz w:val="24"/>
        </w:rPr>
        <w:t xml:space="preserve">2019 № 926/19 «Об утверждении положения </w:t>
      </w:r>
      <w:r w:rsidRPr="00B56A2A">
        <w:rPr>
          <w:sz w:val="24"/>
        </w:rPr>
        <w:br/>
        <w:t>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B56A2A">
        <w:rPr>
          <w:sz w:val="24"/>
        </w:rPr>
        <w:t xml:space="preserve"> малого и среднего предпринимательства), предназначенного для предоставления</w:t>
      </w:r>
      <w:r w:rsidRPr="004431C4">
        <w:rPr>
          <w:sz w:val="24"/>
        </w:rPr>
        <w:t xml:space="preserve"> его во </w:t>
      </w:r>
      <w:r w:rsidRPr="00122690">
        <w:rPr>
          <w:sz w:val="24"/>
        </w:rPr>
        <w:t xml:space="preserve">владение и (или) в пользование на долгосрочной основе </w:t>
      </w:r>
      <w:r w:rsidRPr="00122690">
        <w:rPr>
          <w:sz w:val="24"/>
        </w:rPr>
        <w:b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731D99" w:rsidRDefault="00731D99" w:rsidP="00731D99">
      <w:pPr>
        <w:jc w:val="both"/>
      </w:pPr>
      <w:r w:rsidRPr="00122690">
        <w:tab/>
      </w:r>
      <w:r>
        <w:t>4</w:t>
      </w:r>
      <w:r w:rsidRPr="00122690">
        <w:t>.</w:t>
      </w:r>
      <w:r w:rsidRPr="00122690">
        <w:rPr>
          <w:rFonts w:eastAsia="Calibri"/>
          <w:lang w:eastAsia="en-US"/>
        </w:rPr>
        <w:t xml:space="preserve"> </w:t>
      </w:r>
      <w:r w:rsidRPr="00122690">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sidRPr="00EB5C55">
        <w:t xml:space="preserve">Интернет </w:t>
      </w:r>
      <w:hyperlink r:id="rId9" w:history="1">
        <w:r w:rsidRPr="00EB5C55">
          <w:rPr>
            <w:rStyle w:val="aa"/>
            <w:lang w:val="en-US"/>
          </w:rPr>
          <w:t>www</w:t>
        </w:r>
        <w:r w:rsidRPr="00EB5C55">
          <w:rPr>
            <w:rStyle w:val="aa"/>
          </w:rPr>
          <w:t>.</w:t>
        </w:r>
        <w:proofErr w:type="spellStart"/>
        <w:r w:rsidRPr="00EB5C55">
          <w:rPr>
            <w:rStyle w:val="aa"/>
            <w:lang w:val="en-US"/>
          </w:rPr>
          <w:t>lomonosovlo</w:t>
        </w:r>
        <w:proofErr w:type="spellEnd"/>
        <w:r w:rsidRPr="00EB5C55">
          <w:rPr>
            <w:rStyle w:val="aa"/>
          </w:rPr>
          <w:t>.</w:t>
        </w:r>
        <w:proofErr w:type="spellStart"/>
        <w:r w:rsidRPr="00EB5C55">
          <w:rPr>
            <w:rStyle w:val="aa"/>
            <w:lang w:val="en-US"/>
          </w:rPr>
          <w:t>ru</w:t>
        </w:r>
        <w:proofErr w:type="spellEnd"/>
      </w:hyperlink>
      <w:r>
        <w:t>.</w:t>
      </w:r>
    </w:p>
    <w:p w:rsidR="00731D99" w:rsidRPr="00122690" w:rsidRDefault="00731D99" w:rsidP="00731D99">
      <w:pPr>
        <w:jc w:val="both"/>
        <w:rPr>
          <w:rFonts w:eastAsia="Calibri"/>
          <w:lang w:eastAsia="en-US"/>
        </w:rPr>
      </w:pPr>
      <w:r w:rsidRPr="00122690">
        <w:rPr>
          <w:rFonts w:eastAsia="Calibri"/>
          <w:lang w:eastAsia="en-US"/>
        </w:rPr>
        <w:tab/>
      </w:r>
      <w:r>
        <w:rPr>
          <w:rFonts w:eastAsia="Calibri"/>
          <w:lang w:eastAsia="en-US"/>
        </w:rPr>
        <w:t>5</w:t>
      </w:r>
      <w:r w:rsidRPr="00122690">
        <w:rPr>
          <w:rFonts w:eastAsia="Calibri"/>
          <w:lang w:eastAsia="en-US"/>
        </w:rPr>
        <w:t xml:space="preserve">. </w:t>
      </w:r>
      <w:proofErr w:type="gramStart"/>
      <w:r w:rsidRPr="00063007">
        <w:t>Контроль за</w:t>
      </w:r>
      <w:proofErr w:type="gramEnd"/>
      <w:r w:rsidRPr="00063007">
        <w:t xml:space="preserve"> исполнением настоящего постановления возложить на </w:t>
      </w:r>
      <w:r>
        <w:t>заместителя главы</w:t>
      </w:r>
      <w:r w:rsidRPr="00063007">
        <w:t xml:space="preserve"> администрации </w:t>
      </w:r>
      <w:r>
        <w:t>А.Р. Гасанова</w:t>
      </w:r>
      <w:r w:rsidRPr="00122690">
        <w:rPr>
          <w:rFonts w:eastAsia="Calibri"/>
          <w:lang w:eastAsia="en-US"/>
        </w:rPr>
        <w:t>.</w:t>
      </w:r>
    </w:p>
    <w:p w:rsidR="00731D99" w:rsidRPr="004431C4" w:rsidRDefault="00731D99" w:rsidP="00731D99">
      <w:pPr>
        <w:pStyle w:val="a6"/>
        <w:ind w:firstLine="709"/>
        <w:rPr>
          <w:sz w:val="24"/>
        </w:rPr>
      </w:pPr>
    </w:p>
    <w:p w:rsidR="00731D99" w:rsidRPr="004431C4" w:rsidRDefault="00731D99" w:rsidP="00731D99">
      <w:pPr>
        <w:ind w:firstLine="900"/>
        <w:jc w:val="both"/>
      </w:pPr>
    </w:p>
    <w:p w:rsidR="00731D99" w:rsidRDefault="00731D99" w:rsidP="00731D99">
      <w:pPr>
        <w:jc w:val="both"/>
      </w:pPr>
      <w:r>
        <w:t>Глава администрации</w:t>
      </w:r>
      <w:r>
        <w:tab/>
      </w:r>
      <w:r>
        <w:tab/>
      </w:r>
      <w:r>
        <w:tab/>
      </w:r>
      <w:r>
        <w:tab/>
      </w:r>
      <w:r>
        <w:tab/>
      </w:r>
      <w:r>
        <w:tab/>
        <w:t xml:space="preserve">                         А.О. Кондрашов </w:t>
      </w:r>
    </w:p>
    <w:p w:rsidR="00731D99" w:rsidRDefault="00731D99" w:rsidP="00731D99">
      <w:pPr>
        <w:pStyle w:val="ConsPlusNormal"/>
        <w:jc w:val="both"/>
        <w:rPr>
          <w:rFonts w:ascii="Times New Roman" w:hAnsi="Times New Roman" w:cs="Times New Roman"/>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7"/>
        <w:gridCol w:w="4478"/>
      </w:tblGrid>
      <w:tr w:rsidR="00731D99" w:rsidRPr="004431C4" w:rsidTr="00731D99">
        <w:tc>
          <w:tcPr>
            <w:tcW w:w="4477" w:type="dxa"/>
            <w:tcBorders>
              <w:top w:val="nil"/>
              <w:left w:val="nil"/>
              <w:bottom w:val="nil"/>
              <w:right w:val="nil"/>
            </w:tcBorders>
            <w:shd w:val="clear" w:color="auto" w:fill="auto"/>
          </w:tcPr>
          <w:p w:rsidR="00731D99" w:rsidRPr="004431C4" w:rsidRDefault="00731D99" w:rsidP="00731D99">
            <w:pPr>
              <w:jc w:val="both"/>
            </w:pPr>
          </w:p>
        </w:tc>
        <w:tc>
          <w:tcPr>
            <w:tcW w:w="4478" w:type="dxa"/>
            <w:tcBorders>
              <w:top w:val="nil"/>
              <w:left w:val="nil"/>
              <w:bottom w:val="nil"/>
              <w:right w:val="nil"/>
            </w:tcBorders>
            <w:shd w:val="clear" w:color="auto" w:fill="auto"/>
          </w:tcPr>
          <w:p w:rsidR="00731D99" w:rsidRDefault="00731D99" w:rsidP="00731D99"/>
          <w:p w:rsidR="00731D99" w:rsidRPr="004431C4" w:rsidRDefault="00731D99" w:rsidP="00731D99">
            <w:pPr>
              <w:jc w:val="center"/>
            </w:pPr>
            <w:r w:rsidRPr="004431C4">
              <w:t>УТВЕРЖДЕНО</w:t>
            </w:r>
            <w:r w:rsidRPr="00731D99">
              <w:rPr>
                <w:color w:val="FF0000"/>
              </w:rPr>
              <w:t>:</w:t>
            </w:r>
          </w:p>
          <w:p w:rsidR="00731D99" w:rsidRPr="004431C4" w:rsidRDefault="00731D99" w:rsidP="00731D99">
            <w:pPr>
              <w:jc w:val="center"/>
            </w:pPr>
            <w:r w:rsidRPr="004431C4">
              <w:t>постановлением администрации муниципального образования Ломоносовский муниципальный район Ленинградской области</w:t>
            </w:r>
          </w:p>
          <w:p w:rsidR="00731D99" w:rsidRPr="00731D99" w:rsidRDefault="00731D99" w:rsidP="00731D99">
            <w:pPr>
              <w:jc w:val="center"/>
              <w:rPr>
                <w:u w:val="single"/>
              </w:rPr>
            </w:pPr>
            <w:r w:rsidRPr="004431C4">
              <w:t xml:space="preserve">от </w:t>
            </w:r>
            <w:r>
              <w:t xml:space="preserve">21.01.2021 </w:t>
            </w:r>
            <w:r w:rsidRPr="004431C4">
              <w:t xml:space="preserve">№ </w:t>
            </w:r>
            <w:r>
              <w:t>23/21</w:t>
            </w:r>
          </w:p>
          <w:p w:rsidR="00731D99" w:rsidRPr="004431C4" w:rsidRDefault="00731D99" w:rsidP="00731D99">
            <w:pPr>
              <w:jc w:val="center"/>
            </w:pPr>
            <w:r w:rsidRPr="004431C4">
              <w:t>(приложение)</w:t>
            </w:r>
          </w:p>
        </w:tc>
      </w:tr>
    </w:tbl>
    <w:p w:rsidR="00731D99" w:rsidRPr="004431C4" w:rsidRDefault="00731D99" w:rsidP="00731D99">
      <w:pPr>
        <w:jc w:val="both"/>
      </w:pPr>
    </w:p>
    <w:p w:rsidR="00731D99" w:rsidRPr="004431C4" w:rsidRDefault="00731D99" w:rsidP="00731D99">
      <w:pPr>
        <w:jc w:val="both"/>
      </w:pPr>
    </w:p>
    <w:p w:rsidR="00731D99" w:rsidRPr="004431C4" w:rsidRDefault="00731D99" w:rsidP="00731D99">
      <w:pPr>
        <w:jc w:val="both"/>
      </w:pPr>
    </w:p>
    <w:p w:rsidR="00731D99" w:rsidRPr="000B7180" w:rsidRDefault="00731D99" w:rsidP="00731D99">
      <w:pPr>
        <w:widowControl w:val="0"/>
        <w:jc w:val="center"/>
      </w:pPr>
      <w:proofErr w:type="gramStart"/>
      <w:r w:rsidRPr="000B7180">
        <w:t xml:space="preserve">Положение о порядке формирования, ведения и обязательного опубликования Перечня  муниципального имущества, находящегося </w:t>
      </w:r>
      <w:r w:rsidRPr="000B7180">
        <w:br/>
        <w:t>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t>,</w:t>
      </w:r>
      <w:r w:rsidRPr="006A6189">
        <w:t xml:space="preserve"> </w:t>
      </w:r>
      <w: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t>), предназначенного</w:t>
      </w:r>
      <w:proofErr w:type="gramEnd"/>
      <w:r w:rsidRPr="000B7180">
        <w:t xml:space="preserve"> </w:t>
      </w:r>
      <w:proofErr w:type="gramStart"/>
      <w:r w:rsidRPr="000B7180">
        <w:t xml:space="preserve">для предоставления во владение и (или) </w:t>
      </w:r>
      <w:r w:rsidRPr="000B7180">
        <w:br/>
        <w:t>в пользование на долгосрочной основе субъектам малого и среднего предпринимательства</w:t>
      </w:r>
      <w:r>
        <w:t>,</w:t>
      </w:r>
      <w:r w:rsidRPr="000B7180">
        <w:t xml:space="preserve"> </w:t>
      </w:r>
      <w: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0B7180">
        <w:t>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roofErr w:type="gramEnd"/>
    </w:p>
    <w:p w:rsidR="00731D99" w:rsidRPr="000B7180" w:rsidRDefault="00731D99" w:rsidP="00731D99">
      <w:pPr>
        <w:widowControl w:val="0"/>
        <w:jc w:val="center"/>
      </w:pPr>
    </w:p>
    <w:p w:rsidR="00731D99" w:rsidRPr="000B7180" w:rsidRDefault="00731D99" w:rsidP="00731D99">
      <w:pPr>
        <w:jc w:val="center"/>
      </w:pPr>
      <w:r w:rsidRPr="000B7180">
        <w:t>1. Общие положения</w:t>
      </w:r>
    </w:p>
    <w:p w:rsidR="00731D99" w:rsidRPr="000B7180" w:rsidRDefault="00731D99" w:rsidP="00731D99">
      <w:pPr>
        <w:jc w:val="center"/>
      </w:pPr>
    </w:p>
    <w:p w:rsidR="00731D99" w:rsidRPr="00744282" w:rsidRDefault="00731D99" w:rsidP="00731D99">
      <w:pPr>
        <w:ind w:firstLine="708"/>
        <w:jc w:val="both"/>
      </w:pPr>
      <w:r w:rsidRPr="000B7180">
        <w:t xml:space="preserve">1.1. </w:t>
      </w:r>
      <w:proofErr w:type="gramStart"/>
      <w:r w:rsidRPr="000B7180">
        <w:t xml:space="preserve">Положение о порядке формирования, ведения и обязательного опубликования Перечня  муниципального имущества, находящегося </w:t>
      </w:r>
      <w:r w:rsidRPr="000B7180">
        <w:br/>
        <w:t>в собственности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t>), предназначенного</w:t>
      </w:r>
      <w:proofErr w:type="gramEnd"/>
      <w:r w:rsidRPr="000B7180">
        <w:t xml:space="preserve"> </w:t>
      </w:r>
      <w:proofErr w:type="gramStart"/>
      <w:r w:rsidRPr="000B7180">
        <w:t>для предоставления его во владение и (или) в пользование на долгосрочной основе субъектам малого и среднего предпринимательства</w:t>
      </w:r>
      <w:r>
        <w:t>,</w:t>
      </w:r>
      <w:r w:rsidRPr="000B7180">
        <w:t xml:space="preserve"> </w:t>
      </w:r>
      <w: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0B7180">
        <w:t>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w:t>
      </w:r>
      <w:proofErr w:type="gramEnd"/>
      <w:r w:rsidRPr="000B7180">
        <w:t xml:space="preserve"> </w:t>
      </w:r>
      <w:proofErr w:type="gramStart"/>
      <w:r w:rsidRPr="000B7180">
        <w:t xml:space="preserve">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w:t>
      </w:r>
      <w:r w:rsidRPr="00A4325A">
        <w:t xml:space="preserve">государственной собственности или </w:t>
      </w:r>
      <w:r>
        <w:t xml:space="preserve">в </w:t>
      </w:r>
      <w:r w:rsidRPr="00A4325A">
        <w:t>муниципальной</w:t>
      </w:r>
      <w:r w:rsidRPr="000B7180">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0B7180">
        <w:t xml:space="preserve"> </w:t>
      </w:r>
      <w:proofErr w:type="gramStart"/>
      <w:r w:rsidRPr="000B7180">
        <w:t>Федерации»,</w:t>
      </w:r>
      <w:r w:rsidRPr="000B7180">
        <w:rPr>
          <w:color w:val="FF0000"/>
        </w:rPr>
        <w:t xml:space="preserve"> </w:t>
      </w:r>
      <w:r w:rsidRPr="000E6998">
        <w:rPr>
          <w:bCs/>
          <w:color w:val="000000"/>
        </w:rPr>
        <w:t>Федеральны</w:t>
      </w:r>
      <w:r>
        <w:rPr>
          <w:bCs/>
          <w:color w:val="000000"/>
        </w:rPr>
        <w:t>м</w:t>
      </w:r>
      <w:r w:rsidRPr="000E6998">
        <w:rPr>
          <w:bCs/>
          <w:color w:val="000000"/>
        </w:rPr>
        <w:t xml:space="preserve"> закон</w:t>
      </w:r>
      <w:r>
        <w:rPr>
          <w:bCs/>
          <w:color w:val="000000"/>
        </w:rPr>
        <w:t>ом от 8 июня 2020 г. № 169-ФЗ «</w:t>
      </w:r>
      <w:r w:rsidRPr="000E6998">
        <w:rPr>
          <w:bCs/>
          <w:color w:val="000000"/>
        </w:rPr>
        <w:t xml:space="preserve">О внесении изменений в Федеральный закон </w:t>
      </w:r>
      <w:r>
        <w:rPr>
          <w:bCs/>
          <w:color w:val="000000"/>
        </w:rPr>
        <w:t>«</w:t>
      </w:r>
      <w:r w:rsidRPr="000E6998">
        <w:rPr>
          <w:bCs/>
          <w:color w:val="000000"/>
        </w:rPr>
        <w:t>О развитии малого и среднего предпринимательства в Российской Федерации</w:t>
      </w:r>
      <w:r>
        <w:rPr>
          <w:bCs/>
          <w:color w:val="000000"/>
        </w:rPr>
        <w:t>»</w:t>
      </w:r>
      <w:r w:rsidRPr="000E6998">
        <w:rPr>
          <w:bCs/>
          <w:color w:val="000000"/>
        </w:rPr>
        <w:t xml:space="preserve"> и статьи 1 и 2 Федерального закона </w:t>
      </w:r>
      <w:r>
        <w:rPr>
          <w:bCs/>
          <w:color w:val="000000"/>
        </w:rPr>
        <w:t>«</w:t>
      </w:r>
      <w:r w:rsidRPr="000E6998">
        <w:rPr>
          <w:bCs/>
          <w:color w:val="000000"/>
        </w:rPr>
        <w:t xml:space="preserve">О внесении изменений в Федеральный закон </w:t>
      </w:r>
      <w:r>
        <w:rPr>
          <w:bCs/>
          <w:color w:val="000000"/>
        </w:rPr>
        <w:t>«</w:t>
      </w:r>
      <w:r w:rsidRPr="000E6998">
        <w:rPr>
          <w:bCs/>
          <w:color w:val="000000"/>
        </w:rPr>
        <w:t xml:space="preserve">О развитии малого и среднего </w:t>
      </w:r>
      <w:r w:rsidRPr="00744282">
        <w:rPr>
          <w:bCs/>
        </w:rPr>
        <w:t xml:space="preserve">предпринимательства в Российской Федерации» в целях формирования единого реестра субъектов малого и среднего предпринимательства – получателей </w:t>
      </w:r>
      <w:r w:rsidRPr="00744282">
        <w:rPr>
          <w:bCs/>
        </w:rPr>
        <w:lastRenderedPageBreak/>
        <w:t xml:space="preserve">поддержки», </w:t>
      </w:r>
      <w:r w:rsidRPr="00744282">
        <w:t>Земельным кодексом</w:t>
      </w:r>
      <w:proofErr w:type="gramEnd"/>
      <w:r w:rsidRPr="00744282">
        <w:t xml:space="preserve"> Российской Федерации, Федеральным законом от 26 июля 2006 года № 135-ФЗ «О защите конкуренции».</w:t>
      </w:r>
    </w:p>
    <w:p w:rsidR="00731D99" w:rsidRPr="00A479B1" w:rsidRDefault="00731D99" w:rsidP="00731D99">
      <w:pPr>
        <w:ind w:firstLine="709"/>
        <w:jc w:val="both"/>
      </w:pPr>
      <w:r w:rsidRPr="00744282">
        <w:t xml:space="preserve">1.2. </w:t>
      </w:r>
      <w:proofErr w:type="gramStart"/>
      <w:r w:rsidRPr="00744282">
        <w:t xml:space="preserve">Положение устанавливает порядок формирования, ведения </w:t>
      </w:r>
      <w:r w:rsidRPr="00744282">
        <w:br/>
        <w:t xml:space="preserve">и обязательного опубликования Перечня муниципального имущества, находящегося </w:t>
      </w:r>
      <w:r w:rsidRPr="00744282">
        <w:br/>
        <w:t>в собственности муниципального образования Ломоносовский</w:t>
      </w:r>
      <w:r w:rsidRPr="000B7180">
        <w:t xml:space="preserve">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t>), предназначенного</w:t>
      </w:r>
      <w:proofErr w:type="gramEnd"/>
      <w:r w:rsidRPr="000B7180">
        <w:t xml:space="preserve"> </w:t>
      </w:r>
      <w:proofErr w:type="gramStart"/>
      <w:r w:rsidRPr="000B7180">
        <w:t xml:space="preserve">для предоставления его во владение и (или) в пользование </w:t>
      </w:r>
      <w:r w:rsidRPr="000B7180">
        <w:br/>
        <w:t>на долгосрочной основе субъектам малого и среднего предпринимательства</w:t>
      </w:r>
      <w:r>
        <w:t>,</w:t>
      </w:r>
      <w:r w:rsidRPr="00F27673">
        <w:t xml:space="preserve"> </w:t>
      </w:r>
      <w: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0B7180">
        <w:t xml:space="preserve">и организациям, образующим инфраструктуру </w:t>
      </w:r>
      <w:r w:rsidRPr="00A479B1">
        <w:t xml:space="preserve">поддержки субъектов малого и среднего предпринимательства (далее – Перечень), порядок и условия предоставления в аренду имущества из указанного Перечня. </w:t>
      </w:r>
      <w:proofErr w:type="gramEnd"/>
    </w:p>
    <w:p w:rsidR="00731D99" w:rsidRPr="007F00B3" w:rsidRDefault="00731D99" w:rsidP="00731D99">
      <w:pPr>
        <w:jc w:val="both"/>
      </w:pPr>
      <w:r w:rsidRPr="000B7180">
        <w:t xml:space="preserve">          1</w:t>
      </w:r>
      <w:r w:rsidRPr="007F00B3">
        <w:t xml:space="preserve">.3. Перечень формируется Комитетом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уполномоченный орган) в соответствии с настоящим Положением </w:t>
      </w:r>
      <w:r w:rsidRPr="007F00B3">
        <w:br/>
        <w:t>и утверждается постановлением  администрации  муниципального образования Ломоносовский муниципальный район Ленинградской области (далее – Администрация).</w:t>
      </w:r>
    </w:p>
    <w:p w:rsidR="00731D99" w:rsidRPr="000B7180" w:rsidRDefault="00731D99" w:rsidP="00731D99">
      <w:pPr>
        <w:autoSpaceDE w:val="0"/>
        <w:autoSpaceDN w:val="0"/>
        <w:adjustRightInd w:val="0"/>
        <w:jc w:val="both"/>
      </w:pPr>
      <w:r w:rsidRPr="000B7180">
        <w:t xml:space="preserve">          1.4. </w:t>
      </w:r>
      <w:proofErr w:type="gramStart"/>
      <w:r w:rsidRPr="000B7180">
        <w:t>Муниципальное имущество, находящееся в собственности муниципального образования Ломоносовский муниципальный район Ленинградской области</w:t>
      </w:r>
      <w:r>
        <w:t xml:space="preserve"> (далее – муниципальное имущество)</w:t>
      </w:r>
      <w:r w:rsidRPr="000B7180">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w:t>
      </w:r>
      <w:r>
        <w:t>,</w:t>
      </w:r>
      <w:r w:rsidRPr="002E7456">
        <w:t xml:space="preserve"> </w:t>
      </w:r>
      <w:r>
        <w:t>физическим</w:t>
      </w:r>
      <w:proofErr w:type="gramEnd"/>
      <w:r>
        <w:t xml:space="preserve"> лицам, не являющимся индивидуальными предпринимателями и применяющим специальный налоговый режим «Налог на профессиональный доход»,</w:t>
      </w:r>
      <w:r w:rsidRPr="000B7180">
        <w:t xml:space="preserve"> в долгосрочную аренду. </w:t>
      </w:r>
      <w:proofErr w:type="gramStart"/>
      <w:r w:rsidRPr="000B7180">
        <w:t xml:space="preserve">Запрещается продажа муниципального имущества, включенного в Перечень, </w:t>
      </w:r>
      <w:r w:rsidRPr="000B7180">
        <w:br/>
        <w:t xml:space="preserve">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 w:history="1">
        <w:r w:rsidRPr="000B7180">
          <w:t>законом</w:t>
        </w:r>
      </w:hyperlink>
      <w:r w:rsidRPr="000B7180">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B7180">
        <w:t xml:space="preserve">» и в случаях, указанных в </w:t>
      </w:r>
      <w:hyperlink r:id="rId11" w:history="1">
        <w:r w:rsidRPr="000B7180">
          <w:t>подпунктах 6</w:t>
        </w:r>
      </w:hyperlink>
      <w:r w:rsidRPr="000B7180">
        <w:t xml:space="preserve">, </w:t>
      </w:r>
      <w:hyperlink r:id="rId12" w:history="1">
        <w:r w:rsidRPr="000B7180">
          <w:t>8</w:t>
        </w:r>
      </w:hyperlink>
      <w:r w:rsidRPr="000B7180">
        <w:t xml:space="preserve"> и </w:t>
      </w:r>
      <w:hyperlink r:id="rId13" w:history="1">
        <w:r w:rsidRPr="000B7180">
          <w:t>9 пункта 2 статьи 39.3</w:t>
        </w:r>
      </w:hyperlink>
      <w:r w:rsidRPr="000B7180">
        <w:t xml:space="preserve"> Земельного кодекса Российской Федерации. </w:t>
      </w:r>
      <w:proofErr w:type="gramStart"/>
      <w:r w:rsidRPr="000B7180">
        <w:t xml:space="preserve">В отношении указанного имущества запрещаются также переуступка прав пользования им, передача прав пользования им в залог </w:t>
      </w:r>
      <w:r w:rsidRPr="000B7180">
        <w:br/>
        <w:t xml:space="preserve">и внесение прав пользования таким имуществом в уставный капитал любых других субъектов хозяйственной деятельности, передача третьим лицам прав </w:t>
      </w:r>
      <w:r w:rsidRPr="000B7180">
        <w:br/>
        <w:t xml:space="preserve">и обязанностей по договорам аренды такого имущества (перенаем), передача </w:t>
      </w:r>
      <w:r w:rsidRPr="000B7180">
        <w:br/>
        <w:t>в субаренду, за исключением предоставления такого имущества в субаренду субъектам малого и среднего предпринимательства</w:t>
      </w:r>
      <w:r>
        <w:t>, физическим лицам, не</w:t>
      </w:r>
      <w:proofErr w:type="gramEnd"/>
      <w:r>
        <w:t xml:space="preserve"> являющимся индивидуальными предпринимателями и применяющим специальный налоговый режим «Налог на профессиональный доход»</w:t>
      </w:r>
      <w:r w:rsidRPr="000B7180">
        <w:t xml:space="preserve"> организациями, образующими инфраструктуру поддержки субъектов малого и среднего предпринимательства,</w:t>
      </w:r>
      <w:r>
        <w:t xml:space="preserve"> </w:t>
      </w:r>
      <w:r w:rsidRPr="000B7180">
        <w:t xml:space="preserve">в случае, если в субаренду предоставляется имущество, предусмотренное </w:t>
      </w:r>
      <w:hyperlink r:id="rId14" w:history="1">
        <w:r w:rsidRPr="000B7180">
          <w:t>пунктом 14 части 1 статьи 17.1</w:t>
        </w:r>
      </w:hyperlink>
      <w:r w:rsidRPr="000B7180">
        <w:t xml:space="preserve"> Федерального закона от 26 июля 2006</w:t>
      </w:r>
      <w:r>
        <w:t xml:space="preserve"> </w:t>
      </w:r>
      <w:r w:rsidRPr="000B7180">
        <w:t>года</w:t>
      </w:r>
      <w:r>
        <w:t xml:space="preserve"> </w:t>
      </w:r>
      <w:r w:rsidRPr="000B7180">
        <w:t>№</w:t>
      </w:r>
      <w:r>
        <w:t xml:space="preserve"> </w:t>
      </w:r>
      <w:r w:rsidRPr="000B7180">
        <w:t>135-ФЗ «О защите конкуренции».</w:t>
      </w:r>
    </w:p>
    <w:p w:rsidR="00731D99" w:rsidRPr="000B7180" w:rsidRDefault="00731D99" w:rsidP="00731D99">
      <w:pPr>
        <w:ind w:firstLine="709"/>
        <w:jc w:val="both"/>
      </w:pPr>
      <w:r w:rsidRPr="000B7180">
        <w:t xml:space="preserve">1.5. Муниципальное имущество, находящееся в собственности муниципального образования Ломоносовский муниципальный район Ленинградской области, включенное в Перечень, должно использоваться по целевому назначению. </w:t>
      </w:r>
    </w:p>
    <w:p w:rsidR="00731D99" w:rsidRPr="000B7180" w:rsidRDefault="00731D99" w:rsidP="00731D99">
      <w:pPr>
        <w:jc w:val="both"/>
      </w:pPr>
      <w:r w:rsidRPr="000B7180">
        <w:lastRenderedPageBreak/>
        <w:t xml:space="preserve"> </w:t>
      </w:r>
    </w:p>
    <w:p w:rsidR="00731D99" w:rsidRPr="000B7180" w:rsidRDefault="00731D99" w:rsidP="00731D99">
      <w:pPr>
        <w:jc w:val="center"/>
      </w:pPr>
      <w:r w:rsidRPr="000B7180">
        <w:t xml:space="preserve">           2. Порядок формирования, ведения и обязательного опубликования Перечня</w:t>
      </w:r>
    </w:p>
    <w:p w:rsidR="00731D99" w:rsidRPr="000B7180" w:rsidRDefault="00731D99" w:rsidP="00731D99">
      <w:pPr>
        <w:jc w:val="center"/>
      </w:pPr>
    </w:p>
    <w:p w:rsidR="00731D99" w:rsidRPr="000B7180" w:rsidRDefault="00731D99" w:rsidP="00731D99">
      <w:pPr>
        <w:ind w:firstLine="709"/>
        <w:jc w:val="both"/>
      </w:pPr>
      <w:r w:rsidRPr="000B7180">
        <w:t xml:space="preserve">2.1. Перечень формируется на основании реестра муниципального имущества муниципального образования Ломоносовский муниципальный район Ленинградской области. </w:t>
      </w:r>
    </w:p>
    <w:p w:rsidR="00731D99" w:rsidRPr="000B7180" w:rsidRDefault="00731D99" w:rsidP="00731D99">
      <w:pPr>
        <w:ind w:firstLine="709"/>
        <w:jc w:val="both"/>
        <w:rPr>
          <w:color w:val="000000" w:themeColor="text1"/>
        </w:rPr>
      </w:pPr>
      <w:r w:rsidRPr="000B7180">
        <w:t>2.2</w:t>
      </w:r>
      <w:r w:rsidRPr="000B7180">
        <w:rPr>
          <w:color w:val="000000" w:themeColor="text1"/>
        </w:rPr>
        <w:t>. В Перечень вносятся сведения о муниципальном  имуществе, соответствующем следующим критериям:</w:t>
      </w:r>
    </w:p>
    <w:p w:rsidR="00731D99" w:rsidRPr="000B7180" w:rsidRDefault="00731D99" w:rsidP="00731D99">
      <w:pPr>
        <w:ind w:firstLine="709"/>
        <w:jc w:val="both"/>
        <w:rPr>
          <w:color w:val="000000" w:themeColor="text1"/>
        </w:rPr>
      </w:pPr>
      <w:r w:rsidRPr="000B7180">
        <w:rPr>
          <w:color w:val="000000" w:themeColor="text1"/>
        </w:rPr>
        <w:t>а) муниципальное  имущество свободно от прав третьих лиц (</w:t>
      </w:r>
      <w:r w:rsidRPr="000B7180">
        <w:t>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rPr>
          <w:color w:val="000000" w:themeColor="text1"/>
        </w:rPr>
        <w:t>);</w:t>
      </w:r>
    </w:p>
    <w:p w:rsidR="00731D99" w:rsidRPr="00A4595B" w:rsidRDefault="00731D99" w:rsidP="00731D99">
      <w:pPr>
        <w:ind w:firstLine="709"/>
        <w:jc w:val="both"/>
      </w:pPr>
      <w:r w:rsidRPr="00A4595B">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731D99" w:rsidRPr="000B7180" w:rsidRDefault="00731D99" w:rsidP="00731D99">
      <w:pPr>
        <w:ind w:firstLine="709"/>
        <w:jc w:val="both"/>
        <w:rPr>
          <w:color w:val="000000" w:themeColor="text1"/>
        </w:rPr>
      </w:pPr>
      <w:r w:rsidRPr="000B7180">
        <w:rPr>
          <w:color w:val="000000" w:themeColor="text1"/>
        </w:rPr>
        <w:t>в) муниципальное имущество не является объектом религиозного назначения;</w:t>
      </w:r>
    </w:p>
    <w:p w:rsidR="00731D99" w:rsidRPr="00A4595B" w:rsidRDefault="00731D99" w:rsidP="00731D99">
      <w:pPr>
        <w:ind w:firstLine="709"/>
        <w:jc w:val="both"/>
      </w:pPr>
      <w:r w:rsidRPr="000B7180">
        <w:rPr>
          <w:color w:val="000000" w:themeColor="text1"/>
        </w:rPr>
        <w:t>г</w:t>
      </w:r>
      <w:r w:rsidRPr="00A4595B">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31D99" w:rsidRPr="00A4595B" w:rsidRDefault="00731D99" w:rsidP="00731D99">
      <w:pPr>
        <w:ind w:firstLine="709"/>
        <w:jc w:val="both"/>
      </w:pPr>
      <w:proofErr w:type="spellStart"/>
      <w:r w:rsidRPr="00A4595B">
        <w:t>д</w:t>
      </w:r>
      <w:proofErr w:type="spellEnd"/>
      <w:r w:rsidRPr="00A4595B">
        <w:t xml:space="preserve">) в отношении  муниципального имущества не принято решение </w:t>
      </w:r>
      <w:r w:rsidRPr="00A4595B">
        <w:br/>
        <w:t>о предоставлении его иным лицам;</w:t>
      </w:r>
    </w:p>
    <w:p w:rsidR="00731D99" w:rsidRPr="00A4595B" w:rsidRDefault="00731D99" w:rsidP="00731D99">
      <w:pPr>
        <w:ind w:firstLine="709"/>
        <w:jc w:val="both"/>
      </w:pPr>
      <w:r w:rsidRPr="00A4595B">
        <w:t xml:space="preserve">е) муниципальное имущество не подлежит приватизации в соответствии с прогнозным </w:t>
      </w:r>
      <w:hyperlink r:id="rId15" w:history="1">
        <w:r w:rsidRPr="00A4595B">
          <w:t>планом</w:t>
        </w:r>
      </w:hyperlink>
      <w:r w:rsidRPr="00A4595B">
        <w:t xml:space="preserve"> (программой) приватизации имущества, находящегося в собственности Ломоносовского муниципального района;</w:t>
      </w:r>
    </w:p>
    <w:p w:rsidR="00731D99" w:rsidRPr="000B7180" w:rsidRDefault="00731D99" w:rsidP="00731D99">
      <w:pPr>
        <w:ind w:firstLine="709"/>
        <w:jc w:val="both"/>
      </w:pPr>
      <w:r w:rsidRPr="000B7180">
        <w:t>ж) муниципальное  имущество не признано аварийным и подлежащим сносу или реконструкции.</w:t>
      </w:r>
    </w:p>
    <w:p w:rsidR="00731D99" w:rsidRPr="00A4595B" w:rsidRDefault="00731D99" w:rsidP="00731D99">
      <w:pPr>
        <w:ind w:firstLine="709"/>
        <w:jc w:val="both"/>
        <w:rPr>
          <w:color w:val="000000" w:themeColor="text1"/>
        </w:rPr>
      </w:pPr>
      <w:proofErr w:type="spellStart"/>
      <w:proofErr w:type="gramStart"/>
      <w:r w:rsidRPr="000B7180">
        <w:t>з</w:t>
      </w:r>
      <w:proofErr w:type="spellEnd"/>
      <w:r w:rsidRPr="000B7180">
        <w:t xml:space="preserve">) муниципальное имущество не относится к </w:t>
      </w:r>
      <w:r w:rsidRPr="00731D99">
        <w:t xml:space="preserve">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w:t>
      </w:r>
      <w:hyperlink r:id="rId16">
        <w:r w:rsidRPr="00731D99">
          <w:rPr>
            <w:rStyle w:val="ListLabel119"/>
            <w:color w:val="auto"/>
          </w:rPr>
          <w:t>подпунктами 1</w:t>
        </w:r>
      </w:hyperlink>
      <w:r w:rsidRPr="00731D99">
        <w:t>-</w:t>
      </w:r>
      <w:hyperlink r:id="rId17">
        <w:r w:rsidRPr="00731D99">
          <w:rPr>
            <w:rStyle w:val="ListLabel119"/>
            <w:color w:val="auto"/>
          </w:rPr>
          <w:t>10</w:t>
        </w:r>
      </w:hyperlink>
      <w:r w:rsidRPr="00731D99">
        <w:t xml:space="preserve">, </w:t>
      </w:r>
      <w:hyperlink r:id="rId18">
        <w:r w:rsidRPr="00731D99">
          <w:rPr>
            <w:rStyle w:val="ListLabel119"/>
            <w:color w:val="auto"/>
          </w:rPr>
          <w:t>13</w:t>
        </w:r>
      </w:hyperlink>
      <w:r w:rsidRPr="00731D99">
        <w:t>-</w:t>
      </w:r>
      <w:hyperlink r:id="rId19">
        <w:r w:rsidRPr="00731D99">
          <w:rPr>
            <w:rStyle w:val="ListLabel119"/>
            <w:color w:val="auto"/>
          </w:rPr>
          <w:t>15</w:t>
        </w:r>
      </w:hyperlink>
      <w:r w:rsidRPr="00731D99">
        <w:t xml:space="preserve">, </w:t>
      </w:r>
      <w:hyperlink r:id="rId20">
        <w:r w:rsidRPr="00731D99">
          <w:rPr>
            <w:rStyle w:val="ListLabel119"/>
            <w:color w:val="auto"/>
          </w:rPr>
          <w:t>18</w:t>
        </w:r>
      </w:hyperlink>
      <w:r w:rsidRPr="00731D99">
        <w:t xml:space="preserve"> и </w:t>
      </w:r>
      <w:hyperlink r:id="rId21">
        <w:r w:rsidRPr="00731D99">
          <w:rPr>
            <w:rStyle w:val="ListLabel119"/>
            <w:color w:val="auto"/>
          </w:rPr>
          <w:t>19 пункта 8 статьи 39.11 Земельного кодекса Российской Федерации</w:t>
        </w:r>
      </w:hyperlink>
      <w:r w:rsidRPr="00731D99">
        <w:t xml:space="preserve">, за исключением земельных участков, предоставленных </w:t>
      </w:r>
      <w:r w:rsidRPr="00731D99">
        <w:br/>
        <w:t>в аренду субъектам малого и среднего предпринимательства, физическим лицам</w:t>
      </w:r>
      <w:r>
        <w:t>, не являющимся индивидуальными предпринимателями и применяющим специальный налоговый режим</w:t>
      </w:r>
      <w:proofErr w:type="gramEnd"/>
      <w:r>
        <w:t xml:space="preserve"> «Налог на профессиональный доход»</w:t>
      </w:r>
      <w:r w:rsidRPr="00A4595B">
        <w:rPr>
          <w:color w:val="000000" w:themeColor="text1"/>
        </w:rPr>
        <w:t>.</w:t>
      </w:r>
    </w:p>
    <w:p w:rsidR="00731D99" w:rsidRPr="00A4595B" w:rsidRDefault="00731D99" w:rsidP="00731D99">
      <w:pPr>
        <w:ind w:firstLine="709"/>
        <w:jc w:val="both"/>
        <w:rPr>
          <w:color w:val="000000" w:themeColor="text1"/>
        </w:rPr>
      </w:pPr>
      <w:r w:rsidRPr="00A4595B">
        <w:rPr>
          <w:color w:val="000000" w:themeColor="text1"/>
        </w:rP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731D99" w:rsidRPr="00A4595B" w:rsidRDefault="00731D99" w:rsidP="00731D99">
      <w:pPr>
        <w:ind w:firstLine="709"/>
        <w:jc w:val="both"/>
        <w:rPr>
          <w:color w:val="000000" w:themeColor="text1"/>
        </w:rPr>
      </w:pPr>
      <w:proofErr w:type="gramStart"/>
      <w:r w:rsidRPr="00A4595B">
        <w:rPr>
          <w:color w:val="000000" w:themeColor="text1"/>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roofErr w:type="gramEnd"/>
    </w:p>
    <w:p w:rsidR="00731D99" w:rsidRPr="00A4595B" w:rsidRDefault="00731D99" w:rsidP="00731D99">
      <w:pPr>
        <w:ind w:firstLine="709"/>
        <w:jc w:val="both"/>
        <w:rPr>
          <w:color w:val="000000" w:themeColor="text1"/>
        </w:rPr>
      </w:pPr>
      <w:r w:rsidRPr="00A4595B">
        <w:rPr>
          <w:color w:val="000000" w:themeColor="text1"/>
        </w:rPr>
        <w:t xml:space="preserve">2.3. </w:t>
      </w:r>
      <w:proofErr w:type="gramStart"/>
      <w:r w:rsidRPr="00A4595B">
        <w:rPr>
          <w:color w:val="000000" w:themeColor="text1"/>
        </w:rPr>
        <w:t>Внесение сведений об имуществе в Перечень (в том числе дополнение ежегодно до 1 ноября текущего года), а также исключение</w:t>
      </w:r>
      <w:r w:rsidRPr="000B7180">
        <w:t xml:space="preserve"> сведений об имуществе из Перечня </w:t>
      </w:r>
      <w:r w:rsidRPr="007F00B3">
        <w:rPr>
          <w:color w:val="000000" w:themeColor="text1"/>
        </w:rPr>
        <w:t>осуществляются постановлением Администрации</w:t>
      </w:r>
      <w:r w:rsidRPr="000B7180">
        <w:t xml:space="preserve"> об утверждении Перечня или о внесении в него изменений на основе </w:t>
      </w:r>
      <w:r>
        <w:t xml:space="preserve">предложений федеральных органов исполнительной власти, органов государственной власти субъектов Российской Федерации, </w:t>
      </w:r>
      <w:r w:rsidRPr="000B7180">
        <w:t xml:space="preserve">муниципальных предприятий и муниципальных учреждений Ломоносовского муниципального района, </w:t>
      </w:r>
      <w:r>
        <w:t>органов местного самоуправления</w:t>
      </w:r>
      <w:proofErr w:type="gramEnd"/>
      <w:r>
        <w:t xml:space="preserve">,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A4595B">
        <w:rPr>
          <w:color w:val="000000" w:themeColor="text1"/>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31D99" w:rsidRPr="00A4595B" w:rsidRDefault="00731D99" w:rsidP="00731D99">
      <w:pPr>
        <w:autoSpaceDE w:val="0"/>
        <w:autoSpaceDN w:val="0"/>
        <w:adjustRightInd w:val="0"/>
        <w:ind w:firstLine="540"/>
        <w:jc w:val="both"/>
        <w:rPr>
          <w:color w:val="000000" w:themeColor="text1"/>
        </w:rPr>
      </w:pPr>
      <w:r w:rsidRPr="00A4595B">
        <w:rPr>
          <w:color w:val="000000" w:themeColor="text1"/>
        </w:rPr>
        <w:lastRenderedPageBreak/>
        <w:t xml:space="preserve">2.4. В случае внесения изменений в реестр муниципального имущества в отношении имущества, включенного в Перечень, </w:t>
      </w:r>
      <w:r>
        <w:rPr>
          <w:color w:val="000000" w:themeColor="text1"/>
        </w:rPr>
        <w:t>уполномоченный орган</w:t>
      </w:r>
      <w:r w:rsidRPr="00A4595B">
        <w:rPr>
          <w:color w:val="000000" w:themeColor="text1"/>
        </w:rPr>
        <w:t xml:space="preserve"> в течение 10 дней обеспечивает внесение соответствующих изменений в Перечень.</w:t>
      </w:r>
    </w:p>
    <w:p w:rsidR="00731D99" w:rsidRPr="000B7180" w:rsidRDefault="00731D99" w:rsidP="00731D99">
      <w:pPr>
        <w:ind w:firstLine="709"/>
        <w:jc w:val="both"/>
      </w:pPr>
      <w:r w:rsidRPr="00A4595B">
        <w:rPr>
          <w:color w:val="000000" w:themeColor="text1"/>
        </w:rPr>
        <w:t xml:space="preserve">2.5. Предложения, направляемые муниципальными предприятиями </w:t>
      </w:r>
      <w:r w:rsidRPr="00A4595B">
        <w:rPr>
          <w:color w:val="000000" w:themeColor="text1"/>
        </w:rPr>
        <w:br/>
        <w:t>и учреждениями в отношении имущества, закрепленного за ними на праве оперативного управления или хозяйственного ведения</w:t>
      </w:r>
      <w:r w:rsidRPr="000B7180">
        <w:t>, подлежат обязательному согласованию органом местного самоуправления, осуществляющими функции и полномочия учредителя такого предприятия или учреждения.</w:t>
      </w:r>
      <w:r w:rsidRPr="000B7180">
        <w:br/>
        <w:t xml:space="preserve">         2.6. Рассмотрение предложений осуществляется Администрацией  в течение 30 календарных дней </w:t>
      </w:r>
      <w:proofErr w:type="gramStart"/>
      <w:r w:rsidRPr="000B7180">
        <w:t>с даты поступления</w:t>
      </w:r>
      <w:proofErr w:type="gramEnd"/>
      <w:r w:rsidRPr="000B7180">
        <w:t>. По результатам рассмотрения предложения принимается одно из следующих решений:</w:t>
      </w:r>
    </w:p>
    <w:p w:rsidR="00731D99" w:rsidRPr="000B7180" w:rsidRDefault="00731D99" w:rsidP="00731D99">
      <w:pPr>
        <w:ind w:firstLine="709"/>
        <w:jc w:val="both"/>
      </w:pPr>
      <w:r w:rsidRPr="000B7180">
        <w:t xml:space="preserve"> 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rsidR="00731D99" w:rsidRPr="000B7180" w:rsidRDefault="00731D99" w:rsidP="00731D99">
      <w:pPr>
        <w:ind w:firstLine="709"/>
        <w:jc w:val="both"/>
      </w:pPr>
      <w:r w:rsidRPr="000B7180">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rsidR="00731D99" w:rsidRPr="000B7180" w:rsidRDefault="00731D99" w:rsidP="00731D99">
      <w:pPr>
        <w:ind w:firstLine="709"/>
        <w:jc w:val="both"/>
      </w:pPr>
      <w:r w:rsidRPr="000B7180">
        <w:t>в) об отказе в учете предложения.</w:t>
      </w:r>
    </w:p>
    <w:p w:rsidR="00731D99" w:rsidRPr="000B7180" w:rsidRDefault="00731D99" w:rsidP="00731D99">
      <w:pPr>
        <w:ind w:firstLine="709"/>
        <w:jc w:val="both"/>
      </w:pPr>
      <w:r w:rsidRPr="000B7180">
        <w:t>2.7. 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731D99" w:rsidRPr="007F00B3" w:rsidRDefault="00731D99" w:rsidP="00731D99">
      <w:pPr>
        <w:ind w:firstLine="709"/>
        <w:jc w:val="both"/>
      </w:pPr>
      <w:r w:rsidRPr="000B7180">
        <w:t xml:space="preserve">2.8. </w:t>
      </w:r>
      <w:proofErr w:type="gramStart"/>
      <w:r w:rsidRPr="000B7180">
        <w:t xml:space="preserve">Администрация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w:t>
      </w:r>
      <w:r>
        <w:t xml:space="preserve">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0B7180">
        <w:t>или организаций, образующих инфраструктуру поддержки субъектов малого и среднего предпринимательства, не поступило:</w:t>
      </w:r>
      <w:r w:rsidRPr="000B7180">
        <w:br/>
        <w:t xml:space="preserve">        а</w:t>
      </w:r>
      <w:proofErr w:type="gramEnd"/>
      <w:r w:rsidRPr="000B7180">
        <w:t xml:space="preserve">) ни одной заявки на участие в аукционе (конкурсе) на право заключения договора, предусматривающего переход </w:t>
      </w:r>
      <w:r w:rsidRPr="007F00B3">
        <w:t xml:space="preserve">прав владения и (или) пользования </w:t>
      </w:r>
      <w:r w:rsidRPr="007F00B3">
        <w:br/>
        <w:t>в отношении муниципального имущества, в том числе на право заключения договора аренды земельного участка;</w:t>
      </w:r>
    </w:p>
    <w:p w:rsidR="00731D99" w:rsidRPr="007F00B3" w:rsidRDefault="00731D99" w:rsidP="00731D99">
      <w:pPr>
        <w:jc w:val="both"/>
      </w:pPr>
      <w:r w:rsidRPr="000B7180">
        <w:t xml:space="preserve">        б) ни одного заявления о предоставлении муниципального имущества, </w:t>
      </w:r>
      <w:r>
        <w:t xml:space="preserve">в том числе земельного участка, </w:t>
      </w:r>
      <w:r w:rsidRPr="000B7180">
        <w:t xml:space="preserve">в отношении которого заключение указанного договора может быть осуществлено без проведения аукциона (конкурса) в случаях, предусмотренных </w:t>
      </w:r>
      <w:hyperlink r:id="rId22" w:history="1">
        <w:r w:rsidRPr="007F00B3">
          <w:t>Федеральным законом от 26 июля 2006 года № 135-ФЗ «О защите конкуренции</w:t>
        </w:r>
      </w:hyperlink>
      <w:r w:rsidRPr="007F00B3">
        <w:t>» или Земельным кодексом Российской Федерации.</w:t>
      </w:r>
    </w:p>
    <w:p w:rsidR="00731D99" w:rsidRPr="000B7180" w:rsidRDefault="00731D99" w:rsidP="00731D99">
      <w:pPr>
        <w:jc w:val="both"/>
      </w:pPr>
      <w:r w:rsidRPr="007F00B3">
        <w:br/>
      </w:r>
      <w:r w:rsidRPr="000B7180">
        <w:t xml:space="preserve">           2.9. Администрация исключает сведения о муниципальном имуществе </w:t>
      </w:r>
      <w:r w:rsidRPr="000B7180">
        <w:br/>
        <w:t>из Перечня в одном из следующих случаев:</w:t>
      </w:r>
    </w:p>
    <w:p w:rsidR="00731D99" w:rsidRPr="000228F2" w:rsidRDefault="00731D99" w:rsidP="00731D99">
      <w:pPr>
        <w:ind w:firstLine="709"/>
        <w:jc w:val="both"/>
        <w:rPr>
          <w:color w:val="000000" w:themeColor="text1"/>
        </w:rPr>
      </w:pPr>
      <w:r w:rsidRPr="000B7180">
        <w:t xml:space="preserve">а) в отношении муниципального имущества возникает потребность </w:t>
      </w:r>
      <w:r w:rsidRPr="000B7180">
        <w:br/>
        <w:t xml:space="preserve">в использовании данного имущества для осуществления полномочий органом местного </w:t>
      </w:r>
      <w:r w:rsidRPr="000228F2">
        <w:rPr>
          <w:color w:val="000000" w:themeColor="text1"/>
        </w:rPr>
        <w:t>самоуправления Ломоносовского муниципального района;</w:t>
      </w:r>
    </w:p>
    <w:p w:rsidR="00731D99" w:rsidRPr="000228F2" w:rsidRDefault="00731D99" w:rsidP="00731D99">
      <w:pPr>
        <w:ind w:firstLine="709"/>
        <w:jc w:val="both"/>
        <w:rPr>
          <w:color w:val="000000" w:themeColor="text1"/>
        </w:rPr>
      </w:pPr>
      <w:r w:rsidRPr="000228F2">
        <w:rPr>
          <w:color w:val="000000" w:themeColor="text1"/>
        </w:rPr>
        <w:t xml:space="preserve">б) право муниципальной собственности на имущество прекращено </w:t>
      </w:r>
      <w:r w:rsidRPr="000228F2">
        <w:rPr>
          <w:color w:val="000000" w:themeColor="text1"/>
        </w:rPr>
        <w:br/>
        <w:t>по решению суда или в ином установленном законом порядке;</w:t>
      </w:r>
    </w:p>
    <w:p w:rsidR="00731D99" w:rsidRPr="000228F2" w:rsidRDefault="00731D99" w:rsidP="00731D99">
      <w:pPr>
        <w:ind w:firstLine="709"/>
        <w:jc w:val="both"/>
        <w:rPr>
          <w:color w:val="000000" w:themeColor="text1"/>
        </w:rPr>
      </w:pPr>
      <w:r w:rsidRPr="000228F2">
        <w:rPr>
          <w:color w:val="000000" w:themeColor="text1"/>
        </w:rPr>
        <w:t>в) муниципальное имущество не соответствует критериям, установленным п.2.2. настоящего Положения.</w:t>
      </w:r>
    </w:p>
    <w:p w:rsidR="00731D99" w:rsidRPr="000228F2" w:rsidRDefault="00731D99" w:rsidP="00731D99">
      <w:pPr>
        <w:ind w:firstLine="709"/>
        <w:jc w:val="both"/>
        <w:rPr>
          <w:color w:val="000000" w:themeColor="text1"/>
        </w:rPr>
      </w:pPr>
      <w:r w:rsidRPr="000228F2">
        <w:rPr>
          <w:color w:val="000000" w:themeColor="text1"/>
        </w:rPr>
        <w:t>2.10. Утвержденный Перечень и все внесенные в него изменения подлежат:</w:t>
      </w:r>
    </w:p>
    <w:p w:rsidR="00731D99" w:rsidRPr="000B7180" w:rsidRDefault="00731D99" w:rsidP="00731D99">
      <w:pPr>
        <w:ind w:firstLine="709"/>
        <w:jc w:val="both"/>
      </w:pPr>
      <w:r w:rsidRPr="000228F2">
        <w:rPr>
          <w:color w:val="000000" w:themeColor="text1"/>
        </w:rPr>
        <w:t>а) обязательному опубликованию</w:t>
      </w:r>
      <w:r w:rsidRPr="000B7180">
        <w:t xml:space="preserve"> в средствах массовой информации - в течение 10 рабочих дней со дня утверждения;</w:t>
      </w:r>
    </w:p>
    <w:p w:rsidR="00731D99" w:rsidRPr="000B7180" w:rsidRDefault="00731D99" w:rsidP="00731D99">
      <w:pPr>
        <w:ind w:firstLine="709"/>
        <w:jc w:val="both"/>
      </w:pPr>
      <w:r w:rsidRPr="000B7180">
        <w:t xml:space="preserve">б) размещению на официальном сайте муниципального образования Ломоносовский муниципальный район Ленинградской области в сети Интернет </w:t>
      </w:r>
      <w:r w:rsidRPr="000B7180">
        <w:br/>
        <w:t>(в том числе в форме открытых данных) - в течение 3 рабочих дней со дня утверждения.</w:t>
      </w:r>
    </w:p>
    <w:p w:rsidR="00731D99" w:rsidRPr="000B7180" w:rsidRDefault="00731D99" w:rsidP="00731D99">
      <w:pPr>
        <w:ind w:firstLine="709"/>
        <w:jc w:val="both"/>
      </w:pPr>
    </w:p>
    <w:p w:rsidR="00731D99" w:rsidRPr="000B7180" w:rsidRDefault="00731D99" w:rsidP="00731D99">
      <w:pPr>
        <w:jc w:val="both"/>
      </w:pPr>
      <w:r w:rsidRPr="000B7180">
        <w:t xml:space="preserve">                                   3. Порядок и условия предоставления в аренду</w:t>
      </w:r>
    </w:p>
    <w:p w:rsidR="00731D99" w:rsidRPr="000B7180" w:rsidRDefault="00731D99" w:rsidP="00731D99">
      <w:pPr>
        <w:jc w:val="both"/>
      </w:pPr>
    </w:p>
    <w:p w:rsidR="00731D99" w:rsidRPr="004C274A" w:rsidRDefault="00731D99" w:rsidP="00731D99">
      <w:pPr>
        <w:ind w:firstLine="709"/>
        <w:jc w:val="both"/>
      </w:pPr>
      <w:r w:rsidRPr="000B7180">
        <w:t xml:space="preserve">3.1. Муниципальное имущество, включенное в Перечень, предоставляется </w:t>
      </w:r>
      <w:r w:rsidRPr="000B7180">
        <w:br/>
        <w:t xml:space="preserve">в аренду по результатам проведения конкурсов </w:t>
      </w:r>
      <w:r w:rsidRPr="004C274A">
        <w:t xml:space="preserve">или аукционов на право заключения договора аренды, за исключением случаев, установленных </w:t>
      </w:r>
      <w:hyperlink r:id="rId23" w:history="1">
        <w:r w:rsidRPr="004C274A">
          <w:t>Федеральным законом от 26 июля 2006 года № 135-ФЗ «О защите конкуренции</w:t>
        </w:r>
      </w:hyperlink>
      <w:r w:rsidRPr="004C274A">
        <w:t xml:space="preserve">», Земельным кодексом Российской Федерации.        </w:t>
      </w:r>
    </w:p>
    <w:p w:rsidR="00731D99" w:rsidRPr="000B7180" w:rsidRDefault="00731D99" w:rsidP="00731D99">
      <w:pPr>
        <w:ind w:firstLine="709"/>
        <w:jc w:val="both"/>
      </w:pPr>
      <w:r w:rsidRPr="004C274A">
        <w:t xml:space="preserve">3.2. </w:t>
      </w:r>
      <w:proofErr w:type="gramStart"/>
      <w:r w:rsidRPr="004C274A">
        <w:t xml:space="preserve">Предоставление в аренду имущества, включенного в Перечень, </w:t>
      </w:r>
      <w:r w:rsidRPr="004C274A">
        <w:br/>
        <w:t xml:space="preserve">по результатам проведения конкурсов или аукционов на право заключения договора аренды осуществляется в соответствии с </w:t>
      </w:r>
      <w:hyperlink r:id="rId24" w:history="1">
        <w:r w:rsidRPr="004C274A">
          <w:t>Земельным кодексом Российской Федерации</w:t>
        </w:r>
      </w:hyperlink>
      <w:r w:rsidRPr="000B7180">
        <w:t xml:space="preserve">, </w:t>
      </w:r>
      <w:hyperlink r:id="rId25" w:history="1">
        <w:r w:rsidRPr="000B7180">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0B7180">
        <w:t xml:space="preserve">, утвержденными </w:t>
      </w:r>
      <w:hyperlink r:id="rId26" w:history="1">
        <w:r w:rsidRPr="000B7180">
          <w:t>приказом Федеральной антимонопольной службы от</w:t>
        </w:r>
        <w:proofErr w:type="gramEnd"/>
        <w:r w:rsidRPr="000B7180">
          <w:t xml:space="preserve"> 10 февраля 2010 года № 67</w:t>
        </w:r>
      </w:hyperlink>
      <w:r w:rsidRPr="000B7180">
        <w:t>.</w:t>
      </w:r>
    </w:p>
    <w:p w:rsidR="00731D99" w:rsidRPr="000228F2" w:rsidRDefault="00731D99" w:rsidP="00731D99">
      <w:pPr>
        <w:ind w:firstLine="708"/>
        <w:jc w:val="both"/>
      </w:pPr>
      <w:r w:rsidRPr="000B7180">
        <w:t xml:space="preserve">3.3. Торги </w:t>
      </w:r>
      <w:r w:rsidRPr="000228F2">
        <w:t xml:space="preserve">на право заключения договоров аренды имущества, включенного </w:t>
      </w:r>
      <w:r w:rsidRPr="000228F2">
        <w:br/>
        <w:t>в Перечень, проводит Администрация (уполномоченное учреждение).</w:t>
      </w:r>
    </w:p>
    <w:p w:rsidR="00731D99" w:rsidRPr="00A67C5A" w:rsidRDefault="00731D99" w:rsidP="00731D99">
      <w:pPr>
        <w:ind w:firstLine="708"/>
        <w:jc w:val="both"/>
      </w:pPr>
      <w:r w:rsidRPr="000228F2">
        <w:t>3.4. Юридические и физические лица, не относящиеся</w:t>
      </w:r>
      <w:r w:rsidRPr="000B7180">
        <w:t xml:space="preserve"> к субъектам малого </w:t>
      </w:r>
      <w:r w:rsidRPr="000B7180">
        <w:br/>
        <w:t xml:space="preserve">и среднего </w:t>
      </w:r>
      <w:r w:rsidRPr="00A67C5A">
        <w:t xml:space="preserve">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к участию в торгах не допускаются. </w:t>
      </w:r>
    </w:p>
    <w:p w:rsidR="00731D99" w:rsidRPr="00A67C5A" w:rsidRDefault="00731D99" w:rsidP="00731D99">
      <w:pPr>
        <w:ind w:firstLine="708"/>
        <w:jc w:val="both"/>
      </w:pPr>
      <w:r w:rsidRPr="00A67C5A">
        <w:t xml:space="preserve">3.5. Срок, на который заключаются договоры в отношении имущества, включенного в Перечень, должен составлять не менее чем пять лет. </w:t>
      </w:r>
    </w:p>
    <w:p w:rsidR="00731D99" w:rsidRPr="00A67C5A" w:rsidRDefault="00731D99" w:rsidP="00731D99">
      <w:pPr>
        <w:ind w:firstLine="708"/>
        <w:jc w:val="both"/>
      </w:pPr>
      <w:r w:rsidRPr="00A67C5A">
        <w:t xml:space="preserve">3.6. Срок договора может быть уменьшен на основании поданного </w:t>
      </w:r>
      <w:r w:rsidRPr="00A67C5A">
        <w:br/>
        <w:t xml:space="preserve">до заключения такого договора заявления лица, приобретающего права владения </w:t>
      </w:r>
      <w:r w:rsidRPr="00A67C5A">
        <w:br/>
        <w:t>и (или) пользования.</w:t>
      </w:r>
    </w:p>
    <w:p w:rsidR="00731D99" w:rsidRPr="000B7180" w:rsidRDefault="00731D99" w:rsidP="00731D99">
      <w:pPr>
        <w:ind w:firstLine="708"/>
        <w:jc w:val="both"/>
      </w:pPr>
      <w:r w:rsidRPr="00A67C5A">
        <w:t xml:space="preserve">3.7. </w:t>
      </w:r>
      <w:proofErr w:type="gramStart"/>
      <w:r w:rsidRPr="00A67C5A">
        <w:t>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w:t>
      </w:r>
      <w:r>
        <w:t xml:space="preserve"> «Налог на профессиональный доход»</w:t>
      </w:r>
      <w:r w:rsidRPr="000B7180">
        <w:t xml:space="preserve"> или организации, образующей инфраструктуру поддержки субъектов малого и среднего предпринимательства, при предоставлении муниципальной преференции </w:t>
      </w:r>
      <w:r w:rsidRPr="000B7180">
        <w:br/>
        <w:t xml:space="preserve">в соответствии с </w:t>
      </w:r>
      <w:hyperlink r:id="rId27" w:history="1">
        <w:r w:rsidRPr="000B7180">
          <w:t>Федеральным законом от 26 июля 2006 года № 135-ФЗ «О защите конкуренции</w:t>
        </w:r>
      </w:hyperlink>
      <w:r w:rsidRPr="000B7180">
        <w:t>».</w:t>
      </w:r>
      <w:proofErr w:type="gramEnd"/>
    </w:p>
    <w:p w:rsidR="00731D99" w:rsidRPr="004451A8" w:rsidRDefault="00731D99" w:rsidP="00731D99">
      <w:pPr>
        <w:ind w:firstLine="709"/>
        <w:jc w:val="both"/>
      </w:pPr>
      <w:r w:rsidRPr="004451A8">
        <w:t xml:space="preserve">Предоставление таких преференций осуществляется без согласования </w:t>
      </w:r>
      <w:r w:rsidRPr="004451A8">
        <w:br/>
        <w:t>с антимонопольным органом в соответствии с муниципальными программами (подпрограммами) муниципального образования Ломоносовский муниципальный район, содержащими мероприятия, направленные на развитие малого и среднего предпринимательства.</w:t>
      </w:r>
    </w:p>
    <w:p w:rsidR="00731D99" w:rsidRPr="004451A8" w:rsidRDefault="00731D99" w:rsidP="00731D99">
      <w:pPr>
        <w:ind w:firstLine="709"/>
        <w:jc w:val="both"/>
      </w:pPr>
      <w:proofErr w:type="gramStart"/>
      <w:r w:rsidRPr="004451A8">
        <w:rPr>
          <w:color w:val="000000"/>
        </w:rPr>
        <w:t>3.8 Л</w:t>
      </w:r>
      <w:r w:rsidRPr="004451A8">
        <w:rPr>
          <w:rStyle w:val="blk"/>
        </w:rPr>
        <w:t>ьгот</w:t>
      </w:r>
      <w:r>
        <w:rPr>
          <w:rStyle w:val="blk"/>
        </w:rPr>
        <w:t>ные условия предоставления в аренду (в том числе льготы</w:t>
      </w:r>
      <w:r w:rsidRPr="004451A8">
        <w:rPr>
          <w:rStyle w:val="blk"/>
        </w:rPr>
        <w:t xml:space="preserve">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Pr>
          <w:rStyle w:val="blk"/>
        </w:rPr>
        <w:t xml:space="preserve">) включенного в Перечень муниципального имущества </w:t>
      </w:r>
      <w:r w:rsidRPr="004451A8">
        <w:rPr>
          <w:rStyle w:val="blk"/>
        </w:rPr>
        <w:t>устанавливаются муниципальными правовыми актами муниципального образования Ломоносовский муниципальный район Ленинградской области.</w:t>
      </w:r>
      <w:proofErr w:type="gramEnd"/>
    </w:p>
    <w:p w:rsidR="00731D99" w:rsidRPr="004451A8" w:rsidRDefault="00731D99" w:rsidP="00731D99">
      <w:pPr>
        <w:ind w:firstLine="709"/>
        <w:jc w:val="both"/>
        <w:rPr>
          <w:color w:val="000000" w:themeColor="text1"/>
        </w:rPr>
      </w:pPr>
      <w:r w:rsidRPr="004451A8">
        <w:t xml:space="preserve">3.9.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w:t>
      </w:r>
      <w:r w:rsidRPr="004451A8">
        <w:rPr>
          <w:color w:val="000000" w:themeColor="text1"/>
        </w:rPr>
        <w:t xml:space="preserve">не распространяется действие статьи 17.1  </w:t>
      </w:r>
      <w:hyperlink r:id="rId28" w:history="1">
        <w:r w:rsidRPr="004451A8">
          <w:rPr>
            <w:color w:val="000000" w:themeColor="text1"/>
          </w:rPr>
          <w:t>Федерального закона от 26 июля 2006 года № 135-ФЗ «О защите конкуренции</w:t>
        </w:r>
      </w:hyperlink>
      <w:r w:rsidRPr="004451A8">
        <w:rPr>
          <w:color w:val="000000" w:themeColor="text1"/>
        </w:rPr>
        <w:t>».</w:t>
      </w:r>
    </w:p>
    <w:p w:rsidR="00731D99" w:rsidRPr="000B7180" w:rsidRDefault="00731D99" w:rsidP="00731D99">
      <w:pPr>
        <w:ind w:firstLine="708"/>
        <w:jc w:val="both"/>
      </w:pPr>
    </w:p>
    <w:p w:rsidR="00731D99" w:rsidRPr="000B7180" w:rsidRDefault="00731D99" w:rsidP="00731D99">
      <w:pPr>
        <w:pStyle w:val="ab"/>
        <w:spacing w:after="0" w:line="240" w:lineRule="auto"/>
        <w:ind w:left="840"/>
        <w:jc w:val="center"/>
        <w:rPr>
          <w:rFonts w:ascii="Times New Roman" w:hAnsi="Times New Roman"/>
          <w:sz w:val="24"/>
          <w:szCs w:val="24"/>
        </w:rPr>
      </w:pPr>
    </w:p>
    <w:p w:rsidR="00731D99" w:rsidRPr="000B7180" w:rsidRDefault="00731D99" w:rsidP="00731D99">
      <w:pPr>
        <w:ind w:firstLine="709"/>
        <w:jc w:val="both"/>
      </w:pPr>
    </w:p>
    <w:p w:rsidR="00731D99" w:rsidRPr="000B7180" w:rsidRDefault="00731D99" w:rsidP="00731D99">
      <w:pPr>
        <w:jc w:val="both"/>
      </w:pPr>
    </w:p>
    <w:p w:rsidR="005517A1" w:rsidRDefault="005517A1" w:rsidP="005517A1">
      <w:pPr>
        <w:spacing w:line="273" w:lineRule="exact"/>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2A" w:rsidRDefault="00CB0F2A">
      <w:r>
        <w:separator/>
      </w:r>
    </w:p>
  </w:endnote>
  <w:endnote w:type="continuationSeparator" w:id="0">
    <w:p w:rsidR="00CB0F2A" w:rsidRDefault="00CB0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2A" w:rsidRDefault="00CB0F2A">
      <w:r>
        <w:separator/>
      </w:r>
    </w:p>
  </w:footnote>
  <w:footnote w:type="continuationSeparator" w:id="0">
    <w:p w:rsidR="00CB0F2A" w:rsidRDefault="00CB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4"/>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3"/>
  </w:num>
  <w:num w:numId="31">
    <w:abstractNumId w:val="9"/>
  </w:num>
  <w:num w:numId="32">
    <w:abstractNumId w:val="7"/>
  </w:num>
  <w:num w:numId="33">
    <w:abstractNumId w:val="31"/>
  </w:num>
  <w:num w:numId="34">
    <w:abstractNumId w:val="32"/>
  </w:num>
  <w:num w:numId="3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31D99"/>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6180"/>
    <w:rsid w:val="00C97382"/>
    <w:rsid w:val="00CA61CC"/>
    <w:rsid w:val="00CA7142"/>
    <w:rsid w:val="00CB0F2A"/>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764A0"/>
    <w:rsid w:val="00E949CA"/>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C62B9"/>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ListLabel119">
    <w:name w:val="ListLabel 119"/>
    <w:qFormat/>
    <w:rsid w:val="00731D99"/>
    <w:rPr>
      <w:rFonts w:ascii="Times New Roman" w:eastAsia="Times New Roman" w:hAnsi="Times New Roman" w:cs="Times New Roman"/>
      <w:color w:val="0000FF"/>
      <w:sz w:val="24"/>
      <w:szCs w:val="24"/>
      <w:u w:val="single"/>
      <w:lang w:eastAsia="ru-RU"/>
    </w:rPr>
  </w:style>
  <w:style w:type="character" w:customStyle="1" w:styleId="blk">
    <w:name w:val="blk"/>
    <w:basedOn w:val="a1"/>
    <w:rsid w:val="00731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F55E17ADE9E0C39F1EDF19079DB67A1CAFEDFAF9D3761CC248762088632B0029D3E1DA0C53777D39818B3C8518C68B65B2EA2E9FCD8lD58O"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2198925"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image" Target="media/image1.wmf"/><Relationship Id="rId12" Type="http://schemas.openxmlformats.org/officeDocument/2006/relationships/hyperlink" Target="consultantplus://offline/ref=7F55E17ADE9E0C39F1EDF19079DB67A1CAFEDFAF9D3761CC248762088632B0029D3E1DA5C43C7C8C9D0DA2905E8971A85833BEEBFDlD50O"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2198925"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55E17ADE9E0C39F1EDF19079DB67A1CAFEDFAF9D3761CC248762088632B0029D3E1DA5C43E7C8C9D0DA2905E8971A85833BEEBFDlD50O" TargetMode="External"/><Relationship Id="rId24"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consultantplus://offline/ref=D9591D18587AF8642919124552430D5EAFD7007DCB9B0C7E22D7E35F80579D0900C987CD4A7643D0844D9A8A2A61A04FF954DC219511A8E7q7mDG" TargetMode="External"/><Relationship Id="rId23" Type="http://schemas.openxmlformats.org/officeDocument/2006/relationships/hyperlink" Target="http://docs.cntd.ru/document/901989534" TargetMode="External"/><Relationship Id="rId28" Type="http://schemas.openxmlformats.org/officeDocument/2006/relationships/hyperlink" Target="http://docs.cntd.ru/document/901989534" TargetMode="External"/><Relationship Id="rId10" Type="http://schemas.openxmlformats.org/officeDocument/2006/relationships/hyperlink" Target="consultantplus://offline/ref=7F55E17ADE9E0C39F1EDF19079DB67A1CAFEDEA1903661CC248762088632B0028F3E45ACC23869D8CF57F59D5Dl857O"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consultantplus://offline/ref=7F55E17ADE9E0C39F1EDF19079DB67A1CAFFDAA79D3061CC248762088632B0029D3E1DA2C73E7C8C9D0DA2905E8971A85833BEEBFDlD50O" TargetMode="External"/><Relationship Id="rId22" Type="http://schemas.openxmlformats.org/officeDocument/2006/relationships/hyperlink" Target="http://docs.cntd.ru/document/901989534"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2021-01-21T12:23:00Z</dcterms:created>
  <dcterms:modified xsi:type="dcterms:W3CDTF">2021-01-21T12:23:00Z</dcterms:modified>
</cp:coreProperties>
</file>