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204514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8450F0">
        <w:t>13</w:t>
      </w:r>
      <w:r w:rsidR="00F11B16">
        <w:t>.</w:t>
      </w:r>
      <w:r w:rsidR="008450F0">
        <w:t>01</w:t>
      </w:r>
      <w:r w:rsidR="00F11B16">
        <w:t>.202</w:t>
      </w:r>
      <w:r w:rsidR="008450F0">
        <w:t>1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8450F0">
        <w:t>2</w:t>
      </w:r>
      <w:r w:rsidR="00F11B16">
        <w:t>/2</w:t>
      </w:r>
      <w:r w:rsidR="008450F0">
        <w:t>1</w:t>
      </w:r>
      <w:r w:rsidR="00161BB9" w:rsidRPr="00726532">
        <w:t xml:space="preserve">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8450F0" w:rsidRPr="00AE7265" w:rsidRDefault="008450F0" w:rsidP="008450F0"/>
    <w:tbl>
      <w:tblPr>
        <w:tblW w:w="0" w:type="auto"/>
        <w:tblLook w:val="01E0"/>
      </w:tblPr>
      <w:tblGrid>
        <w:gridCol w:w="4968"/>
      </w:tblGrid>
      <w:tr w:rsidR="008450F0" w:rsidRPr="00A833EF" w:rsidTr="000D4233">
        <w:tc>
          <w:tcPr>
            <w:tcW w:w="4968" w:type="dxa"/>
          </w:tcPr>
          <w:p w:rsidR="008450F0" w:rsidRDefault="008450F0" w:rsidP="000D423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</w:rPr>
            </w:pPr>
            <w:r w:rsidRPr="00A833EF">
              <w:rPr>
                <w:rFonts w:ascii="Times New Roman" w:hAnsi="Times New Roman" w:cs="Times New Roman"/>
                <w:sz w:val="28"/>
                <w:szCs w:val="28"/>
              </w:rPr>
              <w:t xml:space="preserve">О ликвидации </w:t>
            </w:r>
            <w:r w:rsidRPr="00A833EF">
              <w:rPr>
                <w:rFonts w:ascii="Times New Roman" w:hAnsi="Times New Roman" w:cs="Times New Roman"/>
                <w:sz w:val="28"/>
              </w:rPr>
              <w:t xml:space="preserve">Муниципального казенного учреждения «Служба торгов и рекламы» муниципального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A833EF">
              <w:rPr>
                <w:rFonts w:ascii="Times New Roman" w:hAnsi="Times New Roman" w:cs="Times New Roman"/>
                <w:sz w:val="28"/>
              </w:rPr>
              <w:t xml:space="preserve">бразования Ломоносовский муниципальный район </w:t>
            </w:r>
          </w:p>
          <w:p w:rsidR="008450F0" w:rsidRPr="00A833EF" w:rsidRDefault="008450F0" w:rsidP="000D423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EF">
              <w:rPr>
                <w:rFonts w:ascii="Times New Roman" w:hAnsi="Times New Roman" w:cs="Times New Roman"/>
                <w:sz w:val="28"/>
              </w:rPr>
              <w:t>Ленинградской области</w:t>
            </w:r>
          </w:p>
        </w:tc>
      </w:tr>
    </w:tbl>
    <w:p w:rsidR="008450F0" w:rsidRPr="00AE7265" w:rsidRDefault="008450F0" w:rsidP="008450F0">
      <w:pPr>
        <w:ind w:firstLine="540"/>
        <w:rPr>
          <w:sz w:val="28"/>
          <w:szCs w:val="28"/>
        </w:rPr>
      </w:pPr>
    </w:p>
    <w:p w:rsidR="008450F0" w:rsidRPr="00AE7265" w:rsidRDefault="008450F0" w:rsidP="008450F0">
      <w:pPr>
        <w:ind w:firstLine="540"/>
        <w:rPr>
          <w:sz w:val="28"/>
          <w:szCs w:val="28"/>
        </w:rPr>
      </w:pPr>
    </w:p>
    <w:p w:rsidR="008450F0" w:rsidRPr="00AE7265" w:rsidRDefault="008450F0" w:rsidP="008450F0">
      <w:pPr>
        <w:ind w:firstLine="540"/>
        <w:jc w:val="both"/>
        <w:rPr>
          <w:sz w:val="28"/>
          <w:szCs w:val="28"/>
        </w:rPr>
      </w:pPr>
      <w:proofErr w:type="gramStart"/>
      <w:r w:rsidRPr="00AE7265">
        <w:rPr>
          <w:sz w:val="28"/>
          <w:szCs w:val="28"/>
        </w:rPr>
        <w:t xml:space="preserve">Рассмотрев пояснительную записку </w:t>
      </w:r>
      <w:r>
        <w:rPr>
          <w:sz w:val="28"/>
          <w:szCs w:val="28"/>
        </w:rPr>
        <w:t xml:space="preserve"> заместителя председателя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</w:t>
      </w:r>
      <w:proofErr w:type="spellStart"/>
      <w:r>
        <w:rPr>
          <w:sz w:val="28"/>
          <w:szCs w:val="28"/>
        </w:rPr>
        <w:t>Химченко</w:t>
      </w:r>
      <w:proofErr w:type="spellEnd"/>
      <w:r>
        <w:rPr>
          <w:sz w:val="28"/>
          <w:szCs w:val="28"/>
        </w:rPr>
        <w:t xml:space="preserve"> М.С. </w:t>
      </w:r>
      <w:r w:rsidRPr="00AE7265">
        <w:rPr>
          <w:sz w:val="28"/>
          <w:szCs w:val="28"/>
        </w:rPr>
        <w:t>от</w:t>
      </w:r>
      <w:r>
        <w:rPr>
          <w:sz w:val="28"/>
          <w:szCs w:val="28"/>
        </w:rPr>
        <w:t xml:space="preserve"> 11.01.2021</w:t>
      </w:r>
      <w:r w:rsidRPr="00AE7265">
        <w:rPr>
          <w:sz w:val="28"/>
          <w:szCs w:val="28"/>
        </w:rPr>
        <w:t>, в соответствии с п. 2 ст. 61 Гражданского Кодекса Российской Федерации, руководствуясь Федеральным законом от 12.01.1996 № 7-ФЗ «О некоммерческих организациях», Порядком создания, реорганизации, изменения типа и ликвидации муниципальных учреждений, созданных на базе имущества, находящегося</w:t>
      </w:r>
      <w:proofErr w:type="gramEnd"/>
      <w:r w:rsidRPr="00AE7265">
        <w:rPr>
          <w:sz w:val="28"/>
          <w:szCs w:val="28"/>
        </w:rPr>
        <w:t xml:space="preserve"> в собственности Ломоносовского муниципального района, а также утверждения уставов муниципальных учреждений, созданных на базе имущества, находящегося в собственности Ломоносовского муниципального района и внесения в них изменений, утвержденным постановлением администрации муниципального образования Ломоносовский муниципальный район Ленинградской области от 23.12.2010 № 2629, администрация муниципального образования Ломоносовский муниципальный район Ленинградской области</w:t>
      </w:r>
    </w:p>
    <w:p w:rsidR="008450F0" w:rsidRPr="00AE7265" w:rsidRDefault="008450F0" w:rsidP="008450F0">
      <w:pPr>
        <w:ind w:firstLine="540"/>
        <w:jc w:val="both"/>
        <w:rPr>
          <w:sz w:val="28"/>
          <w:szCs w:val="28"/>
        </w:rPr>
      </w:pPr>
    </w:p>
    <w:p w:rsidR="008450F0" w:rsidRPr="00AE7265" w:rsidRDefault="008450F0" w:rsidP="008450F0">
      <w:pPr>
        <w:ind w:firstLine="540"/>
        <w:jc w:val="center"/>
        <w:rPr>
          <w:sz w:val="28"/>
          <w:szCs w:val="28"/>
        </w:rPr>
      </w:pPr>
      <w:proofErr w:type="spellStart"/>
      <w:proofErr w:type="gramStart"/>
      <w:r w:rsidRPr="00AE7265">
        <w:rPr>
          <w:sz w:val="28"/>
          <w:szCs w:val="28"/>
        </w:rPr>
        <w:t>п</w:t>
      </w:r>
      <w:proofErr w:type="spellEnd"/>
      <w:proofErr w:type="gramEnd"/>
      <w:r w:rsidRPr="00AE7265">
        <w:rPr>
          <w:sz w:val="28"/>
          <w:szCs w:val="28"/>
        </w:rPr>
        <w:t xml:space="preserve"> о с т а </w:t>
      </w:r>
      <w:proofErr w:type="spellStart"/>
      <w:r w:rsidRPr="00AE7265">
        <w:rPr>
          <w:sz w:val="28"/>
          <w:szCs w:val="28"/>
        </w:rPr>
        <w:t>н</w:t>
      </w:r>
      <w:proofErr w:type="spellEnd"/>
      <w:r w:rsidRPr="00AE7265">
        <w:rPr>
          <w:sz w:val="28"/>
          <w:szCs w:val="28"/>
        </w:rPr>
        <w:t xml:space="preserve"> о в л я е т:</w:t>
      </w:r>
    </w:p>
    <w:p w:rsidR="008450F0" w:rsidRPr="00AE7265" w:rsidRDefault="008450F0" w:rsidP="008450F0">
      <w:pPr>
        <w:ind w:firstLine="540"/>
        <w:jc w:val="both"/>
        <w:rPr>
          <w:b/>
          <w:sz w:val="28"/>
          <w:szCs w:val="28"/>
        </w:rPr>
      </w:pPr>
    </w:p>
    <w:p w:rsidR="008450F0" w:rsidRPr="00A722C3" w:rsidRDefault="008450F0" w:rsidP="008450F0">
      <w:pPr>
        <w:ind w:firstLine="540"/>
        <w:jc w:val="both"/>
        <w:rPr>
          <w:sz w:val="28"/>
          <w:szCs w:val="28"/>
        </w:rPr>
      </w:pPr>
      <w:r w:rsidRPr="00A722C3">
        <w:rPr>
          <w:sz w:val="28"/>
          <w:szCs w:val="28"/>
        </w:rPr>
        <w:t xml:space="preserve">1. Ликвидировать Муниципальное </w:t>
      </w:r>
      <w:r>
        <w:rPr>
          <w:sz w:val="28"/>
          <w:szCs w:val="28"/>
        </w:rPr>
        <w:t>казенное учреждение</w:t>
      </w:r>
      <w:r w:rsidRPr="00A722C3">
        <w:rPr>
          <w:sz w:val="28"/>
          <w:szCs w:val="28"/>
        </w:rPr>
        <w:t xml:space="preserve"> «</w:t>
      </w:r>
      <w:r>
        <w:rPr>
          <w:sz w:val="28"/>
          <w:szCs w:val="28"/>
        </w:rPr>
        <w:t>Служба торгов и рекламы</w:t>
      </w:r>
      <w:r w:rsidRPr="00A722C3">
        <w:rPr>
          <w:sz w:val="28"/>
          <w:szCs w:val="28"/>
        </w:rPr>
        <w:t>» муниципального образования Ломоносовский муниципальный район Ленинградской области (</w:t>
      </w:r>
      <w:r>
        <w:rPr>
          <w:sz w:val="28"/>
          <w:szCs w:val="28"/>
        </w:rPr>
        <w:t xml:space="preserve">ОГРН 1204700018995, </w:t>
      </w:r>
      <w:r w:rsidRPr="00A722C3">
        <w:rPr>
          <w:sz w:val="28"/>
          <w:szCs w:val="28"/>
        </w:rPr>
        <w:t>место нахождения: 1885</w:t>
      </w:r>
      <w:r>
        <w:rPr>
          <w:sz w:val="28"/>
          <w:szCs w:val="28"/>
        </w:rPr>
        <w:t>02</w:t>
      </w:r>
      <w:r w:rsidRPr="00A722C3">
        <w:rPr>
          <w:sz w:val="28"/>
          <w:szCs w:val="28"/>
        </w:rPr>
        <w:t xml:space="preserve">, Ленинградская область, Ломоносовский </w:t>
      </w:r>
      <w:r>
        <w:rPr>
          <w:sz w:val="28"/>
          <w:szCs w:val="28"/>
        </w:rPr>
        <w:t xml:space="preserve">муниципальный </w:t>
      </w:r>
      <w:r w:rsidRPr="00A722C3">
        <w:rPr>
          <w:sz w:val="28"/>
          <w:szCs w:val="28"/>
        </w:rPr>
        <w:t xml:space="preserve">район, деревня </w:t>
      </w:r>
      <w:r>
        <w:rPr>
          <w:sz w:val="28"/>
          <w:szCs w:val="28"/>
        </w:rPr>
        <w:t>Горбунки</w:t>
      </w:r>
      <w:r w:rsidRPr="00A722C3">
        <w:rPr>
          <w:sz w:val="28"/>
          <w:szCs w:val="28"/>
        </w:rPr>
        <w:t>,</w:t>
      </w:r>
      <w:r>
        <w:rPr>
          <w:sz w:val="28"/>
          <w:szCs w:val="28"/>
        </w:rPr>
        <w:t xml:space="preserve"> д.5/1</w:t>
      </w:r>
      <w:r w:rsidRPr="00A722C3">
        <w:rPr>
          <w:sz w:val="28"/>
          <w:szCs w:val="28"/>
        </w:rPr>
        <w:t>).</w:t>
      </w:r>
    </w:p>
    <w:p w:rsidR="008450F0" w:rsidRPr="00A722C3" w:rsidRDefault="008450F0" w:rsidP="008450F0">
      <w:pPr>
        <w:ind w:firstLine="540"/>
        <w:jc w:val="both"/>
        <w:rPr>
          <w:sz w:val="28"/>
          <w:szCs w:val="28"/>
        </w:rPr>
      </w:pPr>
      <w:r w:rsidRPr="00A722C3">
        <w:rPr>
          <w:sz w:val="28"/>
          <w:szCs w:val="28"/>
        </w:rPr>
        <w:t xml:space="preserve">2. Назначить ликвидационную комиссию по ликвидации Муниципального </w:t>
      </w:r>
      <w:r>
        <w:rPr>
          <w:sz w:val="28"/>
          <w:szCs w:val="28"/>
        </w:rPr>
        <w:t>казенного</w:t>
      </w:r>
      <w:r w:rsidRPr="00A722C3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Служба торгов и рекламы</w:t>
      </w:r>
      <w:r w:rsidRPr="00A722C3">
        <w:rPr>
          <w:sz w:val="28"/>
          <w:szCs w:val="28"/>
        </w:rPr>
        <w:t>»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(далее – ликвидационная комиссия)</w:t>
      </w:r>
      <w:r w:rsidRPr="00A722C3">
        <w:rPr>
          <w:sz w:val="28"/>
          <w:szCs w:val="28"/>
        </w:rPr>
        <w:t xml:space="preserve"> и утвердить ее состав:</w:t>
      </w:r>
    </w:p>
    <w:p w:rsidR="008450F0" w:rsidRPr="00A722C3" w:rsidRDefault="008450F0" w:rsidP="008450F0">
      <w:pPr>
        <w:ind w:firstLine="540"/>
        <w:jc w:val="both"/>
        <w:rPr>
          <w:sz w:val="28"/>
          <w:szCs w:val="28"/>
        </w:rPr>
      </w:pPr>
      <w:r w:rsidRPr="00A722C3">
        <w:rPr>
          <w:sz w:val="28"/>
          <w:szCs w:val="28"/>
        </w:rPr>
        <w:t xml:space="preserve">Председатель ликвидационной комиссии: </w:t>
      </w:r>
    </w:p>
    <w:p w:rsidR="008450F0" w:rsidRPr="00A722C3" w:rsidRDefault="008450F0" w:rsidP="008450F0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Химченко</w:t>
      </w:r>
      <w:proofErr w:type="spellEnd"/>
      <w:r>
        <w:rPr>
          <w:sz w:val="28"/>
          <w:szCs w:val="28"/>
        </w:rPr>
        <w:t xml:space="preserve"> Марина Сергеевна –</w:t>
      </w:r>
      <w:r w:rsidRPr="00A722C3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Комитета по управлению муниципальным имуществом и градостроительной деятельности</w:t>
      </w:r>
      <w:r w:rsidRPr="00A72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A722C3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;</w:t>
      </w:r>
    </w:p>
    <w:p w:rsidR="008450F0" w:rsidRPr="00A722C3" w:rsidRDefault="008450F0" w:rsidP="008450F0">
      <w:pPr>
        <w:ind w:firstLine="540"/>
        <w:jc w:val="both"/>
        <w:rPr>
          <w:sz w:val="28"/>
          <w:szCs w:val="28"/>
        </w:rPr>
      </w:pPr>
      <w:r w:rsidRPr="00A722C3">
        <w:rPr>
          <w:sz w:val="28"/>
          <w:szCs w:val="28"/>
        </w:rPr>
        <w:t xml:space="preserve">Заместитель председателя ликвидационной комиссии: </w:t>
      </w:r>
    </w:p>
    <w:p w:rsidR="008450F0" w:rsidRPr="00A722C3" w:rsidRDefault="008450F0" w:rsidP="008450F0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Лупик</w:t>
      </w:r>
      <w:proofErr w:type="spellEnd"/>
      <w:r>
        <w:rPr>
          <w:sz w:val="28"/>
          <w:szCs w:val="28"/>
        </w:rPr>
        <w:t xml:space="preserve"> Ольга Михайловна – заместитель начальника юридического управления администрации </w:t>
      </w:r>
      <w:r w:rsidRPr="00A722C3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;</w:t>
      </w:r>
    </w:p>
    <w:p w:rsidR="008450F0" w:rsidRPr="00A722C3" w:rsidRDefault="008450F0" w:rsidP="008450F0">
      <w:pPr>
        <w:ind w:firstLine="540"/>
        <w:jc w:val="both"/>
        <w:rPr>
          <w:sz w:val="28"/>
          <w:szCs w:val="28"/>
        </w:rPr>
      </w:pPr>
      <w:r w:rsidRPr="00A722C3">
        <w:rPr>
          <w:sz w:val="28"/>
          <w:szCs w:val="28"/>
        </w:rPr>
        <w:t>Члены ликвидационной комиссии:</w:t>
      </w:r>
    </w:p>
    <w:p w:rsidR="008450F0" w:rsidRDefault="008450F0" w:rsidP="008450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Кудрявцева Зоя Александровна – начальник отдела кадров (</w:t>
      </w:r>
      <w:proofErr w:type="spellStart"/>
      <w:r>
        <w:rPr>
          <w:sz w:val="28"/>
          <w:szCs w:val="28"/>
        </w:rPr>
        <w:t>спецчасти</w:t>
      </w:r>
      <w:proofErr w:type="spellEnd"/>
      <w:r>
        <w:rPr>
          <w:sz w:val="28"/>
          <w:szCs w:val="28"/>
        </w:rPr>
        <w:t xml:space="preserve">) администрации </w:t>
      </w:r>
      <w:r w:rsidRPr="00A722C3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; </w:t>
      </w:r>
    </w:p>
    <w:p w:rsidR="008450F0" w:rsidRDefault="008450F0" w:rsidP="008450F0">
      <w:pPr>
        <w:ind w:firstLine="540"/>
        <w:jc w:val="both"/>
        <w:rPr>
          <w:sz w:val="28"/>
          <w:szCs w:val="28"/>
        </w:rPr>
      </w:pPr>
      <w:r w:rsidRPr="00A722C3">
        <w:rPr>
          <w:sz w:val="28"/>
          <w:szCs w:val="28"/>
        </w:rPr>
        <w:t xml:space="preserve">Сафронова </w:t>
      </w:r>
      <w:r>
        <w:rPr>
          <w:sz w:val="28"/>
          <w:szCs w:val="28"/>
        </w:rPr>
        <w:t xml:space="preserve">Эльвира Вячеславовна </w:t>
      </w:r>
      <w:r w:rsidRPr="00A722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722C3">
        <w:rPr>
          <w:sz w:val="28"/>
          <w:szCs w:val="28"/>
        </w:rPr>
        <w:t>директор Муниципального казенного учреждения «Управление учета и контроля муниципальных учреждений муниципального образования Ломоносовский муниципальный район Ленинградской области»;</w:t>
      </w:r>
    </w:p>
    <w:p w:rsidR="008450F0" w:rsidRPr="00A722C3" w:rsidRDefault="008450F0" w:rsidP="008450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Антропова Наталья Станиславовна – начальник архивного отдела администрации </w:t>
      </w:r>
      <w:r w:rsidRPr="00A722C3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.</w:t>
      </w:r>
    </w:p>
    <w:p w:rsidR="008450F0" w:rsidRPr="00603C1E" w:rsidRDefault="008450F0" w:rsidP="008450F0">
      <w:pPr>
        <w:ind w:firstLine="540"/>
        <w:jc w:val="both"/>
        <w:rPr>
          <w:sz w:val="28"/>
          <w:szCs w:val="28"/>
        </w:rPr>
      </w:pPr>
      <w:r w:rsidRPr="00A722C3">
        <w:rPr>
          <w:sz w:val="28"/>
          <w:szCs w:val="28"/>
        </w:rPr>
        <w:t xml:space="preserve">3. Утвердить план мероприятий по ликвидации Муниципального </w:t>
      </w:r>
      <w:r>
        <w:rPr>
          <w:sz w:val="28"/>
          <w:szCs w:val="28"/>
        </w:rPr>
        <w:t>казенного</w:t>
      </w:r>
      <w:r w:rsidRPr="00A722C3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Служба торгов и рекламы</w:t>
      </w:r>
      <w:r w:rsidRPr="00A722C3">
        <w:rPr>
          <w:sz w:val="28"/>
          <w:szCs w:val="28"/>
        </w:rPr>
        <w:t xml:space="preserve">» муниципального образования Ломоносовский муниципальный район Ленинградской области </w:t>
      </w:r>
      <w:r w:rsidRPr="00603C1E">
        <w:rPr>
          <w:sz w:val="28"/>
          <w:szCs w:val="28"/>
        </w:rPr>
        <w:t xml:space="preserve">согласно приложению. </w:t>
      </w:r>
    </w:p>
    <w:p w:rsidR="008450F0" w:rsidRPr="00603C1E" w:rsidRDefault="008450F0" w:rsidP="008450F0">
      <w:pPr>
        <w:ind w:firstLine="540"/>
        <w:jc w:val="both"/>
        <w:rPr>
          <w:sz w:val="28"/>
          <w:szCs w:val="28"/>
        </w:rPr>
      </w:pPr>
      <w:r w:rsidRPr="00603C1E">
        <w:rPr>
          <w:sz w:val="28"/>
          <w:szCs w:val="28"/>
        </w:rPr>
        <w:t xml:space="preserve">4. </w:t>
      </w:r>
      <w:proofErr w:type="gramStart"/>
      <w:r w:rsidRPr="00603C1E">
        <w:rPr>
          <w:sz w:val="28"/>
          <w:szCs w:val="28"/>
        </w:rPr>
        <w:t>Ликвидационной комиссии (</w:t>
      </w:r>
      <w:proofErr w:type="spellStart"/>
      <w:r w:rsidRPr="00603C1E">
        <w:rPr>
          <w:sz w:val="28"/>
          <w:szCs w:val="28"/>
        </w:rPr>
        <w:t>Химченко</w:t>
      </w:r>
      <w:proofErr w:type="spellEnd"/>
      <w:r w:rsidRPr="00603C1E">
        <w:rPr>
          <w:sz w:val="28"/>
          <w:szCs w:val="28"/>
        </w:rPr>
        <w:t xml:space="preserve"> М.С.) осуществить предусмотренные Гражданским кодексом Российской Федерации, Федеральным законом от 08.08.2001 № 129-ФЗ «О государственной регистрации юридических лиц и индивидуальных предпринимателей», нормативными правовыми актами Российской Федерации мероприятия по ликвидации   Муниципального казенного учреждения «Служба торгов и рекламы» муниципального образования Ломоносовский муниципальный район Ленинградской области.</w:t>
      </w:r>
      <w:proofErr w:type="gramEnd"/>
    </w:p>
    <w:p w:rsidR="008450F0" w:rsidRPr="00603C1E" w:rsidRDefault="008450F0" w:rsidP="008450F0">
      <w:pPr>
        <w:ind w:firstLine="540"/>
        <w:jc w:val="both"/>
        <w:rPr>
          <w:sz w:val="28"/>
          <w:szCs w:val="28"/>
        </w:rPr>
      </w:pPr>
      <w:r w:rsidRPr="00603C1E">
        <w:rPr>
          <w:sz w:val="28"/>
          <w:szCs w:val="28"/>
        </w:rPr>
        <w:t xml:space="preserve">5. </w:t>
      </w:r>
      <w:proofErr w:type="gramStart"/>
      <w:r w:rsidRPr="00603C1E">
        <w:rPr>
          <w:sz w:val="28"/>
          <w:szCs w:val="28"/>
        </w:rPr>
        <w:t>Разместить</w:t>
      </w:r>
      <w:proofErr w:type="gramEnd"/>
      <w:r w:rsidRPr="00603C1E">
        <w:rPr>
          <w:sz w:val="28"/>
          <w:szCs w:val="28"/>
        </w:rPr>
        <w:t xml:space="preserve"> настоящее постановление на официальном сайте Ломоносовского муниципального района в информационно-телекоммуникационной сети «Интернет».</w:t>
      </w:r>
    </w:p>
    <w:p w:rsidR="008450F0" w:rsidRPr="00603C1E" w:rsidRDefault="008450F0" w:rsidP="008450F0">
      <w:pPr>
        <w:ind w:firstLine="540"/>
        <w:jc w:val="both"/>
        <w:rPr>
          <w:sz w:val="28"/>
          <w:szCs w:val="28"/>
        </w:rPr>
      </w:pPr>
      <w:r w:rsidRPr="00603C1E">
        <w:rPr>
          <w:sz w:val="28"/>
          <w:szCs w:val="28"/>
        </w:rPr>
        <w:t xml:space="preserve">6. </w:t>
      </w:r>
      <w:proofErr w:type="gramStart"/>
      <w:r w:rsidRPr="00603C1E">
        <w:rPr>
          <w:sz w:val="28"/>
          <w:szCs w:val="28"/>
        </w:rPr>
        <w:t>Контроль за</w:t>
      </w:r>
      <w:proofErr w:type="gramEnd"/>
      <w:r w:rsidRPr="00603C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50F0" w:rsidRPr="00603C1E" w:rsidRDefault="008450F0" w:rsidP="008450F0">
      <w:pPr>
        <w:ind w:firstLine="540"/>
        <w:jc w:val="both"/>
        <w:rPr>
          <w:sz w:val="28"/>
          <w:szCs w:val="28"/>
        </w:rPr>
      </w:pPr>
    </w:p>
    <w:p w:rsidR="008450F0" w:rsidRPr="00603C1E" w:rsidRDefault="008450F0" w:rsidP="008450F0">
      <w:pPr>
        <w:ind w:firstLine="540"/>
        <w:jc w:val="both"/>
        <w:rPr>
          <w:sz w:val="28"/>
          <w:szCs w:val="28"/>
        </w:rPr>
      </w:pPr>
    </w:p>
    <w:p w:rsidR="008450F0" w:rsidRPr="00603C1E" w:rsidRDefault="008450F0" w:rsidP="008450F0">
      <w:pPr>
        <w:rPr>
          <w:sz w:val="28"/>
          <w:szCs w:val="28"/>
        </w:rPr>
      </w:pPr>
      <w:r w:rsidRPr="00603C1E">
        <w:rPr>
          <w:sz w:val="28"/>
          <w:szCs w:val="28"/>
        </w:rPr>
        <w:t>И.о</w:t>
      </w:r>
      <w:proofErr w:type="gramStart"/>
      <w:r w:rsidRPr="00603C1E">
        <w:rPr>
          <w:sz w:val="28"/>
          <w:szCs w:val="28"/>
        </w:rPr>
        <w:t>.Г</w:t>
      </w:r>
      <w:proofErr w:type="gramEnd"/>
      <w:r w:rsidRPr="00603C1E">
        <w:rPr>
          <w:sz w:val="28"/>
          <w:szCs w:val="28"/>
        </w:rPr>
        <w:t>лавы администрации                                                                   А.Р.Гасанов</w:t>
      </w:r>
    </w:p>
    <w:p w:rsidR="008450F0" w:rsidRPr="00603C1E" w:rsidRDefault="008450F0" w:rsidP="008450F0">
      <w:pPr>
        <w:tabs>
          <w:tab w:val="left" w:pos="9360"/>
        </w:tabs>
        <w:ind w:right="-5" w:firstLine="540"/>
        <w:jc w:val="both"/>
      </w:pPr>
    </w:p>
    <w:p w:rsidR="008450F0" w:rsidRPr="00603C1E" w:rsidRDefault="008450F0" w:rsidP="008450F0">
      <w:pPr>
        <w:tabs>
          <w:tab w:val="left" w:pos="9360"/>
        </w:tabs>
        <w:ind w:right="-5" w:firstLine="540"/>
        <w:jc w:val="both"/>
      </w:pPr>
    </w:p>
    <w:p w:rsidR="008450F0" w:rsidRPr="00603C1E" w:rsidRDefault="008450F0" w:rsidP="008450F0">
      <w:pPr>
        <w:tabs>
          <w:tab w:val="left" w:pos="9360"/>
        </w:tabs>
        <w:ind w:right="-5" w:firstLine="540"/>
        <w:jc w:val="both"/>
      </w:pPr>
    </w:p>
    <w:p w:rsidR="008450F0" w:rsidRPr="00603C1E" w:rsidRDefault="008450F0" w:rsidP="008450F0">
      <w:pPr>
        <w:tabs>
          <w:tab w:val="left" w:pos="9360"/>
        </w:tabs>
        <w:ind w:right="-5"/>
        <w:jc w:val="both"/>
      </w:pPr>
    </w:p>
    <w:p w:rsidR="008450F0" w:rsidRPr="00603C1E" w:rsidRDefault="008450F0" w:rsidP="008450F0">
      <w:pPr>
        <w:tabs>
          <w:tab w:val="left" w:pos="9360"/>
        </w:tabs>
        <w:ind w:right="-5"/>
        <w:jc w:val="both"/>
      </w:pPr>
    </w:p>
    <w:p w:rsidR="008450F0" w:rsidRPr="00603C1E" w:rsidRDefault="008450F0" w:rsidP="008450F0">
      <w:pPr>
        <w:tabs>
          <w:tab w:val="left" w:pos="9360"/>
        </w:tabs>
        <w:ind w:right="-5"/>
        <w:jc w:val="both"/>
      </w:pPr>
    </w:p>
    <w:p w:rsidR="008450F0" w:rsidRPr="00603C1E" w:rsidRDefault="008450F0" w:rsidP="008450F0">
      <w:pPr>
        <w:tabs>
          <w:tab w:val="left" w:pos="9360"/>
        </w:tabs>
        <w:ind w:right="-5"/>
        <w:jc w:val="both"/>
      </w:pPr>
    </w:p>
    <w:p w:rsidR="008450F0" w:rsidRPr="00603C1E" w:rsidRDefault="008450F0" w:rsidP="008450F0">
      <w:pPr>
        <w:tabs>
          <w:tab w:val="left" w:pos="9360"/>
        </w:tabs>
        <w:ind w:right="-5"/>
        <w:jc w:val="both"/>
      </w:pPr>
    </w:p>
    <w:p w:rsidR="008450F0" w:rsidRPr="00603C1E" w:rsidRDefault="008450F0" w:rsidP="008450F0">
      <w:pPr>
        <w:tabs>
          <w:tab w:val="left" w:pos="9360"/>
        </w:tabs>
        <w:ind w:right="-5"/>
        <w:jc w:val="both"/>
      </w:pPr>
    </w:p>
    <w:p w:rsidR="008450F0" w:rsidRPr="00603C1E" w:rsidRDefault="008450F0" w:rsidP="008450F0">
      <w:pPr>
        <w:tabs>
          <w:tab w:val="left" w:pos="9360"/>
        </w:tabs>
        <w:ind w:right="-5"/>
        <w:jc w:val="both"/>
      </w:pPr>
    </w:p>
    <w:p w:rsidR="008450F0" w:rsidRPr="00603C1E" w:rsidRDefault="008450F0" w:rsidP="008450F0">
      <w:pPr>
        <w:tabs>
          <w:tab w:val="left" w:pos="9360"/>
        </w:tabs>
        <w:ind w:right="-5"/>
        <w:jc w:val="both"/>
      </w:pPr>
    </w:p>
    <w:p w:rsidR="008450F0" w:rsidRPr="00603C1E" w:rsidRDefault="008450F0" w:rsidP="008450F0">
      <w:pPr>
        <w:tabs>
          <w:tab w:val="left" w:pos="9360"/>
        </w:tabs>
        <w:ind w:right="-5"/>
        <w:jc w:val="both"/>
      </w:pPr>
    </w:p>
    <w:p w:rsidR="008450F0" w:rsidRPr="00603C1E" w:rsidRDefault="008450F0" w:rsidP="008450F0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603C1E">
        <w:rPr>
          <w:sz w:val="28"/>
          <w:szCs w:val="28"/>
          <w:lang w:eastAsia="ar-SA"/>
        </w:rPr>
        <w:t>УТВЕРЖДЕН:</w:t>
      </w:r>
    </w:p>
    <w:p w:rsidR="008450F0" w:rsidRPr="00603C1E" w:rsidRDefault="008450F0" w:rsidP="008450F0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603C1E">
        <w:rPr>
          <w:sz w:val="28"/>
          <w:szCs w:val="28"/>
          <w:lang w:eastAsia="ar-SA"/>
        </w:rPr>
        <w:t xml:space="preserve">Постановлением администрации </w:t>
      </w:r>
    </w:p>
    <w:p w:rsidR="008450F0" w:rsidRPr="00603C1E" w:rsidRDefault="008450F0" w:rsidP="008450F0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603C1E">
        <w:rPr>
          <w:sz w:val="28"/>
          <w:szCs w:val="28"/>
          <w:lang w:eastAsia="ar-SA"/>
        </w:rPr>
        <w:t xml:space="preserve">муниципального образования </w:t>
      </w:r>
    </w:p>
    <w:p w:rsidR="008450F0" w:rsidRPr="00603C1E" w:rsidRDefault="008450F0" w:rsidP="008450F0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603C1E">
        <w:rPr>
          <w:sz w:val="28"/>
          <w:szCs w:val="28"/>
          <w:lang w:eastAsia="ar-SA"/>
        </w:rPr>
        <w:t xml:space="preserve">Ломоносовский муниципальный район </w:t>
      </w:r>
    </w:p>
    <w:p w:rsidR="008450F0" w:rsidRPr="00603C1E" w:rsidRDefault="008450F0" w:rsidP="008450F0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603C1E">
        <w:rPr>
          <w:sz w:val="28"/>
          <w:szCs w:val="28"/>
          <w:lang w:eastAsia="ar-SA"/>
        </w:rPr>
        <w:t>Ленинградской области</w:t>
      </w:r>
    </w:p>
    <w:p w:rsidR="008450F0" w:rsidRPr="00603C1E" w:rsidRDefault="008450F0" w:rsidP="008450F0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603C1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13.01.</w:t>
      </w:r>
      <w:r w:rsidRPr="00603C1E">
        <w:rPr>
          <w:sz w:val="28"/>
          <w:szCs w:val="28"/>
          <w:lang w:eastAsia="ar-SA"/>
        </w:rPr>
        <w:t>2021 года №</w:t>
      </w:r>
      <w:r>
        <w:rPr>
          <w:sz w:val="28"/>
          <w:szCs w:val="28"/>
          <w:lang w:eastAsia="ar-SA"/>
        </w:rPr>
        <w:t xml:space="preserve"> 2/21</w:t>
      </w:r>
    </w:p>
    <w:p w:rsidR="008450F0" w:rsidRPr="00603C1E" w:rsidRDefault="008450F0" w:rsidP="008450F0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603C1E">
        <w:rPr>
          <w:sz w:val="28"/>
          <w:szCs w:val="28"/>
          <w:lang w:eastAsia="ar-SA"/>
        </w:rPr>
        <w:t>(Приложение)</w:t>
      </w:r>
    </w:p>
    <w:p w:rsidR="008450F0" w:rsidRPr="00603C1E" w:rsidRDefault="008450F0" w:rsidP="008450F0">
      <w:pPr>
        <w:tabs>
          <w:tab w:val="left" w:pos="9360"/>
        </w:tabs>
        <w:ind w:right="-5" w:firstLine="5400"/>
        <w:rPr>
          <w:sz w:val="28"/>
          <w:szCs w:val="28"/>
        </w:rPr>
      </w:pPr>
    </w:p>
    <w:p w:rsidR="008450F0" w:rsidRPr="00603C1E" w:rsidRDefault="008450F0" w:rsidP="008450F0">
      <w:pPr>
        <w:tabs>
          <w:tab w:val="left" w:pos="9360"/>
        </w:tabs>
        <w:ind w:right="-5"/>
        <w:jc w:val="center"/>
        <w:rPr>
          <w:sz w:val="28"/>
          <w:szCs w:val="28"/>
        </w:rPr>
      </w:pPr>
      <w:r w:rsidRPr="00603C1E">
        <w:rPr>
          <w:sz w:val="28"/>
          <w:szCs w:val="28"/>
        </w:rPr>
        <w:t>План мероприятий по ликвидации Муниципального казенного учреждения «Служба торгов и рекламы» муниципального образования Ломоносовский муниципальный район Ленинградской области</w:t>
      </w:r>
      <w:r w:rsidRPr="00603C1E">
        <w:rPr>
          <w:sz w:val="28"/>
        </w:rPr>
        <w:t xml:space="preserve"> (далее – учреждение)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3807"/>
        <w:gridCol w:w="3092"/>
        <w:gridCol w:w="2328"/>
      </w:tblGrid>
      <w:tr w:rsidR="008450F0" w:rsidRPr="00603C1E" w:rsidTr="000D4233">
        <w:tc>
          <w:tcPr>
            <w:tcW w:w="0" w:type="auto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 xml:space="preserve">№ </w:t>
            </w:r>
          </w:p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03C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3C1E">
              <w:rPr>
                <w:sz w:val="28"/>
                <w:szCs w:val="28"/>
              </w:rPr>
              <w:t>/</w:t>
            </w:r>
            <w:proofErr w:type="spellStart"/>
            <w:r w:rsidRPr="00603C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7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Мероприятие</w:t>
            </w:r>
          </w:p>
        </w:tc>
        <w:tc>
          <w:tcPr>
            <w:tcW w:w="3092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Срок</w:t>
            </w:r>
          </w:p>
        </w:tc>
        <w:tc>
          <w:tcPr>
            <w:tcW w:w="2328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450F0" w:rsidRPr="00603C1E" w:rsidTr="000D4233">
        <w:tc>
          <w:tcPr>
            <w:tcW w:w="0" w:type="auto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1</w:t>
            </w:r>
          </w:p>
        </w:tc>
        <w:tc>
          <w:tcPr>
            <w:tcW w:w="3807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4</w:t>
            </w:r>
          </w:p>
        </w:tc>
      </w:tr>
      <w:tr w:rsidR="008450F0" w:rsidRPr="00603C1E" w:rsidTr="000D4233">
        <w:tc>
          <w:tcPr>
            <w:tcW w:w="0" w:type="auto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1</w:t>
            </w:r>
          </w:p>
        </w:tc>
        <w:tc>
          <w:tcPr>
            <w:tcW w:w="3807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Уведомление регистрирующего органа (ИФНС России по Выборгскому району Ленинградской области) о принятии решения о ликвидации юридического лица, о формировании ликвидационной комиссии</w:t>
            </w:r>
          </w:p>
        </w:tc>
        <w:tc>
          <w:tcPr>
            <w:tcW w:w="3092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 xml:space="preserve">Не более 3 рабочих дней </w:t>
            </w:r>
            <w:proofErr w:type="gramStart"/>
            <w:r w:rsidRPr="00603C1E">
              <w:rPr>
                <w:sz w:val="28"/>
                <w:szCs w:val="28"/>
              </w:rPr>
              <w:t>с даты принятия</w:t>
            </w:r>
            <w:proofErr w:type="gramEnd"/>
            <w:r w:rsidRPr="00603C1E">
              <w:rPr>
                <w:sz w:val="28"/>
                <w:szCs w:val="28"/>
              </w:rPr>
              <w:t xml:space="preserve"> постановления о ликвидации учреждения</w:t>
            </w:r>
          </w:p>
        </w:tc>
        <w:tc>
          <w:tcPr>
            <w:tcW w:w="2328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603C1E">
              <w:rPr>
                <w:sz w:val="28"/>
                <w:szCs w:val="28"/>
              </w:rPr>
              <w:t>Химченко</w:t>
            </w:r>
            <w:proofErr w:type="spellEnd"/>
            <w:r w:rsidRPr="00603C1E">
              <w:rPr>
                <w:sz w:val="28"/>
                <w:szCs w:val="28"/>
              </w:rPr>
              <w:t xml:space="preserve"> М.С.</w:t>
            </w:r>
          </w:p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603C1E">
              <w:rPr>
                <w:sz w:val="28"/>
                <w:szCs w:val="28"/>
              </w:rPr>
              <w:t>Лупик</w:t>
            </w:r>
            <w:proofErr w:type="spellEnd"/>
            <w:r w:rsidRPr="00603C1E">
              <w:rPr>
                <w:sz w:val="28"/>
                <w:szCs w:val="28"/>
              </w:rPr>
              <w:t xml:space="preserve"> О.М.</w:t>
            </w:r>
          </w:p>
        </w:tc>
      </w:tr>
      <w:tr w:rsidR="008450F0" w:rsidRPr="00603C1E" w:rsidTr="000D4233">
        <w:tc>
          <w:tcPr>
            <w:tcW w:w="0" w:type="auto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2</w:t>
            </w:r>
          </w:p>
        </w:tc>
        <w:tc>
          <w:tcPr>
            <w:tcW w:w="3807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Опубликование в журнале «Вестник государственной регистрации» уведомления о ликвидации учреждения</w:t>
            </w:r>
          </w:p>
        </w:tc>
        <w:tc>
          <w:tcPr>
            <w:tcW w:w="3092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После предоставления сообщения о принятии решения о ликвидации юридического лица в регистрирующий орган</w:t>
            </w:r>
          </w:p>
        </w:tc>
        <w:tc>
          <w:tcPr>
            <w:tcW w:w="2328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603C1E">
              <w:rPr>
                <w:sz w:val="28"/>
                <w:szCs w:val="28"/>
              </w:rPr>
              <w:t>Химченко</w:t>
            </w:r>
            <w:proofErr w:type="spellEnd"/>
            <w:r w:rsidRPr="00603C1E">
              <w:rPr>
                <w:sz w:val="28"/>
                <w:szCs w:val="28"/>
              </w:rPr>
              <w:t xml:space="preserve"> М.С.</w:t>
            </w:r>
          </w:p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603C1E">
              <w:rPr>
                <w:sz w:val="28"/>
                <w:szCs w:val="28"/>
              </w:rPr>
              <w:t>Лупик</w:t>
            </w:r>
            <w:proofErr w:type="spellEnd"/>
            <w:r w:rsidRPr="00603C1E">
              <w:rPr>
                <w:sz w:val="28"/>
                <w:szCs w:val="28"/>
              </w:rPr>
              <w:t xml:space="preserve"> О.М.</w:t>
            </w:r>
          </w:p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8450F0" w:rsidRPr="00603C1E" w:rsidTr="000D4233">
        <w:tc>
          <w:tcPr>
            <w:tcW w:w="0" w:type="auto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3</w:t>
            </w:r>
          </w:p>
        </w:tc>
        <w:tc>
          <w:tcPr>
            <w:tcW w:w="3807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 xml:space="preserve">Уведомление в письменной форме работников учреждения о предстоящем прекращении трудового договора в связи с ликвидацией учреждения </w:t>
            </w:r>
          </w:p>
        </w:tc>
        <w:tc>
          <w:tcPr>
            <w:tcW w:w="3092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В срок не менее чем за два месяца до дня увольнения</w:t>
            </w:r>
          </w:p>
        </w:tc>
        <w:tc>
          <w:tcPr>
            <w:tcW w:w="2328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Кудрявцева З.А.</w:t>
            </w:r>
          </w:p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603C1E">
              <w:rPr>
                <w:sz w:val="28"/>
                <w:szCs w:val="28"/>
              </w:rPr>
              <w:t>Химченко</w:t>
            </w:r>
            <w:proofErr w:type="spellEnd"/>
            <w:r w:rsidRPr="00603C1E">
              <w:rPr>
                <w:sz w:val="28"/>
                <w:szCs w:val="28"/>
              </w:rPr>
              <w:t xml:space="preserve"> М.С.</w:t>
            </w:r>
          </w:p>
        </w:tc>
      </w:tr>
      <w:tr w:rsidR="008450F0" w:rsidRPr="00603C1E" w:rsidTr="000D4233">
        <w:tc>
          <w:tcPr>
            <w:tcW w:w="0" w:type="auto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4</w:t>
            </w:r>
          </w:p>
        </w:tc>
        <w:tc>
          <w:tcPr>
            <w:tcW w:w="3807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Выявление кредиторов, письменное уведомление кредиторов о ликвидации учреждения (при наличии кредиторов)</w:t>
            </w:r>
          </w:p>
        </w:tc>
        <w:tc>
          <w:tcPr>
            <w:tcW w:w="3092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603C1E">
              <w:rPr>
                <w:sz w:val="28"/>
                <w:szCs w:val="28"/>
              </w:rPr>
              <w:t xml:space="preserve">с </w:t>
            </w:r>
            <w:r w:rsidRPr="00603C1E">
              <w:rPr>
                <w:sz w:val="28"/>
                <w:szCs w:val="28"/>
                <w:lang w:eastAsia="en-US"/>
              </w:rPr>
              <w:t>даты принятия</w:t>
            </w:r>
            <w:proofErr w:type="gramEnd"/>
            <w:r w:rsidRPr="00603C1E">
              <w:rPr>
                <w:sz w:val="28"/>
                <w:szCs w:val="28"/>
                <w:lang w:eastAsia="en-US"/>
              </w:rPr>
              <w:t xml:space="preserve"> постановления о ликвидации </w:t>
            </w:r>
            <w:r w:rsidRPr="00603C1E">
              <w:rPr>
                <w:sz w:val="28"/>
                <w:szCs w:val="28"/>
              </w:rPr>
              <w:t>учреждения</w:t>
            </w:r>
          </w:p>
        </w:tc>
        <w:tc>
          <w:tcPr>
            <w:tcW w:w="2328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Сафронова Э.В.</w:t>
            </w:r>
          </w:p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8450F0" w:rsidRPr="00603C1E" w:rsidTr="000D4233">
        <w:tc>
          <w:tcPr>
            <w:tcW w:w="0" w:type="auto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5</w:t>
            </w:r>
          </w:p>
        </w:tc>
        <w:tc>
          <w:tcPr>
            <w:tcW w:w="3807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Принятие мер по получению дебиторской задолженности (в т.ч. направление письменного требования о выплате денежных средств)</w:t>
            </w:r>
          </w:p>
        </w:tc>
        <w:tc>
          <w:tcPr>
            <w:tcW w:w="3092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603C1E">
              <w:rPr>
                <w:sz w:val="28"/>
                <w:szCs w:val="28"/>
              </w:rPr>
              <w:t xml:space="preserve">с </w:t>
            </w:r>
            <w:r w:rsidRPr="00603C1E">
              <w:rPr>
                <w:sz w:val="28"/>
                <w:szCs w:val="28"/>
                <w:lang w:eastAsia="en-US"/>
              </w:rPr>
              <w:t>даты принятия</w:t>
            </w:r>
            <w:proofErr w:type="gramEnd"/>
            <w:r w:rsidRPr="00603C1E">
              <w:rPr>
                <w:sz w:val="28"/>
                <w:szCs w:val="28"/>
                <w:lang w:eastAsia="en-US"/>
              </w:rPr>
              <w:t xml:space="preserve"> постановления о ликвидации </w:t>
            </w:r>
            <w:r w:rsidRPr="00603C1E">
              <w:rPr>
                <w:sz w:val="28"/>
                <w:szCs w:val="28"/>
              </w:rPr>
              <w:t>учреждения</w:t>
            </w:r>
          </w:p>
        </w:tc>
        <w:tc>
          <w:tcPr>
            <w:tcW w:w="2328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Сафронова Э.В.</w:t>
            </w:r>
          </w:p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603C1E">
              <w:rPr>
                <w:sz w:val="28"/>
                <w:szCs w:val="28"/>
              </w:rPr>
              <w:t>Лупик</w:t>
            </w:r>
            <w:proofErr w:type="spellEnd"/>
            <w:r w:rsidRPr="00603C1E">
              <w:rPr>
                <w:sz w:val="28"/>
                <w:szCs w:val="28"/>
              </w:rPr>
              <w:t xml:space="preserve"> О.М.</w:t>
            </w:r>
          </w:p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8450F0" w:rsidRPr="00603C1E" w:rsidTr="000D4233">
        <w:tc>
          <w:tcPr>
            <w:tcW w:w="0" w:type="auto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6</w:t>
            </w:r>
          </w:p>
        </w:tc>
        <w:tc>
          <w:tcPr>
            <w:tcW w:w="3807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Проведение инвентаризации учреждения</w:t>
            </w:r>
          </w:p>
        </w:tc>
        <w:tc>
          <w:tcPr>
            <w:tcW w:w="3092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 xml:space="preserve">В течение 15 рабочих дней </w:t>
            </w:r>
            <w:proofErr w:type="gramStart"/>
            <w:r w:rsidRPr="00603C1E">
              <w:rPr>
                <w:sz w:val="28"/>
                <w:szCs w:val="28"/>
              </w:rPr>
              <w:t xml:space="preserve">с </w:t>
            </w:r>
            <w:r w:rsidRPr="00603C1E">
              <w:rPr>
                <w:sz w:val="28"/>
                <w:szCs w:val="28"/>
                <w:lang w:eastAsia="en-US"/>
              </w:rPr>
              <w:t>даты принятия</w:t>
            </w:r>
            <w:proofErr w:type="gramEnd"/>
            <w:r w:rsidRPr="00603C1E">
              <w:rPr>
                <w:sz w:val="28"/>
                <w:szCs w:val="28"/>
                <w:lang w:eastAsia="en-US"/>
              </w:rPr>
              <w:t xml:space="preserve"> </w:t>
            </w:r>
            <w:r w:rsidRPr="00603C1E">
              <w:rPr>
                <w:sz w:val="28"/>
                <w:szCs w:val="28"/>
                <w:lang w:eastAsia="en-US"/>
              </w:rPr>
              <w:lastRenderedPageBreak/>
              <w:t xml:space="preserve">постановления о ликвидации </w:t>
            </w:r>
            <w:r w:rsidRPr="00603C1E">
              <w:rPr>
                <w:sz w:val="28"/>
                <w:szCs w:val="28"/>
              </w:rPr>
              <w:t>учреждения</w:t>
            </w:r>
          </w:p>
        </w:tc>
        <w:tc>
          <w:tcPr>
            <w:tcW w:w="2328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lastRenderedPageBreak/>
              <w:t>Сафронова Э.В.</w:t>
            </w:r>
          </w:p>
        </w:tc>
      </w:tr>
      <w:tr w:rsidR="008450F0" w:rsidRPr="00603C1E" w:rsidTr="000D4233">
        <w:tc>
          <w:tcPr>
            <w:tcW w:w="0" w:type="auto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07" w:type="dxa"/>
          </w:tcPr>
          <w:p w:rsidR="008450F0" w:rsidRPr="00603C1E" w:rsidRDefault="008450F0" w:rsidP="000D4233">
            <w:pPr>
              <w:autoSpaceDE w:val="0"/>
              <w:autoSpaceDN w:val="0"/>
              <w:adjustRightInd w:val="0"/>
              <w:ind w:firstLine="32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Составление промежуточного ликвидационного баланса, содержащего сведения о составе имущества ликвидируемого юридического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</w:t>
            </w:r>
          </w:p>
        </w:tc>
        <w:tc>
          <w:tcPr>
            <w:tcW w:w="3092" w:type="dxa"/>
          </w:tcPr>
          <w:p w:rsidR="008450F0" w:rsidRPr="00603C1E" w:rsidRDefault="008450F0" w:rsidP="000D4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 xml:space="preserve">После окончания срока предъявления требований кредиторами </w:t>
            </w:r>
          </w:p>
        </w:tc>
        <w:tc>
          <w:tcPr>
            <w:tcW w:w="2328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Сафронова Э.В.</w:t>
            </w:r>
          </w:p>
        </w:tc>
      </w:tr>
      <w:tr w:rsidR="008450F0" w:rsidRPr="00603C1E" w:rsidTr="000D4233">
        <w:tc>
          <w:tcPr>
            <w:tcW w:w="0" w:type="auto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8</w:t>
            </w:r>
          </w:p>
        </w:tc>
        <w:tc>
          <w:tcPr>
            <w:tcW w:w="3807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Представление в регистрирующий орган (ИФНС России по Выборгскому району Ленинградской области) промежуточного ликвидационного баланса</w:t>
            </w:r>
          </w:p>
        </w:tc>
        <w:tc>
          <w:tcPr>
            <w:tcW w:w="3092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После утверждения промежуточного ликвидационного баланса</w:t>
            </w:r>
          </w:p>
        </w:tc>
        <w:tc>
          <w:tcPr>
            <w:tcW w:w="2328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603C1E">
              <w:rPr>
                <w:sz w:val="28"/>
                <w:szCs w:val="28"/>
              </w:rPr>
              <w:t>Химченко</w:t>
            </w:r>
            <w:proofErr w:type="spellEnd"/>
            <w:r w:rsidRPr="00603C1E">
              <w:rPr>
                <w:sz w:val="28"/>
                <w:szCs w:val="28"/>
              </w:rPr>
              <w:t xml:space="preserve"> М.С.</w:t>
            </w:r>
          </w:p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603C1E">
              <w:rPr>
                <w:sz w:val="28"/>
                <w:szCs w:val="28"/>
              </w:rPr>
              <w:t>Лупик</w:t>
            </w:r>
            <w:proofErr w:type="spellEnd"/>
            <w:r w:rsidRPr="00603C1E">
              <w:rPr>
                <w:sz w:val="28"/>
                <w:szCs w:val="28"/>
              </w:rPr>
              <w:t xml:space="preserve"> О.М.</w:t>
            </w:r>
          </w:p>
        </w:tc>
      </w:tr>
      <w:tr w:rsidR="008450F0" w:rsidRPr="00603C1E" w:rsidTr="000D4233">
        <w:tc>
          <w:tcPr>
            <w:tcW w:w="0" w:type="auto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9</w:t>
            </w:r>
          </w:p>
        </w:tc>
        <w:tc>
          <w:tcPr>
            <w:tcW w:w="3807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Проведение расчетов с кредиторами первой и второй очереди (при наличии)</w:t>
            </w:r>
          </w:p>
        </w:tc>
        <w:tc>
          <w:tcPr>
            <w:tcW w:w="3092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2328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Сафронова Э.В.</w:t>
            </w:r>
          </w:p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8450F0" w:rsidRPr="00603C1E" w:rsidTr="000D4233">
        <w:tc>
          <w:tcPr>
            <w:tcW w:w="0" w:type="auto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10</w:t>
            </w:r>
          </w:p>
        </w:tc>
        <w:tc>
          <w:tcPr>
            <w:tcW w:w="3807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 xml:space="preserve">Проведение расчетов с кредиторами третьей и четвертой очереди (при наличии) </w:t>
            </w:r>
          </w:p>
        </w:tc>
        <w:tc>
          <w:tcPr>
            <w:tcW w:w="3092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328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Сафронова Э.В.</w:t>
            </w:r>
          </w:p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.</w:t>
            </w:r>
          </w:p>
        </w:tc>
      </w:tr>
      <w:tr w:rsidR="008450F0" w:rsidRPr="00603C1E" w:rsidTr="000D4233">
        <w:tc>
          <w:tcPr>
            <w:tcW w:w="0" w:type="auto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11</w:t>
            </w:r>
          </w:p>
        </w:tc>
        <w:tc>
          <w:tcPr>
            <w:tcW w:w="3807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Составление ликвидационного баланса</w:t>
            </w:r>
          </w:p>
        </w:tc>
        <w:tc>
          <w:tcPr>
            <w:tcW w:w="3092" w:type="dxa"/>
          </w:tcPr>
          <w:p w:rsidR="008450F0" w:rsidRPr="00603C1E" w:rsidRDefault="008450F0" w:rsidP="000D42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2328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Сафронова Э.В.</w:t>
            </w:r>
          </w:p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8450F0" w:rsidRPr="00603C1E" w:rsidTr="000D4233">
        <w:tc>
          <w:tcPr>
            <w:tcW w:w="0" w:type="auto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12</w:t>
            </w:r>
          </w:p>
        </w:tc>
        <w:tc>
          <w:tcPr>
            <w:tcW w:w="3807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 xml:space="preserve">Представление в регистрирующий орган (ИФНС России по Выборгскому району Ленинградской области) документов для государственной регистрации </w:t>
            </w:r>
            <w:r w:rsidRPr="00603C1E">
              <w:rPr>
                <w:sz w:val="28"/>
                <w:szCs w:val="28"/>
              </w:rPr>
              <w:lastRenderedPageBreak/>
              <w:t>в связи с ликвидацией юридического лица</w:t>
            </w:r>
          </w:p>
        </w:tc>
        <w:tc>
          <w:tcPr>
            <w:tcW w:w="3092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lastRenderedPageBreak/>
              <w:t>В течение 5 рабочих дней после утверждения ликвидационного баланса</w:t>
            </w:r>
          </w:p>
        </w:tc>
        <w:tc>
          <w:tcPr>
            <w:tcW w:w="2328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603C1E">
              <w:rPr>
                <w:sz w:val="28"/>
                <w:szCs w:val="28"/>
              </w:rPr>
              <w:t>Химченко</w:t>
            </w:r>
            <w:proofErr w:type="spellEnd"/>
            <w:r w:rsidRPr="00603C1E">
              <w:rPr>
                <w:sz w:val="28"/>
                <w:szCs w:val="28"/>
              </w:rPr>
              <w:t xml:space="preserve"> М.С.</w:t>
            </w:r>
          </w:p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603C1E">
              <w:rPr>
                <w:sz w:val="28"/>
                <w:szCs w:val="28"/>
              </w:rPr>
              <w:t>Лупик</w:t>
            </w:r>
            <w:proofErr w:type="spellEnd"/>
            <w:r w:rsidRPr="00603C1E">
              <w:rPr>
                <w:sz w:val="28"/>
                <w:szCs w:val="28"/>
              </w:rPr>
              <w:t xml:space="preserve"> О.М.</w:t>
            </w:r>
          </w:p>
        </w:tc>
      </w:tr>
      <w:tr w:rsidR="008450F0" w:rsidRPr="00603C1E" w:rsidTr="000D4233">
        <w:trPr>
          <w:trHeight w:val="3528"/>
        </w:trPr>
        <w:tc>
          <w:tcPr>
            <w:tcW w:w="0" w:type="auto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07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Получение в регистрирующем органе (ИФНС России по Выборгскому району Ленинградской области) листа записи Единого государственного реестра юридических лиц (ЕГРЮЛ) о прекращении существования юридического лица</w:t>
            </w:r>
          </w:p>
        </w:tc>
        <w:tc>
          <w:tcPr>
            <w:tcW w:w="3092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both"/>
              <w:rPr>
                <w:sz w:val="28"/>
                <w:szCs w:val="28"/>
              </w:rPr>
            </w:pPr>
            <w:r w:rsidRPr="00603C1E">
              <w:rPr>
                <w:sz w:val="28"/>
                <w:szCs w:val="28"/>
              </w:rPr>
              <w:t>После внесения регистрирующим органом сведений в ЕГРЮЛ</w:t>
            </w:r>
          </w:p>
        </w:tc>
        <w:tc>
          <w:tcPr>
            <w:tcW w:w="2328" w:type="dxa"/>
          </w:tcPr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603C1E">
              <w:rPr>
                <w:sz w:val="28"/>
                <w:szCs w:val="28"/>
              </w:rPr>
              <w:t>Химченко</w:t>
            </w:r>
            <w:proofErr w:type="spellEnd"/>
            <w:r w:rsidRPr="00603C1E">
              <w:rPr>
                <w:sz w:val="28"/>
                <w:szCs w:val="28"/>
              </w:rPr>
              <w:t xml:space="preserve"> М.С.</w:t>
            </w:r>
          </w:p>
          <w:p w:rsidR="008450F0" w:rsidRPr="00603C1E" w:rsidRDefault="008450F0" w:rsidP="000D4233">
            <w:pPr>
              <w:tabs>
                <w:tab w:val="left" w:pos="936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603C1E">
              <w:rPr>
                <w:sz w:val="28"/>
                <w:szCs w:val="28"/>
              </w:rPr>
              <w:t>Лупик</w:t>
            </w:r>
            <w:proofErr w:type="spellEnd"/>
            <w:r w:rsidRPr="00603C1E">
              <w:rPr>
                <w:sz w:val="28"/>
                <w:szCs w:val="28"/>
              </w:rPr>
              <w:t xml:space="preserve"> О.М.</w:t>
            </w:r>
          </w:p>
        </w:tc>
      </w:tr>
    </w:tbl>
    <w:p w:rsidR="008450F0" w:rsidRPr="00603C1E" w:rsidRDefault="008450F0" w:rsidP="008450F0">
      <w:pPr>
        <w:rPr>
          <w:sz w:val="28"/>
          <w:szCs w:val="28"/>
        </w:rPr>
      </w:pPr>
      <w:r w:rsidRPr="00603C1E">
        <w:rPr>
          <w:sz w:val="28"/>
          <w:szCs w:val="28"/>
        </w:rPr>
        <w:tab/>
      </w: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43" w:rsidRDefault="00D07A43">
      <w:r>
        <w:separator/>
      </w:r>
    </w:p>
  </w:endnote>
  <w:endnote w:type="continuationSeparator" w:id="0">
    <w:p w:rsidR="00D07A43" w:rsidRDefault="00D07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43" w:rsidRDefault="00D07A43">
      <w:r>
        <w:separator/>
      </w:r>
    </w:p>
  </w:footnote>
  <w:footnote w:type="continuationSeparator" w:id="0">
    <w:p w:rsidR="00D07A43" w:rsidRDefault="00D07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6CBF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450F0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07A43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2021-01-13T09:13:00Z</dcterms:created>
  <dcterms:modified xsi:type="dcterms:W3CDTF">2021-01-13T09:13:00Z</dcterms:modified>
</cp:coreProperties>
</file>