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567298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4F5964">
        <w:t>18.02.2021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</w:t>
      </w:r>
      <w:r w:rsidR="004F5964">
        <w:t>188/21</w:t>
      </w:r>
      <w:r w:rsidR="00161BB9" w:rsidRPr="00726532">
        <w:t xml:space="preserve">   </w:t>
      </w:r>
    </w:p>
    <w:p w:rsidR="005517A1" w:rsidRDefault="005517A1" w:rsidP="005517A1">
      <w:bookmarkStart w:id="0" w:name="_GoBack"/>
      <w:bookmarkEnd w:id="0"/>
    </w:p>
    <w:tbl>
      <w:tblPr>
        <w:tblW w:w="10213" w:type="dxa"/>
        <w:tblLayout w:type="fixed"/>
        <w:tblLook w:val="0000"/>
      </w:tblPr>
      <w:tblGrid>
        <w:gridCol w:w="5353"/>
        <w:gridCol w:w="4860"/>
      </w:tblGrid>
      <w:tr w:rsidR="005F534D" w:rsidRPr="005315F7" w:rsidTr="00E47D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B54465" w:rsidRDefault="005F534D" w:rsidP="00E47DC8">
            <w:pPr>
              <w:ind w:firstLine="567"/>
              <w:jc w:val="both"/>
            </w:pPr>
            <w:r w:rsidRPr="00B54465">
              <w:rPr>
                <w:bCs/>
                <w:color w:val="000000"/>
              </w:rPr>
              <w:t>О создан</w:t>
            </w:r>
            <w:proofErr w:type="gramStart"/>
            <w:r w:rsidRPr="00B54465">
              <w:rPr>
                <w:bCs/>
                <w:color w:val="000000"/>
              </w:rPr>
              <w:t xml:space="preserve">ии </w:t>
            </w:r>
            <w:r>
              <w:rPr>
                <w:bCs/>
                <w:color w:val="000000"/>
              </w:rPr>
              <w:t>ау</w:t>
            </w:r>
            <w:proofErr w:type="gramEnd"/>
            <w:r>
              <w:rPr>
                <w:bCs/>
                <w:color w:val="000000"/>
              </w:rPr>
              <w:t xml:space="preserve">кционной </w:t>
            </w:r>
            <w:r w:rsidRPr="00B54465">
              <w:rPr>
                <w:bCs/>
                <w:color w:val="000000"/>
              </w:rPr>
              <w:t xml:space="preserve">комиссии по </w:t>
            </w:r>
            <w:r w:rsidRPr="009D660C">
              <w:rPr>
                <w:bCs/>
                <w:color w:val="000000"/>
              </w:rPr>
              <w:t>продаже земельн</w:t>
            </w:r>
            <w:r>
              <w:rPr>
                <w:bCs/>
                <w:color w:val="000000"/>
              </w:rPr>
              <w:t>ых</w:t>
            </w:r>
            <w:r w:rsidRPr="009D660C">
              <w:rPr>
                <w:bCs/>
                <w:color w:val="000000"/>
              </w:rPr>
              <w:t xml:space="preserve"> участк</w:t>
            </w:r>
            <w:r>
              <w:rPr>
                <w:bCs/>
                <w:color w:val="000000"/>
              </w:rPr>
              <w:t>ов</w:t>
            </w:r>
            <w:r w:rsidRPr="009D660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или</w:t>
            </w:r>
            <w:r w:rsidRPr="009D660C">
              <w:rPr>
                <w:bCs/>
                <w:color w:val="000000"/>
              </w:rPr>
              <w:t xml:space="preserve"> прав</w:t>
            </w:r>
            <w:r>
              <w:rPr>
                <w:bCs/>
                <w:color w:val="000000"/>
              </w:rPr>
              <w:t xml:space="preserve"> на заключение </w:t>
            </w:r>
            <w:r w:rsidRPr="009D660C">
              <w:rPr>
                <w:bCs/>
                <w:color w:val="000000"/>
              </w:rPr>
              <w:t>договор</w:t>
            </w:r>
            <w:r>
              <w:rPr>
                <w:bCs/>
                <w:color w:val="000000"/>
              </w:rPr>
              <w:t>ов</w:t>
            </w:r>
            <w:r w:rsidRPr="009D660C">
              <w:rPr>
                <w:bCs/>
                <w:color w:val="000000"/>
              </w:rPr>
              <w:t xml:space="preserve"> аренды земельн</w:t>
            </w:r>
            <w:r>
              <w:rPr>
                <w:bCs/>
                <w:color w:val="000000"/>
              </w:rPr>
              <w:t xml:space="preserve">ых </w:t>
            </w:r>
            <w:r w:rsidRPr="009D660C">
              <w:rPr>
                <w:bCs/>
                <w:color w:val="000000"/>
              </w:rPr>
              <w:t>участк</w:t>
            </w:r>
            <w:r>
              <w:rPr>
                <w:bCs/>
                <w:color w:val="000000"/>
              </w:rPr>
              <w:t>ов</w:t>
            </w:r>
            <w:r w:rsidRPr="009D660C">
              <w:rPr>
                <w:bCs/>
                <w:color w:val="000000"/>
              </w:rPr>
              <w:t>, находящ</w:t>
            </w:r>
            <w:r>
              <w:rPr>
                <w:bCs/>
                <w:color w:val="000000"/>
              </w:rPr>
              <w:t>их</w:t>
            </w:r>
            <w:r w:rsidRPr="009D660C">
              <w:rPr>
                <w:bCs/>
                <w:color w:val="000000"/>
              </w:rPr>
              <w:t>ся в муниципальной собственности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5315F7" w:rsidRDefault="005F534D" w:rsidP="00E47DC8">
            <w:pPr>
              <w:jc w:val="both"/>
              <w:rPr>
                <w:sz w:val="20"/>
                <w:szCs w:val="20"/>
              </w:rPr>
            </w:pPr>
          </w:p>
        </w:tc>
      </w:tr>
    </w:tbl>
    <w:p w:rsidR="005F534D" w:rsidRDefault="005F534D" w:rsidP="005F534D">
      <w:pPr>
        <w:ind w:firstLine="567"/>
        <w:jc w:val="both"/>
        <w:rPr>
          <w:sz w:val="20"/>
          <w:szCs w:val="20"/>
        </w:rPr>
      </w:pPr>
    </w:p>
    <w:p w:rsidR="005F534D" w:rsidRPr="009926F9" w:rsidRDefault="005F534D" w:rsidP="005F534D">
      <w:pPr>
        <w:ind w:firstLine="567"/>
        <w:jc w:val="both"/>
      </w:pPr>
      <w:proofErr w:type="gramStart"/>
      <w:r>
        <w:rPr>
          <w:color w:val="000000"/>
        </w:rPr>
        <w:t>В</w:t>
      </w:r>
      <w:r w:rsidRPr="008913C2">
        <w:rPr>
          <w:color w:val="000000"/>
        </w:rPr>
        <w:t xml:space="preserve"> соответствии</w:t>
      </w:r>
      <w:r>
        <w:rPr>
          <w:color w:val="000000"/>
        </w:rPr>
        <w:t xml:space="preserve"> с </w:t>
      </w:r>
      <w:r w:rsidRPr="00D87100">
        <w:rPr>
          <w:color w:val="000000"/>
        </w:rPr>
        <w:t>Земельным кодексом Российской Федерации</w:t>
      </w:r>
      <w:r w:rsidRPr="008913C2">
        <w:rPr>
          <w:color w:val="000000"/>
        </w:rPr>
        <w:t xml:space="preserve">, </w:t>
      </w:r>
      <w:r>
        <w:rPr>
          <w:color w:val="000000"/>
        </w:rPr>
        <w:t xml:space="preserve">со </w:t>
      </w:r>
      <w:r w:rsidRPr="00920B39">
        <w:t>ст</w:t>
      </w:r>
      <w:r>
        <w:t xml:space="preserve">атьями 39, 46, </w:t>
      </w:r>
      <w:r w:rsidRPr="00920B39">
        <w:t xml:space="preserve">49 Устава муниципального образования Ломоносовский муниципальный район Ленинградской области, </w:t>
      </w:r>
      <w:r>
        <w:t>с а</w:t>
      </w:r>
      <w:r w:rsidRPr="00BF3FF8">
        <w:t>дминистративны</w:t>
      </w:r>
      <w:r>
        <w:t>м</w:t>
      </w:r>
      <w:r w:rsidRPr="00BF3FF8">
        <w:t xml:space="preserve"> регламент</w:t>
      </w:r>
      <w:r>
        <w:t>ом</w:t>
      </w:r>
      <w:r w:rsidRPr="00BF3FF8">
        <w:t xml:space="preserve"> предоставления администрацией муниципального образования Ломоносовский муниципальный район Ленинградской области муниципальной услуги</w:t>
      </w:r>
      <w:r>
        <w:t xml:space="preserve">  </w:t>
      </w:r>
      <w:r w:rsidRPr="009926F9">
        <w:t>«Предоставление гражданам и юридическим лицам земельных участков, находящихся в собственности муниципального образования Ломоносовский муниципальный район Ленинградской области, на торгах»</w:t>
      </w:r>
      <w:r>
        <w:t xml:space="preserve">, утвержденным постановлением </w:t>
      </w:r>
      <w:r w:rsidRPr="009926F9">
        <w:t>администрации муниципального образования Ломоносовский муниципальный</w:t>
      </w:r>
      <w:proofErr w:type="gramEnd"/>
      <w:r w:rsidRPr="009926F9">
        <w:t xml:space="preserve"> район Ленинградской области</w:t>
      </w:r>
      <w:r>
        <w:t xml:space="preserve"> </w:t>
      </w:r>
      <w:r w:rsidRPr="009926F9">
        <w:t xml:space="preserve">от </w:t>
      </w:r>
      <w:r>
        <w:t>30.12.2015</w:t>
      </w:r>
      <w:r w:rsidRPr="009926F9">
        <w:t>г.  № 1763</w:t>
      </w:r>
      <w:r>
        <w:t xml:space="preserve"> (в редакции постановлений администрации муниципального образования Ломоносовский муниципальный район Ленинградской области от 25.04.2016 № 610-р/16, 26.10.2016 № 2205-р/16, от 27.12.2018 № 2240/18, от 19.03.2019 № 357/19, от 04.02.2020 № 99/20, </w:t>
      </w:r>
      <w:proofErr w:type="gramStart"/>
      <w:r>
        <w:t>от</w:t>
      </w:r>
      <w:proofErr w:type="gramEnd"/>
      <w:r>
        <w:t xml:space="preserve"> 14.07.2020 № 793/20), </w:t>
      </w:r>
      <w:r w:rsidRPr="00920B39">
        <w:t xml:space="preserve">администрация </w:t>
      </w:r>
      <w:r>
        <w:t xml:space="preserve">муниципального образования </w:t>
      </w:r>
      <w:r w:rsidRPr="00920B39">
        <w:t>Ломоносовский муниципальный район</w:t>
      </w:r>
      <w:r>
        <w:rPr>
          <w:color w:val="FF0000"/>
        </w:rPr>
        <w:t xml:space="preserve"> </w:t>
      </w:r>
      <w:r w:rsidRPr="00B373CA">
        <w:t>Ленинградской области</w:t>
      </w:r>
    </w:p>
    <w:p w:rsidR="005F534D" w:rsidRPr="00B373CA" w:rsidRDefault="005F534D" w:rsidP="005F534D">
      <w:pPr>
        <w:shd w:val="clear" w:color="auto" w:fill="FFFFFF"/>
        <w:spacing w:after="225" w:line="252" w:lineRule="atLeast"/>
        <w:ind w:right="-2" w:firstLine="709"/>
        <w:jc w:val="both"/>
      </w:pPr>
      <w:r w:rsidRPr="00B373CA">
        <w:t> </w:t>
      </w:r>
      <w:r w:rsidRPr="00B373CA">
        <w:rPr>
          <w:rStyle w:val="apple-converted-space"/>
        </w:rPr>
        <w:t> </w:t>
      </w:r>
    </w:p>
    <w:p w:rsidR="005F534D" w:rsidRDefault="005F534D" w:rsidP="005F534D">
      <w:pPr>
        <w:ind w:firstLine="426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5F534D" w:rsidRPr="00022798" w:rsidRDefault="005F534D" w:rsidP="005F534D">
      <w:pPr>
        <w:pStyle w:val="34"/>
        <w:ind w:firstLine="709"/>
        <w:jc w:val="center"/>
      </w:pPr>
    </w:p>
    <w:p w:rsidR="005F534D" w:rsidRPr="00916700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916700">
        <w:rPr>
          <w:color w:val="000000"/>
        </w:rPr>
        <w:t>1.</w:t>
      </w:r>
      <w:r w:rsidRPr="00916700">
        <w:rPr>
          <w:color w:val="000000"/>
        </w:rPr>
        <w:tab/>
        <w:t xml:space="preserve">Создать </w:t>
      </w:r>
      <w:r>
        <w:rPr>
          <w:bCs/>
          <w:color w:val="000000"/>
        </w:rPr>
        <w:t xml:space="preserve">аукционную </w:t>
      </w:r>
      <w:r w:rsidRPr="00B54465">
        <w:rPr>
          <w:bCs/>
          <w:color w:val="000000"/>
        </w:rPr>
        <w:t>комисси</w:t>
      </w:r>
      <w:r>
        <w:rPr>
          <w:bCs/>
          <w:color w:val="000000"/>
        </w:rPr>
        <w:t>ю</w:t>
      </w:r>
      <w:r w:rsidRPr="00B54465">
        <w:rPr>
          <w:bCs/>
          <w:color w:val="000000"/>
        </w:rPr>
        <w:t xml:space="preserve"> по </w:t>
      </w:r>
      <w:r w:rsidRPr="009D660C">
        <w:rPr>
          <w:bCs/>
          <w:color w:val="000000"/>
        </w:rPr>
        <w:t>продаже земельн</w:t>
      </w:r>
      <w:r>
        <w:rPr>
          <w:bCs/>
          <w:color w:val="000000"/>
        </w:rPr>
        <w:t>ых</w:t>
      </w:r>
      <w:r w:rsidRPr="009D660C">
        <w:rPr>
          <w:bCs/>
          <w:color w:val="000000"/>
        </w:rPr>
        <w:t xml:space="preserve"> участк</w:t>
      </w:r>
      <w:r>
        <w:rPr>
          <w:bCs/>
          <w:color w:val="000000"/>
        </w:rPr>
        <w:t>ов</w:t>
      </w:r>
      <w:r w:rsidRPr="009D660C">
        <w:rPr>
          <w:bCs/>
          <w:color w:val="000000"/>
        </w:rPr>
        <w:t xml:space="preserve"> </w:t>
      </w:r>
      <w:r>
        <w:rPr>
          <w:bCs/>
          <w:color w:val="000000"/>
        </w:rPr>
        <w:t>или</w:t>
      </w:r>
      <w:r w:rsidRPr="009D660C">
        <w:rPr>
          <w:bCs/>
          <w:color w:val="000000"/>
        </w:rPr>
        <w:t xml:space="preserve"> прав</w:t>
      </w:r>
      <w:r>
        <w:rPr>
          <w:bCs/>
          <w:color w:val="000000"/>
        </w:rPr>
        <w:t xml:space="preserve"> на заключение </w:t>
      </w:r>
      <w:r w:rsidRPr="009D660C">
        <w:rPr>
          <w:bCs/>
          <w:color w:val="000000"/>
        </w:rPr>
        <w:t>договор</w:t>
      </w:r>
      <w:r>
        <w:rPr>
          <w:bCs/>
          <w:color w:val="000000"/>
        </w:rPr>
        <w:t>ов</w:t>
      </w:r>
      <w:r w:rsidRPr="009D660C">
        <w:rPr>
          <w:bCs/>
          <w:color w:val="000000"/>
        </w:rPr>
        <w:t xml:space="preserve"> аренды земельн</w:t>
      </w:r>
      <w:r>
        <w:rPr>
          <w:bCs/>
          <w:color w:val="000000"/>
        </w:rPr>
        <w:t xml:space="preserve">ых </w:t>
      </w:r>
      <w:r w:rsidRPr="009D660C">
        <w:rPr>
          <w:bCs/>
          <w:color w:val="000000"/>
        </w:rPr>
        <w:t>участк</w:t>
      </w:r>
      <w:r>
        <w:rPr>
          <w:bCs/>
          <w:color w:val="000000"/>
        </w:rPr>
        <w:t>ов</w:t>
      </w:r>
      <w:r w:rsidRPr="00916700">
        <w:rPr>
          <w:color w:val="000000"/>
        </w:rPr>
        <w:t xml:space="preserve">, находящихся в муниципальной собственности муниципального образования Ломоносовский муниципальный район Ленинградской области </w:t>
      </w:r>
      <w:r>
        <w:rPr>
          <w:color w:val="000000"/>
        </w:rPr>
        <w:t>и</w:t>
      </w:r>
      <w:r w:rsidRPr="00916700">
        <w:rPr>
          <w:color w:val="000000"/>
        </w:rPr>
        <w:t xml:space="preserve"> земельных участков, государственная собственность на которые не разграничена.</w:t>
      </w:r>
    </w:p>
    <w:p w:rsidR="005F534D" w:rsidRPr="00916700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916700">
        <w:rPr>
          <w:color w:val="000000"/>
        </w:rPr>
        <w:t>2.</w:t>
      </w:r>
      <w:r w:rsidRPr="00916700">
        <w:rPr>
          <w:color w:val="000000"/>
        </w:rPr>
        <w:tab/>
        <w:t xml:space="preserve">Утвердить Положение </w:t>
      </w:r>
      <w:r>
        <w:rPr>
          <w:color w:val="000000"/>
        </w:rPr>
        <w:t xml:space="preserve">об </w:t>
      </w:r>
      <w:r>
        <w:rPr>
          <w:bCs/>
          <w:color w:val="000000"/>
        </w:rPr>
        <w:t xml:space="preserve">аукционной </w:t>
      </w:r>
      <w:r w:rsidRPr="00B54465">
        <w:rPr>
          <w:bCs/>
          <w:color w:val="000000"/>
        </w:rPr>
        <w:t>комисси</w:t>
      </w:r>
      <w:r>
        <w:rPr>
          <w:bCs/>
          <w:color w:val="000000"/>
        </w:rPr>
        <w:t>и</w:t>
      </w:r>
      <w:r w:rsidRPr="00B54465">
        <w:rPr>
          <w:bCs/>
          <w:color w:val="000000"/>
        </w:rPr>
        <w:t xml:space="preserve"> по </w:t>
      </w:r>
      <w:r w:rsidRPr="009D660C">
        <w:rPr>
          <w:bCs/>
          <w:color w:val="000000"/>
        </w:rPr>
        <w:t>продаже земельн</w:t>
      </w:r>
      <w:r>
        <w:rPr>
          <w:bCs/>
          <w:color w:val="000000"/>
        </w:rPr>
        <w:t>ых</w:t>
      </w:r>
      <w:r w:rsidRPr="009D660C">
        <w:rPr>
          <w:bCs/>
          <w:color w:val="000000"/>
        </w:rPr>
        <w:t xml:space="preserve"> участк</w:t>
      </w:r>
      <w:r>
        <w:rPr>
          <w:bCs/>
          <w:color w:val="000000"/>
        </w:rPr>
        <w:t>ов</w:t>
      </w:r>
      <w:r w:rsidRPr="009D660C">
        <w:rPr>
          <w:bCs/>
          <w:color w:val="000000"/>
        </w:rPr>
        <w:t xml:space="preserve"> </w:t>
      </w:r>
      <w:r>
        <w:rPr>
          <w:bCs/>
          <w:color w:val="000000"/>
        </w:rPr>
        <w:t>или</w:t>
      </w:r>
      <w:r w:rsidRPr="009D660C">
        <w:rPr>
          <w:bCs/>
          <w:color w:val="000000"/>
        </w:rPr>
        <w:t xml:space="preserve"> прав</w:t>
      </w:r>
      <w:r>
        <w:rPr>
          <w:bCs/>
          <w:color w:val="000000"/>
        </w:rPr>
        <w:t xml:space="preserve"> на заключение </w:t>
      </w:r>
      <w:r w:rsidRPr="009D660C">
        <w:rPr>
          <w:bCs/>
          <w:color w:val="000000"/>
        </w:rPr>
        <w:t>договор</w:t>
      </w:r>
      <w:r>
        <w:rPr>
          <w:bCs/>
          <w:color w:val="000000"/>
        </w:rPr>
        <w:t>ов</w:t>
      </w:r>
      <w:r w:rsidRPr="009D660C">
        <w:rPr>
          <w:bCs/>
          <w:color w:val="000000"/>
        </w:rPr>
        <w:t xml:space="preserve"> аренды земельн</w:t>
      </w:r>
      <w:r>
        <w:rPr>
          <w:bCs/>
          <w:color w:val="000000"/>
        </w:rPr>
        <w:t xml:space="preserve">ых </w:t>
      </w:r>
      <w:r w:rsidRPr="009D660C">
        <w:rPr>
          <w:bCs/>
          <w:color w:val="000000"/>
        </w:rPr>
        <w:t>участк</w:t>
      </w:r>
      <w:r>
        <w:rPr>
          <w:bCs/>
          <w:color w:val="000000"/>
        </w:rPr>
        <w:t>ов</w:t>
      </w:r>
      <w:r w:rsidRPr="00916700">
        <w:rPr>
          <w:color w:val="000000"/>
        </w:rPr>
        <w:t xml:space="preserve">, находящихся в муниципальной собственности муниципального образования Ломоносовский муниципальный район Ленинградской области </w:t>
      </w:r>
      <w:r>
        <w:rPr>
          <w:color w:val="000000"/>
        </w:rPr>
        <w:t>и</w:t>
      </w:r>
      <w:r w:rsidRPr="00916700">
        <w:rPr>
          <w:color w:val="000000"/>
        </w:rPr>
        <w:t xml:space="preserve"> земельных участков, государственная собственность на которые не разграничена</w:t>
      </w:r>
      <w:r>
        <w:rPr>
          <w:color w:val="000000"/>
        </w:rPr>
        <w:t>,</w:t>
      </w:r>
      <w:r w:rsidRPr="00916700">
        <w:rPr>
          <w:color w:val="000000"/>
        </w:rPr>
        <w:t xml:space="preserve"> согласно </w:t>
      </w:r>
      <w:r>
        <w:rPr>
          <w:color w:val="000000"/>
        </w:rPr>
        <w:t>П</w:t>
      </w:r>
      <w:r w:rsidRPr="00916700">
        <w:rPr>
          <w:color w:val="000000"/>
        </w:rPr>
        <w:t xml:space="preserve">риложению </w:t>
      </w:r>
      <w:r>
        <w:rPr>
          <w:color w:val="000000"/>
        </w:rPr>
        <w:t>№</w:t>
      </w:r>
      <w:r w:rsidRPr="00916700">
        <w:rPr>
          <w:color w:val="000000"/>
        </w:rPr>
        <w:t>1.</w:t>
      </w:r>
    </w:p>
    <w:p w:rsidR="005F534D" w:rsidRPr="00916700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916700">
        <w:rPr>
          <w:color w:val="000000"/>
        </w:rPr>
        <w:t>3.</w:t>
      </w:r>
      <w:r w:rsidRPr="00916700">
        <w:rPr>
          <w:color w:val="000000"/>
        </w:rPr>
        <w:tab/>
        <w:t xml:space="preserve">Утвердить состав </w:t>
      </w:r>
      <w:r>
        <w:rPr>
          <w:bCs/>
          <w:color w:val="000000"/>
        </w:rPr>
        <w:t xml:space="preserve">аукционной </w:t>
      </w:r>
      <w:r w:rsidRPr="00B54465">
        <w:rPr>
          <w:bCs/>
          <w:color w:val="000000"/>
        </w:rPr>
        <w:t>комисси</w:t>
      </w:r>
      <w:r>
        <w:rPr>
          <w:bCs/>
          <w:color w:val="000000"/>
        </w:rPr>
        <w:t>и</w:t>
      </w:r>
      <w:r w:rsidRPr="00B54465">
        <w:rPr>
          <w:bCs/>
          <w:color w:val="000000"/>
        </w:rPr>
        <w:t xml:space="preserve"> по </w:t>
      </w:r>
      <w:r w:rsidRPr="009D660C">
        <w:rPr>
          <w:bCs/>
          <w:color w:val="000000"/>
        </w:rPr>
        <w:t>продаже земельн</w:t>
      </w:r>
      <w:r>
        <w:rPr>
          <w:bCs/>
          <w:color w:val="000000"/>
        </w:rPr>
        <w:t>ых</w:t>
      </w:r>
      <w:r w:rsidRPr="009D660C">
        <w:rPr>
          <w:bCs/>
          <w:color w:val="000000"/>
        </w:rPr>
        <w:t xml:space="preserve"> участк</w:t>
      </w:r>
      <w:r>
        <w:rPr>
          <w:bCs/>
          <w:color w:val="000000"/>
        </w:rPr>
        <w:t>ов</w:t>
      </w:r>
      <w:r w:rsidRPr="009D660C">
        <w:rPr>
          <w:bCs/>
          <w:color w:val="000000"/>
        </w:rPr>
        <w:t xml:space="preserve"> </w:t>
      </w:r>
      <w:r>
        <w:rPr>
          <w:bCs/>
          <w:color w:val="000000"/>
        </w:rPr>
        <w:t>или</w:t>
      </w:r>
      <w:r w:rsidRPr="009D660C">
        <w:rPr>
          <w:bCs/>
          <w:color w:val="000000"/>
        </w:rPr>
        <w:t xml:space="preserve"> прав</w:t>
      </w:r>
      <w:r>
        <w:rPr>
          <w:bCs/>
          <w:color w:val="000000"/>
        </w:rPr>
        <w:t xml:space="preserve"> на заключение </w:t>
      </w:r>
      <w:r w:rsidRPr="009D660C">
        <w:rPr>
          <w:bCs/>
          <w:color w:val="000000"/>
        </w:rPr>
        <w:t>договор</w:t>
      </w:r>
      <w:r>
        <w:rPr>
          <w:bCs/>
          <w:color w:val="000000"/>
        </w:rPr>
        <w:t>ов</w:t>
      </w:r>
      <w:r w:rsidRPr="009D660C">
        <w:rPr>
          <w:bCs/>
          <w:color w:val="000000"/>
        </w:rPr>
        <w:t xml:space="preserve"> аренды земельн</w:t>
      </w:r>
      <w:r>
        <w:rPr>
          <w:bCs/>
          <w:color w:val="000000"/>
        </w:rPr>
        <w:t xml:space="preserve">ых </w:t>
      </w:r>
      <w:r w:rsidRPr="009D660C">
        <w:rPr>
          <w:bCs/>
          <w:color w:val="000000"/>
        </w:rPr>
        <w:t>участк</w:t>
      </w:r>
      <w:r>
        <w:rPr>
          <w:bCs/>
          <w:color w:val="000000"/>
        </w:rPr>
        <w:t>ов</w:t>
      </w:r>
      <w:r w:rsidRPr="00916700">
        <w:rPr>
          <w:color w:val="000000"/>
        </w:rPr>
        <w:t xml:space="preserve">, находящихся в муниципальной собственности муниципального образования Ломоносовский муниципальный район Ленинградской области </w:t>
      </w:r>
      <w:r>
        <w:rPr>
          <w:color w:val="000000"/>
        </w:rPr>
        <w:t>и</w:t>
      </w:r>
      <w:r w:rsidRPr="00916700">
        <w:rPr>
          <w:color w:val="000000"/>
        </w:rPr>
        <w:t xml:space="preserve"> земельных участков, государственная собственность на которые не разграничена</w:t>
      </w:r>
      <w:r>
        <w:rPr>
          <w:color w:val="000000"/>
        </w:rPr>
        <w:t xml:space="preserve">, </w:t>
      </w:r>
      <w:r w:rsidRPr="00916700">
        <w:rPr>
          <w:color w:val="000000"/>
        </w:rPr>
        <w:t xml:space="preserve">согласно </w:t>
      </w:r>
      <w:r>
        <w:rPr>
          <w:color w:val="000000"/>
        </w:rPr>
        <w:t>П</w:t>
      </w:r>
      <w:r w:rsidRPr="00916700">
        <w:rPr>
          <w:color w:val="000000"/>
        </w:rPr>
        <w:t xml:space="preserve">риложению </w:t>
      </w:r>
      <w:r>
        <w:rPr>
          <w:color w:val="000000"/>
        </w:rPr>
        <w:t>№</w:t>
      </w:r>
      <w:r w:rsidRPr="00916700">
        <w:rPr>
          <w:color w:val="000000"/>
        </w:rPr>
        <w:t>2.</w:t>
      </w:r>
    </w:p>
    <w:p w:rsidR="005F534D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5.</w:t>
      </w:r>
      <w:r>
        <w:rPr>
          <w:color w:val="000000"/>
        </w:rPr>
        <w:tab/>
        <w:t xml:space="preserve">Признать утратившими силу Постановления </w:t>
      </w:r>
      <w:r w:rsidRPr="00916700">
        <w:rPr>
          <w:color w:val="000000"/>
        </w:rPr>
        <w:t>муниципального образования Ломоносовский муниципальный район Ленинградской области</w:t>
      </w:r>
      <w:r>
        <w:rPr>
          <w:color w:val="000000"/>
        </w:rPr>
        <w:t>:</w:t>
      </w:r>
    </w:p>
    <w:p w:rsidR="005F534D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от 13.05.2016 № 766-р/16 «</w:t>
      </w:r>
      <w:r w:rsidRPr="007A45E8">
        <w:rPr>
          <w:color w:val="000000"/>
        </w:rPr>
        <w:t>О создан</w:t>
      </w:r>
      <w:proofErr w:type="gramStart"/>
      <w:r w:rsidRPr="007A45E8">
        <w:rPr>
          <w:color w:val="000000"/>
        </w:rPr>
        <w:t>ии ау</w:t>
      </w:r>
      <w:proofErr w:type="gramEnd"/>
      <w:r w:rsidRPr="007A45E8">
        <w:rPr>
          <w:color w:val="000000"/>
        </w:rPr>
        <w:t xml:space="preserve">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</w:t>
      </w:r>
      <w:r>
        <w:rPr>
          <w:color w:val="000000"/>
        </w:rPr>
        <w:t>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разграничена»;</w:t>
      </w:r>
    </w:p>
    <w:p w:rsidR="005F534D" w:rsidRPr="009E3723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от  </w:t>
      </w:r>
      <w:r w:rsidRPr="007A45E8">
        <w:rPr>
          <w:color w:val="000000"/>
        </w:rPr>
        <w:t>21.03.2018 №521/18</w:t>
      </w:r>
      <w:r>
        <w:rPr>
          <w:color w:val="000000"/>
        </w:rPr>
        <w:t xml:space="preserve"> «</w:t>
      </w:r>
      <w:r w:rsidRPr="009E3723">
        <w:rPr>
          <w:color w:val="000000"/>
        </w:rPr>
        <w:t>О внесении изменений в Приложени</w:t>
      </w:r>
      <w:r>
        <w:rPr>
          <w:color w:val="000000"/>
        </w:rPr>
        <w:t>я</w:t>
      </w:r>
      <w:r w:rsidRPr="009E3723">
        <w:rPr>
          <w:color w:val="000000"/>
        </w:rPr>
        <w:t xml:space="preserve"> к Постановлению Администрации муниципального образования Ломоносовский муниципальный район Ленинградской области от 16.05.2016 №766-р/16 «О создании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разграничена»</w:t>
      </w:r>
      <w:r>
        <w:rPr>
          <w:color w:val="000000"/>
        </w:rPr>
        <w:t>»;</w:t>
      </w:r>
      <w:proofErr w:type="gramEnd"/>
    </w:p>
    <w:p w:rsidR="005F534D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от </w:t>
      </w:r>
      <w:r w:rsidRPr="007A45E8">
        <w:rPr>
          <w:color w:val="000000"/>
        </w:rPr>
        <w:t>17.04.2018 №652/18</w:t>
      </w:r>
      <w:r>
        <w:rPr>
          <w:color w:val="000000"/>
        </w:rPr>
        <w:t xml:space="preserve"> «</w:t>
      </w:r>
      <w:r w:rsidRPr="008928C9">
        <w:rPr>
          <w:color w:val="000000"/>
        </w:rPr>
        <w:t>О внесении изменений в Приложение №2 к Постановлению Администрации муниципального образования Ломоносовский муниципальный район Ленинградской области от 13.05.2016 №766-р/16 «О создании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</w:t>
      </w:r>
      <w:r>
        <w:rPr>
          <w:color w:val="000000"/>
        </w:rPr>
        <w:t xml:space="preserve">  н</w:t>
      </w:r>
      <w:r w:rsidRPr="008928C9">
        <w:rPr>
          <w:color w:val="000000"/>
        </w:rPr>
        <w:t>е разграничена</w:t>
      </w:r>
      <w:proofErr w:type="gramEnd"/>
      <w:r w:rsidRPr="008928C9">
        <w:rPr>
          <w:color w:val="000000"/>
        </w:rPr>
        <w:t>»</w:t>
      </w:r>
      <w:r>
        <w:rPr>
          <w:color w:val="000000"/>
        </w:rPr>
        <w:t>, а также в постановление от 21.03.2018 № 521/18»»;</w:t>
      </w:r>
    </w:p>
    <w:p w:rsidR="005F534D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7A45E8">
        <w:rPr>
          <w:color w:val="000000"/>
        </w:rPr>
        <w:t>от 07.08.2018 №1352/18</w:t>
      </w:r>
      <w:r>
        <w:rPr>
          <w:color w:val="000000"/>
        </w:rPr>
        <w:t xml:space="preserve"> «</w:t>
      </w:r>
      <w:r w:rsidRPr="001931C5">
        <w:rPr>
          <w:color w:val="000000"/>
        </w:rPr>
        <w:t>О внесении изменений в Приложение №2 к Постановлению Администрации муниципального образования Ломоносовский муниципальный район Ленинградской области от 13.05.2016 №766-р/16  «О создании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   не разграничена</w:t>
      </w:r>
      <w:r>
        <w:rPr>
          <w:color w:val="000000"/>
        </w:rPr>
        <w:t>»</w:t>
      </w:r>
      <w:r w:rsidRPr="001931C5">
        <w:rPr>
          <w:color w:val="000000"/>
        </w:rPr>
        <w:t>»</w:t>
      </w:r>
      <w:r>
        <w:rPr>
          <w:color w:val="000000"/>
        </w:rPr>
        <w:t>;</w:t>
      </w:r>
      <w:proofErr w:type="gramEnd"/>
    </w:p>
    <w:p w:rsidR="005F534D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7A45E8">
        <w:rPr>
          <w:color w:val="000000"/>
        </w:rPr>
        <w:t>от 25.12.2018 №2227/18</w:t>
      </w:r>
      <w:r>
        <w:rPr>
          <w:color w:val="000000"/>
        </w:rPr>
        <w:t xml:space="preserve"> «</w:t>
      </w:r>
      <w:r w:rsidRPr="001931C5">
        <w:rPr>
          <w:color w:val="000000"/>
        </w:rPr>
        <w:t>О внесении изменений в Приложения № 1 и  №2 к Постановлению Администрации муниципального образования Ломоносовский муниципальный район Ленинградской области от 13.05.2016 №766-р/16 «О создании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</w:t>
      </w:r>
      <w:proofErr w:type="gramEnd"/>
      <w:r w:rsidRPr="001931C5">
        <w:rPr>
          <w:color w:val="000000"/>
        </w:rPr>
        <w:t xml:space="preserve">   не разграничена»</w:t>
      </w:r>
      <w:r>
        <w:rPr>
          <w:color w:val="000000"/>
        </w:rPr>
        <w:t>»;</w:t>
      </w:r>
    </w:p>
    <w:p w:rsidR="005F534D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7A45E8">
        <w:rPr>
          <w:color w:val="000000"/>
        </w:rPr>
        <w:t>от 22.01.2019 №45/19</w:t>
      </w:r>
      <w:r>
        <w:rPr>
          <w:color w:val="000000"/>
        </w:rPr>
        <w:t xml:space="preserve"> «</w:t>
      </w:r>
      <w:r w:rsidRPr="001E61A4">
        <w:rPr>
          <w:color w:val="000000"/>
        </w:rPr>
        <w:t>О внесении изменений в состав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  не разграничена, утвержденный постановлением администрации муниципального образования Ломоносовский муниципальный район Ленинградской области от 13.05.2016 №766-р/16</w:t>
      </w:r>
      <w:r>
        <w:rPr>
          <w:color w:val="000000"/>
        </w:rPr>
        <w:t>»»;</w:t>
      </w:r>
      <w:proofErr w:type="gramEnd"/>
    </w:p>
    <w:p w:rsidR="005F534D" w:rsidRPr="00783623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от 10.07.2019 №906/19 «</w:t>
      </w:r>
      <w:r w:rsidRPr="0051386C">
        <w:rPr>
          <w:color w:val="000000"/>
        </w:rPr>
        <w:t xml:space="preserve">О внесении изменений в состав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разграничена, утвержденный постановлением администрации </w:t>
      </w:r>
      <w:r w:rsidRPr="0051386C">
        <w:rPr>
          <w:color w:val="000000"/>
        </w:rPr>
        <w:lastRenderedPageBreak/>
        <w:t>муниципального образования Ломоносовский муниципальный район Ленинградской области от 13.05.2016</w:t>
      </w:r>
      <w:r>
        <w:rPr>
          <w:color w:val="000000"/>
        </w:rPr>
        <w:t xml:space="preserve"> №766-р/16»»;</w:t>
      </w:r>
      <w:proofErr w:type="gramEnd"/>
    </w:p>
    <w:p w:rsidR="005F534D" w:rsidRPr="00783623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7A45E8">
        <w:rPr>
          <w:color w:val="000000"/>
        </w:rPr>
        <w:t>от 17.01.2020 №15/20</w:t>
      </w:r>
      <w:r w:rsidRPr="00783623">
        <w:rPr>
          <w:color w:val="000000"/>
        </w:rPr>
        <w:t xml:space="preserve"> </w:t>
      </w:r>
      <w:r>
        <w:rPr>
          <w:color w:val="000000"/>
        </w:rPr>
        <w:t>«</w:t>
      </w:r>
      <w:r w:rsidRPr="00783623">
        <w:rPr>
          <w:color w:val="000000"/>
        </w:rPr>
        <w:t>О внесении изменений в Приложение №2 к Постановлению администрации муниципального образования Ломоносовский муниципальный район Ленинградской области от 13.05.2016 №766-р/16 «О создании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разграничена»»</w:t>
      </w:r>
      <w:r>
        <w:rPr>
          <w:color w:val="000000"/>
        </w:rPr>
        <w:t>;</w:t>
      </w:r>
      <w:proofErr w:type="gramEnd"/>
    </w:p>
    <w:p w:rsidR="005F534D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7A45E8">
        <w:rPr>
          <w:color w:val="000000"/>
        </w:rPr>
        <w:t>от 27.07.2020 №843/20</w:t>
      </w:r>
      <w:r>
        <w:rPr>
          <w:color w:val="000000"/>
        </w:rPr>
        <w:t xml:space="preserve"> «</w:t>
      </w:r>
      <w:r w:rsidRPr="00783623">
        <w:rPr>
          <w:color w:val="000000"/>
        </w:rPr>
        <w:t>О внесении изменений в Приложение №2 к Постановлению администрации муниципального образования Ломоносовский муниципальный район Ленинградской области от 13.05.2016 №766-р/16 «О создании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разграничена»</w:t>
      </w:r>
      <w:r>
        <w:rPr>
          <w:color w:val="000000"/>
        </w:rPr>
        <w:t>»;</w:t>
      </w:r>
      <w:proofErr w:type="gramEnd"/>
    </w:p>
    <w:p w:rsidR="005F534D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7A45E8">
        <w:rPr>
          <w:color w:val="000000"/>
        </w:rPr>
        <w:t>от 13.10.2020 № 1210/20</w:t>
      </w:r>
      <w:r>
        <w:rPr>
          <w:color w:val="000000"/>
        </w:rPr>
        <w:t xml:space="preserve"> «</w:t>
      </w:r>
      <w:r w:rsidRPr="00783623">
        <w:rPr>
          <w:color w:val="000000"/>
        </w:rPr>
        <w:t>О внесении изменений в Приложение №2 к Постановлению администрации муниципального образования Ломоносовский муниципальный район Ленинградской области от 13.05.2016 №766-р/16 «О создании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разграничена»</w:t>
      </w:r>
      <w:r>
        <w:rPr>
          <w:color w:val="000000"/>
        </w:rPr>
        <w:t>».</w:t>
      </w:r>
      <w:proofErr w:type="gramEnd"/>
    </w:p>
    <w:p w:rsidR="005F534D" w:rsidRPr="00916700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Опубликовать </w:t>
      </w:r>
      <w:r w:rsidRPr="00F67A6D">
        <w:rPr>
          <w:color w:val="000000"/>
        </w:rPr>
        <w:t xml:space="preserve">настоящее постановление </w:t>
      </w:r>
      <w:r>
        <w:rPr>
          <w:color w:val="000000"/>
        </w:rPr>
        <w:t xml:space="preserve">в средствах массовой информации и разместить </w:t>
      </w:r>
      <w:r w:rsidRPr="00F67A6D">
        <w:rPr>
          <w:color w:val="000000"/>
        </w:rPr>
        <w:t xml:space="preserve">на официальном сайте администрации </w:t>
      </w:r>
      <w:r>
        <w:rPr>
          <w:color w:val="000000"/>
        </w:rPr>
        <w:t>муниципального образования</w:t>
      </w:r>
      <w:r w:rsidRPr="00F67A6D">
        <w:rPr>
          <w:color w:val="000000"/>
        </w:rPr>
        <w:t xml:space="preserve"> Ломоносовский муниципальный район в информационно-телеком</w:t>
      </w:r>
      <w:r>
        <w:rPr>
          <w:color w:val="000000"/>
        </w:rPr>
        <w:t>муникационной сети «Интернет»</w:t>
      </w:r>
      <w:r w:rsidRPr="00F67A6D">
        <w:rPr>
          <w:color w:val="000000"/>
        </w:rPr>
        <w:t>.</w:t>
      </w:r>
    </w:p>
    <w:p w:rsidR="005F534D" w:rsidRDefault="005F534D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916700">
        <w:rPr>
          <w:color w:val="000000"/>
        </w:rPr>
        <w:t>.</w:t>
      </w:r>
      <w:r w:rsidRPr="00916700">
        <w:rPr>
          <w:color w:val="000000"/>
        </w:rPr>
        <w:tab/>
        <w:t xml:space="preserve"> </w:t>
      </w:r>
      <w:proofErr w:type="gramStart"/>
      <w:r w:rsidRPr="00F67A6D">
        <w:rPr>
          <w:color w:val="000000"/>
        </w:rPr>
        <w:t>Контроль за</w:t>
      </w:r>
      <w:proofErr w:type="gramEnd"/>
      <w:r w:rsidRPr="00F67A6D">
        <w:rPr>
          <w:color w:val="000000"/>
        </w:rPr>
        <w:t xml:space="preserve"> исполнением настоящего постановления возложить на заместителя гл</w:t>
      </w:r>
      <w:r>
        <w:rPr>
          <w:color w:val="000000"/>
        </w:rPr>
        <w:t>авы администрации А.Р. Гасанова</w:t>
      </w:r>
      <w:r w:rsidRPr="00916700">
        <w:rPr>
          <w:color w:val="000000"/>
        </w:rPr>
        <w:t>.</w:t>
      </w:r>
    </w:p>
    <w:p w:rsidR="005F534D" w:rsidRDefault="005F534D" w:rsidP="005F534D">
      <w:pPr>
        <w:spacing w:line="276" w:lineRule="auto"/>
        <w:ind w:firstLine="540"/>
        <w:jc w:val="both"/>
      </w:pPr>
    </w:p>
    <w:p w:rsidR="005F534D" w:rsidRDefault="005F534D" w:rsidP="005F534D">
      <w:pPr>
        <w:spacing w:line="276" w:lineRule="auto"/>
        <w:ind w:firstLine="540"/>
        <w:jc w:val="both"/>
      </w:pPr>
    </w:p>
    <w:p w:rsidR="005F534D" w:rsidRDefault="005F534D" w:rsidP="005F534D">
      <w:pPr>
        <w:spacing w:line="276" w:lineRule="auto"/>
      </w:pPr>
      <w:r>
        <w:t xml:space="preserve">Глава администрации                                                    </w:t>
      </w:r>
      <w:r>
        <w:tab/>
        <w:t xml:space="preserve">                           А.О. Кондрашов</w:t>
      </w:r>
    </w:p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Default="005F534D" w:rsidP="005F534D"/>
    <w:p w:rsidR="005F534D" w:rsidRPr="008503C5" w:rsidRDefault="005F534D" w:rsidP="005F534D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  <w:r w:rsidRPr="008503C5">
        <w:lastRenderedPageBreak/>
        <w:t>УТВЕРЖДЕН:</w:t>
      </w:r>
    </w:p>
    <w:p w:rsidR="005F534D" w:rsidRPr="008503C5" w:rsidRDefault="005F534D" w:rsidP="005F534D">
      <w:pPr>
        <w:ind w:left="5103"/>
      </w:pPr>
      <w:r w:rsidRPr="008503C5"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4F5964" w:rsidRDefault="004F5964" w:rsidP="005F534D">
      <w:pPr>
        <w:ind w:left="5103"/>
      </w:pPr>
      <w:r>
        <w:t>18.02.2021 г. № 188/21</w:t>
      </w:r>
    </w:p>
    <w:p w:rsidR="005F534D" w:rsidRPr="008503C5" w:rsidRDefault="005F534D" w:rsidP="005F534D">
      <w:pPr>
        <w:ind w:left="5103"/>
      </w:pPr>
      <w:r w:rsidRPr="008503C5">
        <w:rPr>
          <w:color w:val="000000"/>
        </w:rPr>
        <w:t xml:space="preserve">(Приложение № </w:t>
      </w:r>
      <w:r>
        <w:rPr>
          <w:color w:val="000000"/>
        </w:rPr>
        <w:t>1</w:t>
      </w:r>
      <w:r w:rsidRPr="008503C5">
        <w:rPr>
          <w:color w:val="000000"/>
        </w:rPr>
        <w:t>)</w:t>
      </w:r>
    </w:p>
    <w:p w:rsidR="005F534D" w:rsidRPr="008503C5" w:rsidRDefault="005F534D" w:rsidP="005F534D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503C5">
        <w:rPr>
          <w:color w:val="000000"/>
        </w:rPr>
        <w:t> </w:t>
      </w:r>
    </w:p>
    <w:p w:rsidR="005F534D" w:rsidRPr="008503C5" w:rsidRDefault="005F534D" w:rsidP="005F534D">
      <w:pPr>
        <w:shd w:val="clear" w:color="auto" w:fill="FFFFFF"/>
        <w:spacing w:after="225" w:line="252" w:lineRule="atLeast"/>
        <w:jc w:val="center"/>
        <w:rPr>
          <w:color w:val="000000"/>
        </w:rPr>
      </w:pPr>
      <w:r w:rsidRPr="008503C5">
        <w:rPr>
          <w:b/>
          <w:bCs/>
          <w:color w:val="000000"/>
        </w:rPr>
        <w:t>ПОЛОЖЕНИЕ</w:t>
      </w:r>
    </w:p>
    <w:p w:rsidR="005F534D" w:rsidRPr="008503C5" w:rsidRDefault="005F534D" w:rsidP="005F534D">
      <w:pPr>
        <w:shd w:val="clear" w:color="auto" w:fill="FFFFFF"/>
        <w:spacing w:after="225" w:line="252" w:lineRule="atLeast"/>
        <w:jc w:val="center"/>
      </w:pPr>
      <w:r w:rsidRPr="00476EC5">
        <w:rPr>
          <w:b/>
          <w:color w:val="000000"/>
        </w:rPr>
        <w:t xml:space="preserve">ОБ АУКЦИОННОЙ КОМИССИИ </w:t>
      </w:r>
      <w:r w:rsidRPr="00476EC5">
        <w:rPr>
          <w:b/>
          <w:bCs/>
          <w:color w:val="000000"/>
        </w:rPr>
        <w:t>ПО ПРОДАЖЕ ЗЕМЕЛЬНЫХ УЧАСТКОВ ИЛИ ПРАВ НА ЗАКЛЮЧЕНИЕ ДОГОВОРОВ АРЕНДЫ ЗЕМЕЛЬНЫХ УЧАСТКОВ</w:t>
      </w:r>
      <w:r w:rsidRPr="00476EC5">
        <w:rPr>
          <w:b/>
          <w:color w:val="000000"/>
        </w:rPr>
        <w:t>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</w:p>
    <w:p w:rsidR="005F534D" w:rsidRPr="008503C5" w:rsidRDefault="005F534D" w:rsidP="005F534D">
      <w:pPr>
        <w:pStyle w:val="a6"/>
        <w:ind w:firstLine="709"/>
        <w:jc w:val="center"/>
        <w:rPr>
          <w:b/>
        </w:rPr>
      </w:pPr>
      <w:r w:rsidRPr="008503C5">
        <w:rPr>
          <w:b/>
          <w:lang w:val="en-US"/>
        </w:rPr>
        <w:t>I</w:t>
      </w:r>
      <w:r w:rsidRPr="008503C5">
        <w:rPr>
          <w:b/>
        </w:rPr>
        <w:t>.</w:t>
      </w:r>
      <w:r>
        <w:rPr>
          <w:b/>
        </w:rPr>
        <w:t xml:space="preserve"> </w:t>
      </w:r>
      <w:r w:rsidRPr="008503C5">
        <w:rPr>
          <w:b/>
        </w:rPr>
        <w:t>Общие положения</w:t>
      </w:r>
    </w:p>
    <w:p w:rsidR="005F534D" w:rsidRPr="005F534D" w:rsidRDefault="005F534D" w:rsidP="005F534D">
      <w:pPr>
        <w:pStyle w:val="a6"/>
        <w:ind w:firstLine="709"/>
        <w:rPr>
          <w:sz w:val="24"/>
          <w:szCs w:val="24"/>
        </w:rPr>
      </w:pPr>
      <w:r w:rsidRPr="008503C5">
        <w:t>1.1</w:t>
      </w:r>
      <w:r w:rsidRPr="005F534D">
        <w:rPr>
          <w:sz w:val="24"/>
          <w:szCs w:val="24"/>
        </w:rPr>
        <w:t xml:space="preserve">. </w:t>
      </w:r>
      <w:proofErr w:type="gramStart"/>
      <w:r w:rsidRPr="005F534D">
        <w:rPr>
          <w:bCs/>
          <w:color w:val="000000"/>
          <w:sz w:val="24"/>
          <w:szCs w:val="24"/>
        </w:rPr>
        <w:t>Аукционная комиссия по продаже земельных участков или прав на заключение договоров аренды земельных участков</w:t>
      </w:r>
      <w:r w:rsidRPr="005F534D">
        <w:rPr>
          <w:sz w:val="24"/>
          <w:szCs w:val="24"/>
        </w:rPr>
        <w:t>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разграничена, (далее – Комиссия) является коллегиальным, постоянно действующим органом, созданным при администрации муниципального образования Ломоносовский муниципальный район Ленинградской области с целью организации и проведения аукционов по продаже земельных</w:t>
      </w:r>
      <w:proofErr w:type="gramEnd"/>
      <w:r w:rsidRPr="005F534D">
        <w:rPr>
          <w:sz w:val="24"/>
          <w:szCs w:val="24"/>
        </w:rPr>
        <w:t xml:space="preserve"> участков и аукционов на право заключения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или земельных участков, государственная собственность на которые не разграничена.</w:t>
      </w:r>
    </w:p>
    <w:p w:rsidR="005F534D" w:rsidRPr="005F534D" w:rsidRDefault="005F534D" w:rsidP="005F534D">
      <w:pPr>
        <w:pStyle w:val="a6"/>
        <w:ind w:firstLine="709"/>
        <w:rPr>
          <w:sz w:val="24"/>
          <w:szCs w:val="24"/>
        </w:rPr>
      </w:pPr>
      <w:r w:rsidRPr="005F534D">
        <w:rPr>
          <w:sz w:val="24"/>
          <w:szCs w:val="24"/>
        </w:rPr>
        <w:t>1.2. Комиссия в своей деятельности руководствуется Гражданским кодексом Российской Федерации, Земельным кодексом Российской Федерации, и иными нормативными правовыми актами Российской Федерации и Ленинградской области, а так же настоящим Положением.</w:t>
      </w:r>
    </w:p>
    <w:p w:rsidR="005F534D" w:rsidRPr="005F534D" w:rsidRDefault="005F534D" w:rsidP="005F534D">
      <w:pPr>
        <w:pStyle w:val="a6"/>
        <w:ind w:firstLine="709"/>
        <w:rPr>
          <w:b/>
          <w:sz w:val="24"/>
          <w:szCs w:val="24"/>
        </w:rPr>
      </w:pPr>
    </w:p>
    <w:p w:rsidR="005F534D" w:rsidRPr="005F534D" w:rsidRDefault="005F534D" w:rsidP="005F534D">
      <w:pPr>
        <w:pStyle w:val="a6"/>
        <w:ind w:firstLine="709"/>
        <w:jc w:val="center"/>
        <w:rPr>
          <w:b/>
          <w:sz w:val="24"/>
          <w:szCs w:val="24"/>
        </w:rPr>
      </w:pPr>
      <w:r w:rsidRPr="005F534D">
        <w:rPr>
          <w:b/>
          <w:sz w:val="24"/>
          <w:szCs w:val="24"/>
          <w:lang w:val="en-US"/>
        </w:rPr>
        <w:t>II</w:t>
      </w:r>
      <w:r w:rsidRPr="005F534D">
        <w:rPr>
          <w:b/>
          <w:sz w:val="24"/>
          <w:szCs w:val="24"/>
        </w:rPr>
        <w:t>. Задачи и функции Комиссии</w:t>
      </w:r>
    </w:p>
    <w:p w:rsidR="005F534D" w:rsidRPr="005F534D" w:rsidRDefault="005F534D" w:rsidP="005F534D">
      <w:pPr>
        <w:pStyle w:val="a6"/>
        <w:ind w:firstLine="709"/>
        <w:rPr>
          <w:b/>
          <w:sz w:val="24"/>
          <w:szCs w:val="24"/>
        </w:rPr>
      </w:pPr>
    </w:p>
    <w:p w:rsidR="005F534D" w:rsidRPr="005F534D" w:rsidRDefault="005F534D" w:rsidP="005F534D">
      <w:pPr>
        <w:pStyle w:val="a6"/>
        <w:ind w:firstLine="709"/>
        <w:rPr>
          <w:sz w:val="24"/>
          <w:szCs w:val="24"/>
        </w:rPr>
      </w:pPr>
      <w:proofErr w:type="gramStart"/>
      <w:r w:rsidRPr="005F534D">
        <w:rPr>
          <w:sz w:val="24"/>
          <w:szCs w:val="24"/>
        </w:rPr>
        <w:t>2.1.Основной задачей Комиссии является организация аукционов по продаже земельных участков и аукционов на право заключения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 с соблюдением принципов гласности, единства требований и создания равных конкурентных условий среди претендентов.</w:t>
      </w:r>
      <w:proofErr w:type="gramEnd"/>
    </w:p>
    <w:p w:rsidR="005F534D" w:rsidRPr="005F534D" w:rsidRDefault="005F534D" w:rsidP="005F534D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5F534D">
        <w:rPr>
          <w:sz w:val="24"/>
          <w:szCs w:val="24"/>
        </w:rPr>
        <w:t>2.2. В целях осуществления своей задачи Комиссия выполняет следующие функции:</w:t>
      </w:r>
    </w:p>
    <w:p w:rsidR="005F534D" w:rsidRPr="005F534D" w:rsidRDefault="005F534D" w:rsidP="005F534D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F534D">
        <w:rPr>
          <w:sz w:val="24"/>
          <w:szCs w:val="24"/>
        </w:rPr>
        <w:t>рассматривает заявки от претендентов с прилагаемыми к ним документами и определяет их соответствие требованиям законодательства;</w:t>
      </w:r>
    </w:p>
    <w:p w:rsidR="005F534D" w:rsidRPr="005F534D" w:rsidRDefault="005F534D" w:rsidP="005F534D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F534D">
        <w:rPr>
          <w:sz w:val="24"/>
          <w:szCs w:val="24"/>
        </w:rPr>
        <w:t>принимает решение о допуске претендентов к участию в аукционе, подписывает протокол рассмотрения;</w:t>
      </w:r>
    </w:p>
    <w:p w:rsidR="005F534D" w:rsidRPr="005F534D" w:rsidRDefault="005F534D" w:rsidP="005F534D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F534D">
        <w:rPr>
          <w:sz w:val="24"/>
          <w:szCs w:val="24"/>
        </w:rPr>
        <w:t>уведомляет претендентов об отказе в допуске к участию в аукционе, путем направления претендентам уведомления по почте, либо посредством электронной почты;</w:t>
      </w:r>
    </w:p>
    <w:p w:rsidR="005F534D" w:rsidRPr="005F534D" w:rsidRDefault="005F534D" w:rsidP="005F534D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F534D">
        <w:rPr>
          <w:color w:val="000000"/>
        </w:rPr>
        <w:t xml:space="preserve">определяет победителя торгов, оформляет и подписывает протокол об итогах </w:t>
      </w:r>
      <w:r w:rsidRPr="005F534D">
        <w:t>аукциона</w:t>
      </w:r>
      <w:r w:rsidRPr="005F534D">
        <w:rPr>
          <w:color w:val="000000"/>
        </w:rPr>
        <w:t>;</w:t>
      </w:r>
    </w:p>
    <w:p w:rsidR="005F534D" w:rsidRPr="005F534D" w:rsidRDefault="005F534D" w:rsidP="005F534D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F534D">
        <w:rPr>
          <w:color w:val="000000"/>
        </w:rPr>
        <w:t xml:space="preserve">осуществляет иные функции по вопросам организации и проведения </w:t>
      </w:r>
      <w:r w:rsidRPr="005F534D">
        <w:t>аукционов</w:t>
      </w:r>
      <w:r w:rsidRPr="005F534D">
        <w:rPr>
          <w:color w:val="000000"/>
        </w:rPr>
        <w:t xml:space="preserve"> в пределах своей компетенции.</w:t>
      </w:r>
    </w:p>
    <w:p w:rsidR="005F534D" w:rsidRPr="005F534D" w:rsidRDefault="005F534D" w:rsidP="005F534D">
      <w:pPr>
        <w:tabs>
          <w:tab w:val="left" w:pos="993"/>
        </w:tabs>
        <w:ind w:firstLine="709"/>
        <w:jc w:val="both"/>
      </w:pPr>
      <w:r w:rsidRPr="005F534D">
        <w:rPr>
          <w:color w:val="000000"/>
        </w:rPr>
        <w:t>2.3</w:t>
      </w:r>
      <w:r w:rsidRPr="005F534D">
        <w:t>. Комиссия осуществляет следующие полномочия:</w:t>
      </w:r>
    </w:p>
    <w:p w:rsidR="005F534D" w:rsidRDefault="005F534D" w:rsidP="005F534D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lastRenderedPageBreak/>
        <w:t>общее руководство и координацию проведения аукционов;</w:t>
      </w:r>
    </w:p>
    <w:p w:rsidR="005F534D" w:rsidRDefault="005F534D" w:rsidP="005F534D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 xml:space="preserve">принимает решение </w:t>
      </w:r>
      <w:r w:rsidRPr="00DE7499">
        <w:t>об отказе в допуске к участию в аукционе заявителей или</w:t>
      </w:r>
      <w:r>
        <w:t xml:space="preserve"> о допуске к участию в аукционе, и уведомляет заявителей о принятом решении;</w:t>
      </w:r>
    </w:p>
    <w:p w:rsidR="005F534D" w:rsidRDefault="005F534D" w:rsidP="005F534D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>определяет победителя аукциона;</w:t>
      </w:r>
    </w:p>
    <w:p w:rsidR="005F534D" w:rsidRDefault="005F534D" w:rsidP="005F534D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>ведет протоколы заседаний Комиссии.</w:t>
      </w:r>
    </w:p>
    <w:p w:rsidR="005F534D" w:rsidRPr="008503C5" w:rsidRDefault="005F534D" w:rsidP="005F534D"/>
    <w:p w:rsidR="005F534D" w:rsidRDefault="005F534D" w:rsidP="005F534D">
      <w:pPr>
        <w:jc w:val="center"/>
        <w:rPr>
          <w:b/>
        </w:rPr>
      </w:pPr>
      <w:r w:rsidRPr="008503C5">
        <w:rPr>
          <w:b/>
          <w:lang w:val="en-US"/>
        </w:rPr>
        <w:t>III</w:t>
      </w:r>
      <w:r w:rsidRPr="008503C5">
        <w:rPr>
          <w:b/>
        </w:rPr>
        <w:t xml:space="preserve">. </w:t>
      </w:r>
      <w:r>
        <w:rPr>
          <w:b/>
        </w:rPr>
        <w:t>Порядок формирования Комиссии</w:t>
      </w:r>
    </w:p>
    <w:p w:rsidR="005F534D" w:rsidRDefault="005F534D" w:rsidP="005F534D">
      <w:pPr>
        <w:jc w:val="center"/>
        <w:rPr>
          <w:b/>
        </w:rPr>
      </w:pPr>
    </w:p>
    <w:p w:rsidR="005F534D" w:rsidRDefault="005F534D" w:rsidP="005F534D">
      <w:pPr>
        <w:ind w:firstLine="709"/>
        <w:jc w:val="both"/>
      </w:pPr>
      <w:r>
        <w:t>3.1. Комиссия является коллегиальным органом.</w:t>
      </w:r>
    </w:p>
    <w:p w:rsidR="005F534D" w:rsidRDefault="005F534D" w:rsidP="005F534D">
      <w:pPr>
        <w:ind w:firstLine="709"/>
        <w:jc w:val="both"/>
      </w:pPr>
      <w:r>
        <w:t xml:space="preserve">3.2. В состав Комиссии входят сотрудники администрации муниципального образования Ломоносовский муниципальный район Ленинградской области (далее – администрация), сотрудники </w:t>
      </w:r>
      <w:r w:rsidRPr="007D2AA5">
        <w:rPr>
          <w:bCs/>
        </w:rPr>
        <w:t xml:space="preserve">муниципального казенного учреждения </w:t>
      </w:r>
      <w:r w:rsidRPr="00D21241">
        <w:t>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</w:r>
      <w:r>
        <w:t>.</w:t>
      </w:r>
    </w:p>
    <w:p w:rsidR="005F534D" w:rsidRDefault="005F534D" w:rsidP="005F534D">
      <w:pPr>
        <w:ind w:firstLine="709"/>
        <w:jc w:val="both"/>
      </w:pPr>
      <w:r>
        <w:t>3.3. Из состава Комиссии назначается председатель Комиссии, заместитель председателя и секретарь Комиссии.</w:t>
      </w:r>
    </w:p>
    <w:p w:rsidR="005F534D" w:rsidRDefault="005F534D" w:rsidP="005F534D">
      <w:pPr>
        <w:ind w:firstLine="709"/>
        <w:jc w:val="both"/>
      </w:pPr>
      <w:r>
        <w:t>3.4. Состав Комиссии утверждается постановлением администрации.</w:t>
      </w:r>
    </w:p>
    <w:p w:rsidR="005F534D" w:rsidRPr="00824924" w:rsidRDefault="005F534D" w:rsidP="005F534D">
      <w:pPr>
        <w:tabs>
          <w:tab w:val="left" w:pos="993"/>
        </w:tabs>
        <w:ind w:firstLine="709"/>
        <w:jc w:val="both"/>
      </w:pPr>
      <w:r w:rsidRPr="00824924">
        <w:t>3.</w:t>
      </w:r>
      <w:r>
        <w:t>5</w:t>
      </w:r>
      <w:r w:rsidRPr="00824924">
        <w:t>. Комиссию возглавляет председатель Комиссии, который:</w:t>
      </w:r>
    </w:p>
    <w:p w:rsidR="005F534D" w:rsidRPr="008503C5" w:rsidRDefault="005F534D" w:rsidP="005F534D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8503C5">
        <w:t xml:space="preserve">осуществляет </w:t>
      </w:r>
      <w:r>
        <w:t xml:space="preserve">общее </w:t>
      </w:r>
      <w:r w:rsidRPr="008503C5">
        <w:t>руководство работой Комиссии;</w:t>
      </w:r>
    </w:p>
    <w:p w:rsidR="005F534D" w:rsidRDefault="005F534D" w:rsidP="005F534D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8503C5">
        <w:t>организует работу Комиссии;</w:t>
      </w:r>
    </w:p>
    <w:p w:rsidR="005F534D" w:rsidRDefault="005F534D" w:rsidP="005F534D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открывает аукцион, объявляет состав Комиссии и предоставляет слово аукционисту;</w:t>
      </w:r>
    </w:p>
    <w:p w:rsidR="005F534D" w:rsidRPr="008503C5" w:rsidRDefault="005F534D" w:rsidP="005F534D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8503C5">
        <w:t>принимает решения по общим вопросам деятельности Комиссии;</w:t>
      </w:r>
    </w:p>
    <w:p w:rsidR="005F534D" w:rsidRPr="008503C5" w:rsidRDefault="005F534D" w:rsidP="005F534D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503C5">
        <w:rPr>
          <w:color w:val="000000"/>
        </w:rPr>
        <w:t>обеспечивает конфиденциальность информации, связанной с деятельностью Комиссии.</w:t>
      </w:r>
    </w:p>
    <w:p w:rsidR="005F534D" w:rsidRPr="008503C5" w:rsidRDefault="005F534D" w:rsidP="005F534D">
      <w:pPr>
        <w:ind w:firstLine="709"/>
        <w:jc w:val="both"/>
      </w:pPr>
      <w:r w:rsidRPr="008503C5">
        <w:t>3.</w:t>
      </w:r>
      <w:r>
        <w:t>6</w:t>
      </w:r>
      <w:r w:rsidRPr="008503C5">
        <w:t>. Заместитель председателя Комиссии исполняет полномочия председателя Комиссии в его отсутствие.</w:t>
      </w:r>
      <w:r>
        <w:t xml:space="preserve"> В случае </w:t>
      </w:r>
      <w:proofErr w:type="gramStart"/>
      <w:r>
        <w:t>отсутствия заместителя председателя Комиссии его полномочия</w:t>
      </w:r>
      <w:proofErr w:type="gramEnd"/>
      <w:r>
        <w:t xml:space="preserve"> исполняет один из членов Комиссии.</w:t>
      </w:r>
    </w:p>
    <w:p w:rsidR="005F534D" w:rsidRPr="008503C5" w:rsidRDefault="005F534D" w:rsidP="005F534D">
      <w:pPr>
        <w:tabs>
          <w:tab w:val="left" w:pos="993"/>
        </w:tabs>
        <w:ind w:firstLine="709"/>
      </w:pPr>
      <w:r>
        <w:t xml:space="preserve">3.7. </w:t>
      </w:r>
      <w:r w:rsidRPr="008503C5">
        <w:t>Секретарь Комиссии:</w:t>
      </w:r>
    </w:p>
    <w:p w:rsidR="005F534D" w:rsidRPr="008503C5" w:rsidRDefault="005F534D" w:rsidP="005F534D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503C5">
        <w:rPr>
          <w:color w:val="000000"/>
        </w:rPr>
        <w:t>извещает лиц, входящих в состав Комиссии, о времени и месте проведения заседаний;</w:t>
      </w:r>
    </w:p>
    <w:p w:rsidR="005F534D" w:rsidRPr="00514B43" w:rsidRDefault="005F534D" w:rsidP="005F534D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14B43">
        <w:rPr>
          <w:color w:val="000000"/>
        </w:rPr>
        <w:t xml:space="preserve">ведет протоколы заседаний Комиссии и передает их на подпись </w:t>
      </w:r>
      <w:r>
        <w:rPr>
          <w:color w:val="000000"/>
        </w:rPr>
        <w:t>составу</w:t>
      </w:r>
      <w:r w:rsidRPr="00514B43">
        <w:rPr>
          <w:color w:val="000000"/>
        </w:rPr>
        <w:t xml:space="preserve"> Комиссии, принимавш</w:t>
      </w:r>
      <w:r>
        <w:rPr>
          <w:color w:val="000000"/>
        </w:rPr>
        <w:t>ему</w:t>
      </w:r>
      <w:r w:rsidRPr="00514B43">
        <w:rPr>
          <w:color w:val="000000"/>
        </w:rPr>
        <w:t xml:space="preserve"> участие в заседании Комиссии, и председателю;</w:t>
      </w:r>
    </w:p>
    <w:p w:rsidR="005F534D" w:rsidRPr="00514B43" w:rsidRDefault="005F534D" w:rsidP="005F534D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14B43">
        <w:rPr>
          <w:color w:val="000000"/>
        </w:rPr>
        <w:t>выполняет поручения председателя по другим вопросам, связанным с деятельностью Комиссии, а также осуществляет иные организационные действия.</w:t>
      </w:r>
    </w:p>
    <w:p w:rsidR="005F534D" w:rsidRPr="00514B43" w:rsidRDefault="005F534D" w:rsidP="005F534D">
      <w:pPr>
        <w:ind w:firstLine="709"/>
        <w:jc w:val="both"/>
        <w:rPr>
          <w:color w:val="000000"/>
        </w:rPr>
      </w:pPr>
      <w:r w:rsidRPr="00514B43">
        <w:t>3.8. В случае отсутствия секретаря для проведения Комиссии выбирается секретарь из числа присутствующих на заседании членов Комиссии.</w:t>
      </w:r>
    </w:p>
    <w:p w:rsidR="005F534D" w:rsidRPr="00514B43" w:rsidRDefault="005F534D" w:rsidP="005F534D">
      <w:pPr>
        <w:ind w:firstLine="709"/>
        <w:jc w:val="both"/>
      </w:pPr>
      <w:r w:rsidRPr="00514B43">
        <w:rPr>
          <w:color w:val="000000"/>
        </w:rPr>
        <w:t xml:space="preserve">3.9. </w:t>
      </w:r>
      <w:r w:rsidRPr="00077BDA">
        <w:rPr>
          <w:color w:val="000000"/>
        </w:rPr>
        <w:t>В состав Комиссии должно входить не менее 5 членов Комиссии, включая председателя Комиссии</w:t>
      </w:r>
      <w:r>
        <w:rPr>
          <w:color w:val="000000"/>
        </w:rPr>
        <w:t xml:space="preserve"> и заместителя председателя Комиссии</w:t>
      </w:r>
      <w:r w:rsidRPr="00077BDA">
        <w:rPr>
          <w:color w:val="000000"/>
        </w:rPr>
        <w:t>. Члены комиссии не вправе делегировать свои полномочия иным</w:t>
      </w:r>
      <w:r w:rsidRPr="00514B43">
        <w:t xml:space="preserve"> лицам.</w:t>
      </w:r>
    </w:p>
    <w:p w:rsidR="005F534D" w:rsidRPr="00514B43" w:rsidRDefault="005F534D" w:rsidP="005F534D">
      <w:pPr>
        <w:ind w:firstLine="709"/>
        <w:jc w:val="both"/>
      </w:pPr>
      <w:r w:rsidRPr="00514B43">
        <w:t>3.1</w:t>
      </w:r>
      <w:r>
        <w:t>0</w:t>
      </w:r>
      <w:r w:rsidRPr="00514B43">
        <w:t xml:space="preserve">. Основной формой работы Комиссии является заседание, которое проводится по мере необходимости и считается правомочным, если на ее заседании присутствует </w:t>
      </w:r>
      <w:r>
        <w:t>более 50% ее состава</w:t>
      </w:r>
      <w:r w:rsidRPr="00514B43">
        <w:t>.</w:t>
      </w:r>
    </w:p>
    <w:p w:rsidR="005F534D" w:rsidRPr="00514B43" w:rsidRDefault="005F534D" w:rsidP="005F534D">
      <w:pPr>
        <w:ind w:firstLine="426"/>
        <w:jc w:val="both"/>
      </w:pPr>
      <w:r w:rsidRPr="00514B43">
        <w:t>Решения комиссии принимаются простым большинством голосов членов комиссии, присутствующих на заседании, путем открытого голосования. При равенстве голосов «за» и «против» председатель комиссии (при его отсутствии – заместитель председателя) имеет право решающего голоса.</w:t>
      </w:r>
    </w:p>
    <w:p w:rsidR="005F534D" w:rsidRPr="00514B43" w:rsidRDefault="005F534D" w:rsidP="005F534D">
      <w:pPr>
        <w:ind w:firstLine="709"/>
        <w:jc w:val="both"/>
        <w:rPr>
          <w:color w:val="000000"/>
        </w:rPr>
      </w:pPr>
      <w:r w:rsidRPr="00514B43">
        <w:rPr>
          <w:color w:val="494949"/>
        </w:rPr>
        <w:t>3</w:t>
      </w:r>
      <w:r w:rsidRPr="00514B43">
        <w:rPr>
          <w:color w:val="000000"/>
        </w:rPr>
        <w:t>.1</w:t>
      </w:r>
      <w:r>
        <w:rPr>
          <w:color w:val="000000"/>
        </w:rPr>
        <w:t>1</w:t>
      </w:r>
      <w:r w:rsidRPr="00514B43">
        <w:rPr>
          <w:color w:val="000000"/>
        </w:rPr>
        <w:t>.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5F534D" w:rsidRPr="00514B43" w:rsidRDefault="005F534D" w:rsidP="005F534D">
      <w:pPr>
        <w:ind w:firstLine="709"/>
        <w:jc w:val="both"/>
        <w:rPr>
          <w:color w:val="000000"/>
        </w:rPr>
      </w:pPr>
      <w:r w:rsidRPr="00514B43">
        <w:rPr>
          <w:color w:val="000000"/>
        </w:rPr>
        <w:t>3.1</w:t>
      </w:r>
      <w:r>
        <w:rPr>
          <w:color w:val="000000"/>
        </w:rPr>
        <w:t>2</w:t>
      </w:r>
      <w:r w:rsidRPr="00514B43">
        <w:rPr>
          <w:color w:val="000000"/>
        </w:rPr>
        <w:t>. Решения Комиссии оформляются протоколами.</w:t>
      </w:r>
    </w:p>
    <w:p w:rsidR="005F534D" w:rsidRDefault="005F534D" w:rsidP="005F534D">
      <w:pPr>
        <w:ind w:firstLine="709"/>
        <w:jc w:val="both"/>
        <w:rPr>
          <w:color w:val="000000"/>
        </w:rPr>
      </w:pPr>
      <w:r w:rsidRPr="00514B43">
        <w:rPr>
          <w:color w:val="000000"/>
        </w:rPr>
        <w:t>3.1</w:t>
      </w:r>
      <w:r>
        <w:rPr>
          <w:color w:val="000000"/>
        </w:rPr>
        <w:t>3</w:t>
      </w:r>
      <w:r w:rsidRPr="00514B43">
        <w:rPr>
          <w:color w:val="000000"/>
        </w:rPr>
        <w:t>. Протокол</w:t>
      </w:r>
      <w:r>
        <w:rPr>
          <w:color w:val="000000"/>
        </w:rPr>
        <w:t>ы подписываются присутствующим составом Комиссии.</w:t>
      </w:r>
      <w:r w:rsidRPr="00514B43">
        <w:rPr>
          <w:color w:val="000000"/>
        </w:rPr>
        <w:t xml:space="preserve"> </w:t>
      </w:r>
    </w:p>
    <w:p w:rsidR="005F534D" w:rsidRPr="00514B43" w:rsidRDefault="005F534D" w:rsidP="005F534D">
      <w:pPr>
        <w:ind w:firstLine="709"/>
        <w:jc w:val="both"/>
        <w:rPr>
          <w:color w:val="000000"/>
        </w:rPr>
      </w:pPr>
    </w:p>
    <w:p w:rsidR="005F534D" w:rsidRPr="00514B43" w:rsidRDefault="005F534D" w:rsidP="005F534D">
      <w:pPr>
        <w:ind w:firstLine="709"/>
        <w:jc w:val="center"/>
        <w:rPr>
          <w:b/>
        </w:rPr>
      </w:pPr>
      <w:r w:rsidRPr="00514B43">
        <w:rPr>
          <w:b/>
          <w:lang w:val="en-US"/>
        </w:rPr>
        <w:t>IV</w:t>
      </w:r>
      <w:r w:rsidRPr="00514B43">
        <w:rPr>
          <w:b/>
        </w:rPr>
        <w:t>. Права и обязанности Комиссии.</w:t>
      </w:r>
    </w:p>
    <w:p w:rsidR="005F534D" w:rsidRPr="00514B43" w:rsidRDefault="005F534D" w:rsidP="005F534D">
      <w:pPr>
        <w:ind w:firstLine="720"/>
        <w:jc w:val="both"/>
        <w:rPr>
          <w:color w:val="000000"/>
        </w:rPr>
      </w:pPr>
    </w:p>
    <w:p w:rsidR="005F534D" w:rsidRPr="00514B43" w:rsidRDefault="005F534D" w:rsidP="005F534D">
      <w:pPr>
        <w:ind w:firstLine="709"/>
        <w:jc w:val="both"/>
      </w:pPr>
      <w:r w:rsidRPr="00514B43">
        <w:t>4.1. Комиссия имеет право:</w:t>
      </w:r>
    </w:p>
    <w:p w:rsidR="005F534D" w:rsidRPr="00514B43" w:rsidRDefault="005F534D" w:rsidP="005F534D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14B43">
        <w:rPr>
          <w:color w:val="000000"/>
        </w:rPr>
        <w:lastRenderedPageBreak/>
        <w:t>проверять документы и материалы, представленные заявителями, участниками аукциона в соответствии с требованиями, установленными извещением о проведен</w:t>
      </w:r>
      <w:proofErr w:type="gramStart"/>
      <w:r w:rsidRPr="00514B43">
        <w:rPr>
          <w:color w:val="000000"/>
        </w:rPr>
        <w:t>ии ау</w:t>
      </w:r>
      <w:proofErr w:type="gramEnd"/>
      <w:r w:rsidRPr="00514B43">
        <w:rPr>
          <w:color w:val="000000"/>
        </w:rPr>
        <w:t>кциона и действующим законодательством, достоверность сведений, содержащихся в этих документах и материалах;</w:t>
      </w:r>
    </w:p>
    <w:p w:rsidR="005F534D" w:rsidRPr="00514B43" w:rsidRDefault="005F534D" w:rsidP="005F534D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14B43">
        <w:rPr>
          <w:color w:val="000000"/>
        </w:rPr>
        <w:t>привлекать к своей работе независимых экспертов.</w:t>
      </w:r>
    </w:p>
    <w:p w:rsidR="005F534D" w:rsidRPr="00514B43" w:rsidRDefault="005F534D" w:rsidP="005F534D">
      <w:pPr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514B43">
        <w:t>признать аукцион несостоявшимся;</w:t>
      </w:r>
    </w:p>
    <w:p w:rsidR="005F534D" w:rsidRPr="00514B43" w:rsidRDefault="005F534D" w:rsidP="005F534D">
      <w:pPr>
        <w:numPr>
          <w:ilvl w:val="0"/>
          <w:numId w:val="40"/>
        </w:numPr>
        <w:tabs>
          <w:tab w:val="left" w:pos="993"/>
        </w:tabs>
        <w:ind w:left="0" w:firstLine="709"/>
        <w:jc w:val="both"/>
      </w:pPr>
      <w:proofErr w:type="gramStart"/>
      <w:r w:rsidRPr="00514B43">
        <w:t>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</w:t>
      </w:r>
      <w:r>
        <w:t xml:space="preserve"> </w:t>
      </w:r>
      <w:r w:rsidRPr="00514B43">
        <w:t>не подписали и не представили в уполномоченный орган указанные</w:t>
      </w:r>
      <w:proofErr w:type="gramEnd"/>
      <w:r w:rsidRPr="00514B43">
        <w:t xml:space="preserve"> договоры (при наличии указанных лиц). При этом условия повторного аукциона могут быть изменены.</w:t>
      </w:r>
    </w:p>
    <w:p w:rsidR="005F534D" w:rsidRPr="00514B43" w:rsidRDefault="005F534D" w:rsidP="005F534D">
      <w:pPr>
        <w:tabs>
          <w:tab w:val="left" w:pos="993"/>
        </w:tabs>
        <w:ind w:firstLine="709"/>
        <w:jc w:val="both"/>
      </w:pPr>
      <w:r w:rsidRPr="00514B43">
        <w:t>4.2. Комиссия обязана:</w:t>
      </w:r>
    </w:p>
    <w:p w:rsidR="005F534D" w:rsidRPr="00514B43" w:rsidRDefault="005F534D" w:rsidP="005F534D">
      <w:pPr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514B43">
        <w:t>не разглашать сведения, имеющие служебный или конфиденциальный характер;</w:t>
      </w:r>
    </w:p>
    <w:p w:rsidR="005F534D" w:rsidRPr="00514B43" w:rsidRDefault="005F534D" w:rsidP="005F534D">
      <w:pPr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514B43">
        <w:t>информировать заинтересованных физических и юрид</w:t>
      </w:r>
      <w:r>
        <w:t>ических лиц о принятых решениях</w:t>
      </w:r>
      <w:r w:rsidRPr="00514B43">
        <w:t>;</w:t>
      </w:r>
    </w:p>
    <w:p w:rsidR="005F534D" w:rsidRPr="00514B43" w:rsidRDefault="005F534D" w:rsidP="005F534D">
      <w:pPr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514B43">
        <w:t>оформлять решения Комиссии протоколами.</w:t>
      </w:r>
    </w:p>
    <w:p w:rsidR="005F534D" w:rsidRPr="00514B43" w:rsidRDefault="005F534D" w:rsidP="005F534D">
      <w:pPr>
        <w:jc w:val="both"/>
      </w:pPr>
    </w:p>
    <w:p w:rsidR="005F534D" w:rsidRPr="00514B43" w:rsidRDefault="005F534D" w:rsidP="005F534D">
      <w:pPr>
        <w:jc w:val="center"/>
        <w:rPr>
          <w:b/>
        </w:rPr>
      </w:pPr>
      <w:r w:rsidRPr="00514B43">
        <w:rPr>
          <w:b/>
          <w:lang w:val="en-US"/>
        </w:rPr>
        <w:t>V</w:t>
      </w:r>
      <w:r w:rsidRPr="00514B43">
        <w:rPr>
          <w:b/>
        </w:rPr>
        <w:t>. Порядок проведения заседаний Комиссии</w:t>
      </w:r>
    </w:p>
    <w:p w:rsidR="005F534D" w:rsidRPr="00514B43" w:rsidRDefault="005F534D" w:rsidP="005F534D">
      <w:pPr>
        <w:jc w:val="center"/>
        <w:rPr>
          <w:b/>
        </w:rPr>
      </w:pPr>
    </w:p>
    <w:p w:rsidR="005F534D" w:rsidRPr="00514B43" w:rsidRDefault="005F534D" w:rsidP="005F534D">
      <w:pPr>
        <w:ind w:firstLine="709"/>
        <w:jc w:val="both"/>
      </w:pPr>
      <w:r w:rsidRPr="00514B43">
        <w:t xml:space="preserve">5.1. Секретарь Комиссии или другой уполномоченный председателем член Комиссии не позднее, чем за </w:t>
      </w:r>
      <w:r>
        <w:t>два</w:t>
      </w:r>
      <w:r w:rsidRPr="00514B43">
        <w:t xml:space="preserve"> </w:t>
      </w:r>
      <w:r>
        <w:t xml:space="preserve">рабочих </w:t>
      </w:r>
      <w:r w:rsidRPr="00514B43">
        <w:t>дня до дня проведения заседания Комиссии, уведомляет членов Комиссии о дне, времени и месте проведения заседания Комиссии.</w:t>
      </w:r>
    </w:p>
    <w:p w:rsidR="005F534D" w:rsidRDefault="005F534D" w:rsidP="005F534D">
      <w:pPr>
        <w:ind w:firstLine="709"/>
        <w:jc w:val="both"/>
      </w:pPr>
      <w:r w:rsidRPr="00514B43">
        <w:t>5.2. Заседания Комиссии открываются и закрываются председателем (заместителем председателя в отсутствие председателя).</w:t>
      </w:r>
    </w:p>
    <w:p w:rsidR="005F534D" w:rsidRPr="008A29EB" w:rsidRDefault="005F534D" w:rsidP="005F534D">
      <w:pPr>
        <w:ind w:firstLine="709"/>
        <w:jc w:val="both"/>
      </w:pPr>
      <w:r>
        <w:t xml:space="preserve">5.3. Комиссия рассматривает заявки и документы заявителей, устанавливает факт поступления от заявителей задатков на основании выписки с соответствующего счета. По результатам рассмотрения документов Комиссия принимает решение о признании заявителей участниками аукциона или об отказе в допуске заявителей к участию в аукционе, которое </w:t>
      </w:r>
      <w:r w:rsidRPr="008A29EB">
        <w:t xml:space="preserve">отражается в протоколе </w:t>
      </w:r>
      <w:r>
        <w:t xml:space="preserve">рассмотрения </w:t>
      </w:r>
      <w:r w:rsidRPr="008A29EB">
        <w:t xml:space="preserve">заявок. В протоколе </w:t>
      </w:r>
      <w:r>
        <w:t xml:space="preserve">рассмотрения </w:t>
      </w:r>
      <w:r w:rsidRPr="008A29EB">
        <w:t>заявок</w:t>
      </w:r>
      <w:r>
        <w:t xml:space="preserve"> </w:t>
      </w:r>
      <w:r w:rsidRPr="008A29EB">
        <w:t>указываются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5F534D" w:rsidRPr="008A29EB" w:rsidRDefault="005F534D" w:rsidP="005F534D">
      <w:pPr>
        <w:ind w:firstLine="709"/>
        <w:jc w:val="both"/>
      </w:pPr>
      <w:r>
        <w:t>5.4</w:t>
      </w:r>
      <w:r w:rsidRPr="008A29EB">
        <w:t>. Комиссия отказывает заявителям в их допуске к участию в аукционе по следующим основаниям:</w:t>
      </w:r>
    </w:p>
    <w:p w:rsidR="005F534D" w:rsidRPr="008A29EB" w:rsidRDefault="005F534D" w:rsidP="005F534D">
      <w:pPr>
        <w:numPr>
          <w:ilvl w:val="0"/>
          <w:numId w:val="41"/>
        </w:numPr>
        <w:tabs>
          <w:tab w:val="left" w:pos="851"/>
        </w:tabs>
        <w:ind w:left="0" w:firstLine="709"/>
        <w:jc w:val="both"/>
      </w:pPr>
      <w:r w:rsidRPr="008A29EB">
        <w:t>непредставление необходимых для участия в аукционе документов или представление недостоверных сведений;</w:t>
      </w:r>
    </w:p>
    <w:p w:rsidR="005F534D" w:rsidRPr="008A29EB" w:rsidRDefault="005F534D" w:rsidP="005F534D">
      <w:pPr>
        <w:numPr>
          <w:ilvl w:val="0"/>
          <w:numId w:val="41"/>
        </w:numPr>
        <w:tabs>
          <w:tab w:val="left" w:pos="851"/>
        </w:tabs>
        <w:ind w:left="0" w:firstLine="709"/>
        <w:jc w:val="both"/>
      </w:pPr>
      <w:proofErr w:type="spellStart"/>
      <w:r w:rsidRPr="008A29EB">
        <w:t>непоступление</w:t>
      </w:r>
      <w:proofErr w:type="spellEnd"/>
      <w:r w:rsidRPr="008A29EB">
        <w:t xml:space="preserve"> задатка на дату рассмотрения заявок на участие в аукционе;</w:t>
      </w:r>
    </w:p>
    <w:p w:rsidR="005F534D" w:rsidRPr="008A29EB" w:rsidRDefault="005F534D" w:rsidP="005F534D">
      <w:pPr>
        <w:numPr>
          <w:ilvl w:val="0"/>
          <w:numId w:val="41"/>
        </w:numPr>
        <w:tabs>
          <w:tab w:val="left" w:pos="851"/>
        </w:tabs>
        <w:ind w:left="0" w:firstLine="709"/>
        <w:jc w:val="both"/>
      </w:pPr>
      <w:r w:rsidRPr="008A29EB"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F534D" w:rsidRPr="008A29EB" w:rsidRDefault="005F534D" w:rsidP="005F534D">
      <w:pPr>
        <w:numPr>
          <w:ilvl w:val="0"/>
          <w:numId w:val="41"/>
        </w:numPr>
        <w:tabs>
          <w:tab w:val="left" w:pos="851"/>
        </w:tabs>
        <w:ind w:left="0" w:firstLine="709"/>
        <w:jc w:val="both"/>
      </w:pPr>
      <w:r w:rsidRPr="008A29E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F534D" w:rsidRDefault="005F534D" w:rsidP="005F534D">
      <w:pPr>
        <w:ind w:firstLine="709"/>
        <w:jc w:val="both"/>
      </w:pPr>
      <w:r>
        <w:t>5.5</w:t>
      </w:r>
      <w:r w:rsidRPr="008A29EB">
        <w:t xml:space="preserve">. </w:t>
      </w:r>
      <w:proofErr w:type="gramStart"/>
      <w:r w:rsidRPr="008A29EB">
        <w:t>Заявител</w:t>
      </w:r>
      <w:r>
        <w:t>ей, признанных</w:t>
      </w:r>
      <w:r w:rsidRPr="008A29EB">
        <w:t xml:space="preserve"> участниками аукциона, и заявител</w:t>
      </w:r>
      <w:r>
        <w:t>ей</w:t>
      </w:r>
      <w:r w:rsidRPr="008A29EB">
        <w:t>, не допущенны</w:t>
      </w:r>
      <w:r>
        <w:t>х</w:t>
      </w:r>
      <w:r w:rsidRPr="008A29EB">
        <w:t xml:space="preserve"> к участию в аукционе, Комиссия </w:t>
      </w:r>
      <w:r>
        <w:t>уведомляет</w:t>
      </w:r>
      <w:r w:rsidRPr="008A29EB">
        <w:t xml:space="preserve"> о принятых в отношении них решениях не позднее дня, следующего после дня подписания протокола, указанного в пункте 9 статьи 39.12 Земельного кодекса Российской Федерации</w:t>
      </w:r>
      <w:r>
        <w:t>, путем вручения им соответствующего уведомления, либо направления такого уведомления по почте, либо посредством электронной почты, либо посредством телефонной связи</w:t>
      </w:r>
      <w:r w:rsidRPr="008A29EB">
        <w:t>.</w:t>
      </w:r>
      <w:proofErr w:type="gramEnd"/>
    </w:p>
    <w:p w:rsidR="005F534D" w:rsidRPr="00514B43" w:rsidRDefault="005F534D" w:rsidP="005F534D">
      <w:pPr>
        <w:ind w:firstLine="709"/>
        <w:jc w:val="both"/>
      </w:pPr>
      <w:r w:rsidRPr="00514B43">
        <w:lastRenderedPageBreak/>
        <w:t>5.</w:t>
      </w:r>
      <w:r>
        <w:t>6</w:t>
      </w:r>
      <w:r w:rsidRPr="00514B43">
        <w:t xml:space="preserve">. Аукцион проводится в месте, день и час, </w:t>
      </w:r>
      <w:r>
        <w:t>согласно</w:t>
      </w:r>
      <w:r w:rsidRPr="00514B43">
        <w:t xml:space="preserve"> извещени</w:t>
      </w:r>
      <w:r>
        <w:t>ю</w:t>
      </w:r>
      <w:r w:rsidRPr="00514B43">
        <w:t xml:space="preserve"> о проведен</w:t>
      </w:r>
      <w:proofErr w:type="gramStart"/>
      <w:r w:rsidRPr="00514B43">
        <w:t>ии ау</w:t>
      </w:r>
      <w:proofErr w:type="gramEnd"/>
      <w:r w:rsidRPr="00514B43">
        <w:t>кциона.</w:t>
      </w:r>
    </w:p>
    <w:p w:rsidR="005F534D" w:rsidRDefault="005F534D" w:rsidP="005F534D">
      <w:pPr>
        <w:ind w:firstLine="709"/>
        <w:jc w:val="both"/>
      </w:pPr>
      <w:r w:rsidRPr="00514B43">
        <w:t>5.</w:t>
      </w:r>
      <w:r>
        <w:t>7.</w:t>
      </w:r>
      <w:r w:rsidRPr="00514B43">
        <w:t xml:space="preserve"> </w:t>
      </w:r>
      <w:r>
        <w:t>Комиссия назначает аукциониста из своего состава. Аукционист ведет аукцион.</w:t>
      </w:r>
    </w:p>
    <w:p w:rsidR="005F534D" w:rsidRPr="00514B43" w:rsidRDefault="005F534D" w:rsidP="005F534D">
      <w:pPr>
        <w:ind w:firstLine="709"/>
        <w:jc w:val="both"/>
        <w:rPr>
          <w:color w:val="000000"/>
        </w:rPr>
      </w:pPr>
      <w:r>
        <w:t xml:space="preserve">5.8 </w:t>
      </w:r>
      <w:r w:rsidRPr="00514B43">
        <w:t xml:space="preserve">Аукционист </w:t>
      </w:r>
      <w:r w:rsidRPr="00514B43">
        <w:rPr>
          <w:color w:val="000000"/>
        </w:rPr>
        <w:t>оглашает наименования, основные характеристики и начальную цену земельных участков или начальный размер ежегодной</w:t>
      </w:r>
      <w:r>
        <w:rPr>
          <w:color w:val="000000"/>
        </w:rPr>
        <w:t xml:space="preserve"> арендной платы,</w:t>
      </w:r>
      <w:r w:rsidRPr="00514B43">
        <w:rPr>
          <w:color w:val="000000"/>
        </w:rPr>
        <w:t xml:space="preserve"> «шаг аукциона» и порядок проведения аукциона.</w:t>
      </w:r>
    </w:p>
    <w:p w:rsidR="005F534D" w:rsidRPr="00514B43" w:rsidRDefault="005F534D" w:rsidP="005F534D">
      <w:pPr>
        <w:ind w:firstLine="709"/>
        <w:jc w:val="both"/>
        <w:rPr>
          <w:color w:val="000000"/>
        </w:rPr>
      </w:pPr>
      <w:r w:rsidRPr="00514B43">
        <w:rPr>
          <w:color w:val="000000"/>
        </w:rPr>
        <w:t>5.</w:t>
      </w:r>
      <w:r>
        <w:rPr>
          <w:color w:val="000000"/>
        </w:rPr>
        <w:t>9</w:t>
      </w:r>
      <w:r w:rsidRPr="00514B43">
        <w:rPr>
          <w:color w:val="000000"/>
        </w:rPr>
        <w:t>. По завершен</w:t>
      </w:r>
      <w:proofErr w:type="gramStart"/>
      <w:r w:rsidRPr="00514B43">
        <w:rPr>
          <w:color w:val="000000"/>
        </w:rPr>
        <w:t>ии ау</w:t>
      </w:r>
      <w:proofErr w:type="gramEnd"/>
      <w:r w:rsidRPr="00514B43">
        <w:rPr>
          <w:color w:val="000000"/>
        </w:rPr>
        <w:t>кциона аукционист объявляет о продаже земельного участка или права на заключение договора аренды земельного участка, называет цену проданного земельного участка или ежегодный размер арендной платы</w:t>
      </w:r>
      <w:r>
        <w:rPr>
          <w:color w:val="000000"/>
        </w:rPr>
        <w:t xml:space="preserve"> </w:t>
      </w:r>
      <w:r w:rsidRPr="00514B43">
        <w:rPr>
          <w:color w:val="000000"/>
        </w:rPr>
        <w:t>и номер билета победителя аукциона, осуществляет иные действия в соответствии с законодательством Российской Федерации и настоящим Положением.</w:t>
      </w:r>
    </w:p>
    <w:p w:rsidR="005F534D" w:rsidRPr="003E3937" w:rsidRDefault="005F534D" w:rsidP="005F534D">
      <w:pPr>
        <w:ind w:firstLine="709"/>
        <w:jc w:val="both"/>
      </w:pPr>
      <w:r w:rsidRPr="00514B43">
        <w:t>5.</w:t>
      </w:r>
      <w:r>
        <w:t>10</w:t>
      </w:r>
      <w:r w:rsidRPr="00514B43">
        <w:t>. Не допускается начало аукциона по начальной цене. Первая объявленная аукционистом цена земельного участка определяется в соответствии с шагом аукциона. После объявления очередной цены аукционист называет номер участника аукциона, который с его точки зрения первым поднял аукционный номер, и указывает на этого участника аукциона. Затем аукционист в соответствии с шагом аукциона объявляет новую цену. Торги продолжаются до тех пор, пока по новой объявленной аукционистом цене аукционный номер поднял только один участник аукциона. Аукционист называет</w:t>
      </w:r>
      <w:r>
        <w:t xml:space="preserve"> последнюю цену и номер данного участника трижды и объявляет проданным земельный участок, а участника аукциона – победителем в отношении соответствующего земельного участка.</w:t>
      </w:r>
    </w:p>
    <w:p w:rsidR="005F534D" w:rsidRPr="00AE7C42" w:rsidRDefault="005F534D" w:rsidP="005F534D">
      <w:pPr>
        <w:ind w:firstLine="709"/>
        <w:jc w:val="both"/>
      </w:pPr>
      <w:r>
        <w:t xml:space="preserve">5.11. </w:t>
      </w:r>
      <w:r w:rsidRPr="00AE7C42"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5F534D" w:rsidRDefault="005F534D" w:rsidP="005F534D">
      <w:pPr>
        <w:ind w:firstLine="709"/>
        <w:jc w:val="both"/>
      </w:pPr>
      <w:r w:rsidRPr="00514B43">
        <w:t>5.</w:t>
      </w:r>
      <w:r>
        <w:t>12</w:t>
      </w:r>
      <w:r w:rsidRPr="00514B43">
        <w:t>. В случае</w:t>
      </w:r>
      <w:proofErr w:type="gramStart"/>
      <w:r w:rsidRPr="00514B43">
        <w:t>,</w:t>
      </w:r>
      <w:proofErr w:type="gramEnd"/>
      <w:r w:rsidRPr="00514B43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F534D" w:rsidRDefault="005F534D" w:rsidP="005F534D">
      <w:pPr>
        <w:ind w:firstLine="709"/>
        <w:jc w:val="both"/>
      </w:pPr>
      <w:r>
        <w:t>5.13</w:t>
      </w:r>
      <w:r w:rsidRPr="00514B43">
        <w:t>. Результаты аукциона оформляются протоколом</w:t>
      </w:r>
      <w:r>
        <w:t xml:space="preserve"> и</w:t>
      </w:r>
      <w:r w:rsidRPr="00514B43">
        <w:t xml:space="preserve"> </w:t>
      </w:r>
      <w:r>
        <w:rPr>
          <w:color w:val="000000"/>
        </w:rPr>
        <w:t>подписываются присутствующим составом Комиссии</w:t>
      </w:r>
      <w:r w:rsidRPr="00514B43">
        <w:t xml:space="preserve">. </w:t>
      </w:r>
      <w:r>
        <w:t>В протоколе указываются:</w:t>
      </w:r>
    </w:p>
    <w:p w:rsidR="005F534D" w:rsidRDefault="005F534D" w:rsidP="005F534D">
      <w:pPr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>
        <w:t>сведения о месте, дате и времени проведения аукциона;</w:t>
      </w:r>
    </w:p>
    <w:p w:rsidR="005F534D" w:rsidRDefault="005F534D" w:rsidP="005F534D">
      <w:pPr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5F534D" w:rsidRDefault="005F534D" w:rsidP="005F534D">
      <w:pPr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F534D" w:rsidRDefault="005F534D" w:rsidP="005F534D">
      <w:pPr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F534D" w:rsidRDefault="005F534D" w:rsidP="005F534D">
      <w:pPr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5F534D" w:rsidRDefault="005F534D" w:rsidP="005F534D">
      <w:pPr>
        <w:jc w:val="both"/>
      </w:pPr>
    </w:p>
    <w:p w:rsidR="005F534D" w:rsidRDefault="005F534D" w:rsidP="005F534D">
      <w:pPr>
        <w:jc w:val="both"/>
      </w:pPr>
    </w:p>
    <w:p w:rsidR="005F534D" w:rsidRPr="008503C5" w:rsidRDefault="005F534D" w:rsidP="005F534D">
      <w:pPr>
        <w:jc w:val="center"/>
        <w:rPr>
          <w:b/>
        </w:rPr>
      </w:pPr>
      <w:r>
        <w:rPr>
          <w:b/>
          <w:lang w:val="en-US"/>
        </w:rPr>
        <w:t>VI</w:t>
      </w:r>
      <w:r w:rsidRPr="008503C5">
        <w:rPr>
          <w:b/>
        </w:rPr>
        <w:t xml:space="preserve">. Ответственность членов Комиссии </w:t>
      </w:r>
    </w:p>
    <w:p w:rsidR="005F534D" w:rsidRPr="008503C5" w:rsidRDefault="005F534D" w:rsidP="005F534D">
      <w:pPr>
        <w:jc w:val="center"/>
      </w:pPr>
    </w:p>
    <w:p w:rsidR="005F534D" w:rsidRPr="008503C5" w:rsidRDefault="005F534D" w:rsidP="005F534D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503C5">
        <w:rPr>
          <w:color w:val="000000"/>
        </w:rPr>
        <w:t>.1. Члены Комиссии, признанные виновными в нарушении законодательства Российской Федерации и (или) иных нормативных правовых актов Российской Федерации, настоящего Положения, несут ответственность в соответствии с законодательством Российской Федерации.</w:t>
      </w:r>
    </w:p>
    <w:p w:rsidR="005F534D" w:rsidRPr="008503C5" w:rsidRDefault="005F534D" w:rsidP="005F534D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503C5">
        <w:rPr>
          <w:color w:val="000000"/>
        </w:rPr>
        <w:t>.2. Член Комиссии, допустивший нарушение законодательства Российской Федерации и (или) иных нормативных правовых актов Российской Федерации, Положения о Комиссии, может быть исключ</w:t>
      </w:r>
      <w:r>
        <w:rPr>
          <w:color w:val="000000"/>
        </w:rPr>
        <w:t>ен</w:t>
      </w:r>
      <w:r w:rsidRPr="008503C5">
        <w:rPr>
          <w:color w:val="000000"/>
        </w:rPr>
        <w:t xml:space="preserve"> из Комиссии постановлением администрации.</w:t>
      </w:r>
    </w:p>
    <w:p w:rsidR="005517A1" w:rsidRDefault="005F534D" w:rsidP="005F534D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503C5">
        <w:rPr>
          <w:color w:val="000000"/>
        </w:rPr>
        <w:t>.3. Члены Комиссии не вправе распространять сведения, составляющие служебную или коммерческую тайну, ставшие известными им в ходе организации и проведения аукционов.</w:t>
      </w:r>
    </w:p>
    <w:tbl>
      <w:tblPr>
        <w:tblW w:w="0" w:type="auto"/>
        <w:tblLook w:val="04A0"/>
      </w:tblPr>
      <w:tblGrid>
        <w:gridCol w:w="4219"/>
        <w:gridCol w:w="5245"/>
      </w:tblGrid>
      <w:tr w:rsidR="005F534D" w:rsidTr="005F534D">
        <w:tc>
          <w:tcPr>
            <w:tcW w:w="4219" w:type="dxa"/>
          </w:tcPr>
          <w:p w:rsidR="005F534D" w:rsidRPr="005F534D" w:rsidRDefault="005F534D" w:rsidP="005F534D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5F534D" w:rsidRPr="005F534D" w:rsidRDefault="005F534D" w:rsidP="005F534D">
            <w:pPr>
              <w:jc w:val="both"/>
              <w:rPr>
                <w:snapToGrid w:val="0"/>
              </w:rPr>
            </w:pPr>
            <w:r w:rsidRPr="005F534D">
              <w:rPr>
                <w:snapToGrid w:val="0"/>
              </w:rPr>
              <w:t>УТВЕРЖДЕН:</w:t>
            </w:r>
          </w:p>
          <w:p w:rsidR="005F534D" w:rsidRPr="005F534D" w:rsidRDefault="005F534D" w:rsidP="00E47DC8">
            <w:pPr>
              <w:rPr>
                <w:snapToGrid w:val="0"/>
              </w:rPr>
            </w:pPr>
            <w:r w:rsidRPr="005F534D">
              <w:rPr>
                <w:snapToGrid w:val="0"/>
              </w:rPr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5F534D" w:rsidRPr="005F534D" w:rsidRDefault="004F5964" w:rsidP="00E47DC8">
            <w:pPr>
              <w:rPr>
                <w:snapToGrid w:val="0"/>
              </w:rPr>
            </w:pPr>
            <w:r>
              <w:rPr>
                <w:snapToGrid w:val="0"/>
              </w:rPr>
              <w:t>18.02.2021 г. № 188/21</w:t>
            </w:r>
          </w:p>
          <w:p w:rsidR="005F534D" w:rsidRPr="005F534D" w:rsidRDefault="005F534D" w:rsidP="00E47DC8">
            <w:pPr>
              <w:rPr>
                <w:snapToGrid w:val="0"/>
              </w:rPr>
            </w:pPr>
            <w:r w:rsidRPr="005F534D">
              <w:rPr>
                <w:snapToGrid w:val="0"/>
              </w:rPr>
              <w:t>(Приложение № 2)</w:t>
            </w:r>
          </w:p>
          <w:p w:rsidR="005F534D" w:rsidRPr="005F534D" w:rsidRDefault="005F534D" w:rsidP="005F534D">
            <w:pPr>
              <w:jc w:val="both"/>
              <w:rPr>
                <w:color w:val="000000"/>
              </w:rPr>
            </w:pPr>
            <w:r w:rsidRPr="005F534D">
              <w:rPr>
                <w:color w:val="000000"/>
              </w:rPr>
              <w:t xml:space="preserve"> </w:t>
            </w:r>
          </w:p>
        </w:tc>
      </w:tr>
    </w:tbl>
    <w:p w:rsidR="005F534D" w:rsidRDefault="005F534D" w:rsidP="005F534D">
      <w:pPr>
        <w:rPr>
          <w:color w:val="000000"/>
        </w:rPr>
      </w:pPr>
    </w:p>
    <w:p w:rsidR="005F534D" w:rsidRDefault="005F534D" w:rsidP="005F534D">
      <w:pPr>
        <w:jc w:val="center"/>
        <w:rPr>
          <w:color w:val="000000"/>
        </w:rPr>
      </w:pPr>
      <w:r>
        <w:rPr>
          <w:color w:val="000000"/>
        </w:rPr>
        <w:t>СОСТАВ АУКЦИОННОЙ КОМИССИ ПО ПРОДАЖЕ ЗЕМЕЛЬНЫХ УЧАСТКОВ ИЛИ ПРАВ НА ЗАКЛЮЧЕНИЕ ДОГОРОВ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ИЛИ ЗЕМЕЛЬНЫХ УЧАСТКОВ, ГОСУДАРСТВЕННАЯ СОБСТВЕННОСТЬ НА КОТОРЫЕ НЕ РАГРАНИЧЕНА</w:t>
      </w:r>
    </w:p>
    <w:p w:rsidR="005F534D" w:rsidRDefault="005F534D" w:rsidP="005F534D">
      <w:pPr>
        <w:rPr>
          <w:color w:val="000000"/>
        </w:rPr>
      </w:pPr>
    </w:p>
    <w:p w:rsidR="005F534D" w:rsidRPr="00B33C2F" w:rsidRDefault="005F534D" w:rsidP="005F534D">
      <w:pPr>
        <w:jc w:val="both"/>
        <w:rPr>
          <w:b/>
          <w:color w:val="000000"/>
        </w:rPr>
      </w:pPr>
      <w:r w:rsidRPr="00B33C2F">
        <w:rPr>
          <w:b/>
          <w:color w:val="000000"/>
        </w:rPr>
        <w:t>Председатель комиссии:</w:t>
      </w:r>
    </w:p>
    <w:p w:rsidR="005F534D" w:rsidRPr="00B33C2F" w:rsidRDefault="005F534D" w:rsidP="005F534D">
      <w:pPr>
        <w:jc w:val="both"/>
      </w:pPr>
      <w:r>
        <w:t>Филина А.П.</w:t>
      </w:r>
      <w:r w:rsidRPr="007D2AA5">
        <w:t xml:space="preserve"> </w:t>
      </w:r>
      <w:r>
        <w:t>–</w:t>
      </w:r>
      <w:r w:rsidRPr="007D2AA5">
        <w:t xml:space="preserve"> </w:t>
      </w:r>
      <w:r>
        <w:t xml:space="preserve">начальник отдела торгов </w:t>
      </w:r>
      <w:r w:rsidRPr="00D21241">
        <w:t>муниципального казенного учреждения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</w:r>
      <w:r>
        <w:t>.</w:t>
      </w:r>
    </w:p>
    <w:p w:rsidR="005F534D" w:rsidRPr="00B33C2F" w:rsidRDefault="005F534D" w:rsidP="005F534D">
      <w:pPr>
        <w:jc w:val="both"/>
        <w:rPr>
          <w:color w:val="000000"/>
        </w:rPr>
      </w:pPr>
    </w:p>
    <w:p w:rsidR="005F534D" w:rsidRDefault="005F534D" w:rsidP="005F534D">
      <w:pPr>
        <w:jc w:val="both"/>
        <w:rPr>
          <w:b/>
          <w:color w:val="000000"/>
        </w:rPr>
      </w:pPr>
      <w:r w:rsidRPr="00B33C2F">
        <w:rPr>
          <w:b/>
          <w:color w:val="000000"/>
        </w:rPr>
        <w:t>Заместитель председателя комиссии:</w:t>
      </w:r>
    </w:p>
    <w:p w:rsidR="005F534D" w:rsidRDefault="005F534D" w:rsidP="005F534D">
      <w:pPr>
        <w:jc w:val="both"/>
      </w:pPr>
      <w:r>
        <w:t xml:space="preserve">Андреева О.А. - начальник отдела по землепользованию комитета по управлению муниципальным имуществом и градостроительной деятельности администрации </w:t>
      </w:r>
      <w:r>
        <w:rPr>
          <w:snapToGrid w:val="0"/>
        </w:rPr>
        <w:t>муниципального образования Ломоносовский муниципальный район Ленинградской области.</w:t>
      </w:r>
    </w:p>
    <w:p w:rsidR="005F534D" w:rsidRPr="00B33C2F" w:rsidRDefault="005F534D" w:rsidP="005F534D">
      <w:pPr>
        <w:jc w:val="both"/>
      </w:pPr>
    </w:p>
    <w:p w:rsidR="005F534D" w:rsidRPr="00B33C2F" w:rsidRDefault="005F534D" w:rsidP="005F534D">
      <w:pPr>
        <w:jc w:val="both"/>
        <w:rPr>
          <w:b/>
        </w:rPr>
      </w:pPr>
      <w:r w:rsidRPr="00B33C2F">
        <w:rPr>
          <w:b/>
        </w:rPr>
        <w:t>Члены комиссии:</w:t>
      </w:r>
    </w:p>
    <w:p w:rsidR="005F534D" w:rsidRDefault="005F534D" w:rsidP="005F534D">
      <w:pPr>
        <w:jc w:val="both"/>
      </w:pPr>
      <w:r w:rsidRPr="00B33C2F">
        <w:t xml:space="preserve">Климович Н.И. – заместитель председателя </w:t>
      </w:r>
      <w:r w:rsidRPr="00B33C2F">
        <w:rPr>
          <w:color w:val="000000"/>
        </w:rPr>
        <w:t xml:space="preserve">комитета по управлению муниципальным имуществом </w:t>
      </w:r>
      <w:r w:rsidRPr="00B33C2F">
        <w:t>и градостроительной деятельности администрации муниципального образования Ломоносовский муниципальный район Ленинградской области;</w:t>
      </w:r>
    </w:p>
    <w:p w:rsidR="005F534D" w:rsidRPr="00B33C2F" w:rsidRDefault="005F534D" w:rsidP="005F534D">
      <w:pPr>
        <w:jc w:val="both"/>
      </w:pPr>
    </w:p>
    <w:p w:rsidR="005F534D" w:rsidRDefault="005F534D" w:rsidP="005F534D">
      <w:pPr>
        <w:jc w:val="both"/>
      </w:pPr>
      <w:r>
        <w:rPr>
          <w:color w:val="000000"/>
        </w:rPr>
        <w:t>Перова О.А.</w:t>
      </w:r>
      <w:r w:rsidRPr="00B33C2F">
        <w:rPr>
          <w:color w:val="000000"/>
        </w:rPr>
        <w:t xml:space="preserve"> – </w:t>
      </w:r>
      <w:r>
        <w:t>н</w:t>
      </w:r>
      <w:r w:rsidRPr="00D21241">
        <w:t>ачальник управления экономического развития и инвестиций</w:t>
      </w:r>
      <w:r w:rsidRPr="007D2AA5">
        <w:t xml:space="preserve"> администрации МО Ломоносовский муниципальный район</w:t>
      </w:r>
      <w:r w:rsidRPr="00B33C2F">
        <w:t>;</w:t>
      </w:r>
    </w:p>
    <w:p w:rsidR="005F534D" w:rsidRPr="00B33C2F" w:rsidRDefault="005F534D" w:rsidP="005F534D">
      <w:pPr>
        <w:jc w:val="both"/>
      </w:pPr>
    </w:p>
    <w:p w:rsidR="005F534D" w:rsidRDefault="005F534D" w:rsidP="005F534D">
      <w:pPr>
        <w:jc w:val="both"/>
      </w:pPr>
      <w:r w:rsidRPr="00B33C2F">
        <w:t>Чернова Н.Л. – заместитель председателя управления коммунального хозяйства и благоустройства администрации муниципального образования Ломоносовский муниципальный район Ленинградской области;</w:t>
      </w:r>
    </w:p>
    <w:p w:rsidR="005F534D" w:rsidRPr="00B33C2F" w:rsidRDefault="005F534D" w:rsidP="005F534D">
      <w:pPr>
        <w:jc w:val="both"/>
      </w:pPr>
    </w:p>
    <w:p w:rsidR="005F534D" w:rsidRDefault="005F534D" w:rsidP="005F534D">
      <w:pPr>
        <w:tabs>
          <w:tab w:val="left" w:pos="1134"/>
        </w:tabs>
        <w:jc w:val="both"/>
      </w:pPr>
      <w:r>
        <w:rPr>
          <w:snapToGrid w:val="0"/>
        </w:rPr>
        <w:t>Полякова З.А. –</w:t>
      </w:r>
      <w:r>
        <w:t xml:space="preserve"> начальник отдела по управлению недвижимым имуществом комитета по управлению муниципальным имуществом и градостроительной деятельности администрации </w:t>
      </w:r>
      <w:r>
        <w:rPr>
          <w:snapToGrid w:val="0"/>
        </w:rPr>
        <w:t>муниципального образования Ломоносовский муниципальный район Ленинградской области</w:t>
      </w:r>
      <w:r>
        <w:t>;</w:t>
      </w:r>
    </w:p>
    <w:p w:rsidR="005F534D" w:rsidRPr="00D53FE5" w:rsidRDefault="005F534D" w:rsidP="005F534D">
      <w:pPr>
        <w:tabs>
          <w:tab w:val="left" w:pos="1134"/>
        </w:tabs>
        <w:jc w:val="both"/>
      </w:pPr>
    </w:p>
    <w:p w:rsidR="005F534D" w:rsidRDefault="005F534D" w:rsidP="005F534D">
      <w:pPr>
        <w:jc w:val="both"/>
      </w:pPr>
      <w:proofErr w:type="spellStart"/>
      <w:r>
        <w:rPr>
          <w:snapToGrid w:val="0"/>
        </w:rPr>
        <w:t>Смолявская</w:t>
      </w:r>
      <w:proofErr w:type="spellEnd"/>
      <w:r>
        <w:rPr>
          <w:snapToGrid w:val="0"/>
        </w:rPr>
        <w:t xml:space="preserve"> Л.Н. – начальник сектора потребительского рынка </w:t>
      </w:r>
      <w:r w:rsidRPr="00D21241">
        <w:t>управления экономического развития и инвестиций</w:t>
      </w:r>
      <w:r w:rsidRPr="007D2AA5">
        <w:t xml:space="preserve"> администрации МО Ломоносовский муниципальный район</w:t>
      </w:r>
      <w:r w:rsidRPr="00B33C2F">
        <w:t>;</w:t>
      </w:r>
    </w:p>
    <w:p w:rsidR="005F534D" w:rsidRPr="00B33C2F" w:rsidRDefault="005F534D" w:rsidP="005F534D">
      <w:pPr>
        <w:jc w:val="both"/>
      </w:pPr>
    </w:p>
    <w:p w:rsidR="005F534D" w:rsidRPr="00B33C2F" w:rsidRDefault="005F534D" w:rsidP="005F534D">
      <w:pPr>
        <w:jc w:val="both"/>
        <w:rPr>
          <w:color w:val="000000"/>
        </w:rPr>
      </w:pPr>
      <w:r w:rsidRPr="00B33C2F">
        <w:t>Лаврентьева Н.С. – начальник юридического управления администрации муниципального образования Ломоносовский муниципальный район Ленинградской области;</w:t>
      </w:r>
    </w:p>
    <w:p w:rsidR="005F534D" w:rsidRPr="00B33C2F" w:rsidRDefault="005F534D" w:rsidP="005F534D">
      <w:pPr>
        <w:jc w:val="both"/>
        <w:rPr>
          <w:color w:val="000000"/>
        </w:rPr>
      </w:pPr>
    </w:p>
    <w:p w:rsidR="005F534D" w:rsidRPr="00B33C2F" w:rsidRDefault="005F534D" w:rsidP="005F534D">
      <w:pPr>
        <w:jc w:val="both"/>
        <w:rPr>
          <w:b/>
          <w:color w:val="000000"/>
        </w:rPr>
      </w:pPr>
      <w:r w:rsidRPr="00B33C2F">
        <w:rPr>
          <w:b/>
          <w:color w:val="000000"/>
        </w:rPr>
        <w:t>Секретарь комиссии:</w:t>
      </w:r>
    </w:p>
    <w:p w:rsidR="005F534D" w:rsidRPr="007A5CF0" w:rsidRDefault="005F534D" w:rsidP="005F534D">
      <w:pPr>
        <w:jc w:val="both"/>
        <w:rPr>
          <w:color w:val="000000"/>
        </w:rPr>
      </w:pPr>
      <w:r>
        <w:t>Ковалева С.Н.</w:t>
      </w:r>
      <w:r w:rsidRPr="007D2AA5">
        <w:t xml:space="preserve"> – главный специалист</w:t>
      </w:r>
      <w:r>
        <w:t xml:space="preserve"> отдела торгов</w:t>
      </w:r>
      <w:r w:rsidRPr="007D2AA5">
        <w:t xml:space="preserve"> </w:t>
      </w:r>
      <w:r w:rsidRPr="007D2AA5">
        <w:rPr>
          <w:bCs/>
        </w:rPr>
        <w:t xml:space="preserve">муниципального казенного учреждения </w:t>
      </w:r>
      <w:r w:rsidRPr="00D21241">
        <w:t>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</w:r>
      <w:r>
        <w:t>.</w:t>
      </w:r>
    </w:p>
    <w:p w:rsidR="005F534D" w:rsidRDefault="005F534D" w:rsidP="005F534D">
      <w:pPr>
        <w:ind w:firstLine="709"/>
        <w:jc w:val="both"/>
        <w:rPr>
          <w:b/>
        </w:rPr>
      </w:pPr>
    </w:p>
    <w:sectPr w:rsidR="005F534D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4E" w:rsidRDefault="00A0784E">
      <w:r>
        <w:separator/>
      </w:r>
    </w:p>
  </w:endnote>
  <w:endnote w:type="continuationSeparator" w:id="0">
    <w:p w:rsidR="00A0784E" w:rsidRDefault="00A0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4E" w:rsidRDefault="00A0784E">
      <w:r>
        <w:separator/>
      </w:r>
    </w:p>
  </w:footnote>
  <w:footnote w:type="continuationSeparator" w:id="0">
    <w:p w:rsidR="00A0784E" w:rsidRDefault="00A07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05D5A14"/>
    <w:multiLevelType w:val="hybridMultilevel"/>
    <w:tmpl w:val="E92E0BA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8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1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33"/>
  </w:num>
  <w:num w:numId="4">
    <w:abstractNumId w:val="1"/>
  </w:num>
  <w:num w:numId="5">
    <w:abstractNumId w:val="37"/>
  </w:num>
  <w:num w:numId="6">
    <w:abstractNumId w:val="34"/>
  </w:num>
  <w:num w:numId="7">
    <w:abstractNumId w:val="6"/>
  </w:num>
  <w:num w:numId="8">
    <w:abstractNumId w:val="5"/>
  </w:num>
  <w:num w:numId="9">
    <w:abstractNumId w:val="3"/>
  </w:num>
  <w:num w:numId="10">
    <w:abstractNumId w:val="26"/>
  </w:num>
  <w:num w:numId="11">
    <w:abstractNumId w:val="36"/>
  </w:num>
  <w:num w:numId="12">
    <w:abstractNumId w:val="2"/>
  </w:num>
  <w:num w:numId="13">
    <w:abstractNumId w:val="24"/>
  </w:num>
  <w:num w:numId="14">
    <w:abstractNumId w:val="9"/>
  </w:num>
  <w:num w:numId="15">
    <w:abstractNumId w:val="42"/>
  </w:num>
  <w:num w:numId="16">
    <w:abstractNumId w:val="12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18"/>
  </w:num>
  <w:num w:numId="22">
    <w:abstractNumId w:val="31"/>
  </w:num>
  <w:num w:numId="23">
    <w:abstractNumId w:val="27"/>
  </w:num>
  <w:num w:numId="24">
    <w:abstractNumId w:val="30"/>
  </w:num>
  <w:num w:numId="25">
    <w:abstractNumId w:val="7"/>
  </w:num>
  <w:num w:numId="26">
    <w:abstractNumId w:val="13"/>
  </w:num>
  <w:num w:numId="27">
    <w:abstractNumId w:val="35"/>
  </w:num>
  <w:num w:numId="28">
    <w:abstractNumId w:val="29"/>
  </w:num>
  <w:num w:numId="29">
    <w:abstractNumId w:val="23"/>
  </w:num>
  <w:num w:numId="30">
    <w:abstractNumId w:val="41"/>
  </w:num>
  <w:num w:numId="31">
    <w:abstractNumId w:val="10"/>
  </w:num>
  <w:num w:numId="32">
    <w:abstractNumId w:val="8"/>
  </w:num>
  <w:num w:numId="33">
    <w:abstractNumId w:val="39"/>
  </w:num>
  <w:num w:numId="34">
    <w:abstractNumId w:val="40"/>
  </w:num>
  <w:num w:numId="35">
    <w:abstractNumId w:val="16"/>
  </w:num>
  <w:num w:numId="36">
    <w:abstractNumId w:val="19"/>
  </w:num>
  <w:num w:numId="37">
    <w:abstractNumId w:val="0"/>
  </w:num>
  <w:num w:numId="38">
    <w:abstractNumId w:val="25"/>
  </w:num>
  <w:num w:numId="39">
    <w:abstractNumId w:val="38"/>
  </w:num>
  <w:num w:numId="40">
    <w:abstractNumId w:val="21"/>
  </w:num>
  <w:num w:numId="41">
    <w:abstractNumId w:val="11"/>
  </w:num>
  <w:num w:numId="42">
    <w:abstractNumId w:val="28"/>
  </w:num>
  <w:num w:numId="43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2F16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5964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F534D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6D0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0784E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1420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0">
    <w:name w:val="consplusnormal"/>
    <w:basedOn w:val="a0"/>
    <w:rsid w:val="005F5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2021-02-24T08:56:00Z</dcterms:created>
  <dcterms:modified xsi:type="dcterms:W3CDTF">2021-02-24T08:56:00Z</dcterms:modified>
</cp:coreProperties>
</file>