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AC577" w14:textId="77777777" w:rsidR="00B469AB" w:rsidRPr="004B7E0F" w:rsidRDefault="00960F8E" w:rsidP="004B7E0F">
      <w:pPr>
        <w:pStyle w:val="20"/>
        <w:spacing w:after="0"/>
        <w:ind w:left="5670"/>
        <w:contextualSpacing/>
        <w:rPr>
          <w:sz w:val="28"/>
          <w:szCs w:val="28"/>
        </w:rPr>
      </w:pPr>
      <w:r w:rsidRPr="004B7E0F">
        <w:rPr>
          <w:sz w:val="28"/>
          <w:szCs w:val="28"/>
        </w:rPr>
        <w:t xml:space="preserve">ПРИЛОЖЕНИЕ </w:t>
      </w:r>
    </w:p>
    <w:p w14:paraId="52559438" w14:textId="7C7F90F4" w:rsidR="00B469AB" w:rsidRPr="004B7E0F" w:rsidRDefault="00960F8E" w:rsidP="004B7E0F">
      <w:pPr>
        <w:pStyle w:val="20"/>
        <w:spacing w:after="0"/>
        <w:ind w:left="5670"/>
        <w:contextualSpacing/>
        <w:rPr>
          <w:sz w:val="28"/>
          <w:szCs w:val="28"/>
        </w:rPr>
      </w:pPr>
      <w:r w:rsidRPr="004B7E0F">
        <w:rPr>
          <w:sz w:val="28"/>
          <w:szCs w:val="28"/>
        </w:rPr>
        <w:t>к приказу Комитета</w:t>
      </w:r>
      <w:r w:rsidR="002A23D3" w:rsidRPr="004B7E0F">
        <w:rPr>
          <w:sz w:val="28"/>
          <w:szCs w:val="28"/>
        </w:rPr>
        <w:t xml:space="preserve"> </w:t>
      </w:r>
      <w:r w:rsidRPr="004B7E0F">
        <w:rPr>
          <w:sz w:val="28"/>
          <w:szCs w:val="28"/>
        </w:rPr>
        <w:t>градостроительной политики</w:t>
      </w:r>
      <w:r w:rsidR="002A23D3" w:rsidRPr="004B7E0F">
        <w:rPr>
          <w:sz w:val="28"/>
          <w:szCs w:val="28"/>
        </w:rPr>
        <w:t xml:space="preserve"> </w:t>
      </w:r>
      <w:r w:rsidRPr="004B7E0F">
        <w:rPr>
          <w:sz w:val="28"/>
          <w:szCs w:val="28"/>
        </w:rPr>
        <w:t xml:space="preserve">Ленинградской области </w:t>
      </w:r>
    </w:p>
    <w:p w14:paraId="10BB9AB7" w14:textId="656DB957" w:rsidR="00C039CA" w:rsidRPr="004B7E0F" w:rsidRDefault="004B7E0F" w:rsidP="004B7E0F">
      <w:pPr>
        <w:pStyle w:val="20"/>
        <w:spacing w:after="0"/>
        <w:ind w:left="5670"/>
        <w:contextualSpacing/>
        <w:jc w:val="left"/>
        <w:rPr>
          <w:sz w:val="28"/>
          <w:szCs w:val="28"/>
        </w:rPr>
      </w:pPr>
      <w:r w:rsidRPr="00D43B0D">
        <w:rPr>
          <w:sz w:val="28"/>
          <w:szCs w:val="28"/>
        </w:rPr>
        <w:t xml:space="preserve">  </w:t>
      </w:r>
      <w:r w:rsidR="00960F8E" w:rsidRPr="004B7E0F">
        <w:rPr>
          <w:sz w:val="28"/>
          <w:szCs w:val="28"/>
        </w:rPr>
        <w:t xml:space="preserve">от </w:t>
      </w:r>
      <w:r w:rsidR="00B469AB" w:rsidRPr="004B7E0F">
        <w:rPr>
          <w:color w:val="080E97"/>
          <w:sz w:val="28"/>
          <w:szCs w:val="28"/>
        </w:rPr>
        <w:t>______</w:t>
      </w:r>
      <w:r w:rsidRPr="00D43B0D">
        <w:rPr>
          <w:sz w:val="28"/>
          <w:szCs w:val="28"/>
        </w:rPr>
        <w:t>____</w:t>
      </w:r>
      <w:r w:rsidR="00960F8E" w:rsidRPr="004B7E0F">
        <w:rPr>
          <w:sz w:val="28"/>
          <w:szCs w:val="28"/>
        </w:rPr>
        <w:t xml:space="preserve"> года №</w:t>
      </w:r>
      <w:r w:rsidR="00B469AB" w:rsidRPr="004B7E0F">
        <w:rPr>
          <w:sz w:val="28"/>
          <w:szCs w:val="28"/>
        </w:rPr>
        <w:t>_</w:t>
      </w:r>
      <w:r w:rsidRPr="00D43B0D">
        <w:rPr>
          <w:sz w:val="28"/>
          <w:szCs w:val="28"/>
        </w:rPr>
        <w:t>_____</w:t>
      </w:r>
    </w:p>
    <w:p w14:paraId="2F30BF0C" w14:textId="77777777" w:rsidR="004B7E0F" w:rsidRDefault="004B7E0F" w:rsidP="004B7E0F">
      <w:pPr>
        <w:pStyle w:val="1"/>
        <w:ind w:firstLine="0"/>
        <w:jc w:val="center"/>
      </w:pPr>
    </w:p>
    <w:p w14:paraId="231DCBB3" w14:textId="77777777" w:rsidR="004B7E0F" w:rsidRDefault="004B7E0F" w:rsidP="004B7E0F">
      <w:pPr>
        <w:pStyle w:val="1"/>
        <w:ind w:firstLine="0"/>
        <w:jc w:val="center"/>
      </w:pPr>
    </w:p>
    <w:p w14:paraId="5E35A56E" w14:textId="77777777" w:rsidR="004B7E0F" w:rsidRDefault="004B7E0F" w:rsidP="004B7E0F">
      <w:pPr>
        <w:pStyle w:val="1"/>
        <w:ind w:firstLine="0"/>
        <w:jc w:val="center"/>
      </w:pPr>
    </w:p>
    <w:p w14:paraId="7D163B81" w14:textId="77777777" w:rsidR="004B7E0F" w:rsidRDefault="004B7E0F" w:rsidP="004B7E0F">
      <w:pPr>
        <w:pStyle w:val="1"/>
        <w:ind w:firstLine="0"/>
        <w:jc w:val="center"/>
      </w:pPr>
    </w:p>
    <w:p w14:paraId="662DA068" w14:textId="77777777" w:rsidR="004B7E0F" w:rsidRDefault="004B7E0F" w:rsidP="004B7E0F">
      <w:pPr>
        <w:pStyle w:val="1"/>
        <w:ind w:firstLine="0"/>
        <w:jc w:val="center"/>
      </w:pPr>
    </w:p>
    <w:p w14:paraId="770DAB1C" w14:textId="77777777" w:rsidR="004B7E0F" w:rsidRDefault="004B7E0F" w:rsidP="004B7E0F">
      <w:pPr>
        <w:pStyle w:val="1"/>
        <w:ind w:firstLine="0"/>
        <w:jc w:val="center"/>
      </w:pPr>
    </w:p>
    <w:p w14:paraId="2353668A" w14:textId="77777777" w:rsidR="004B7E0F" w:rsidRDefault="004B7E0F" w:rsidP="004B7E0F">
      <w:pPr>
        <w:pStyle w:val="1"/>
        <w:ind w:firstLine="0"/>
        <w:jc w:val="center"/>
      </w:pPr>
    </w:p>
    <w:p w14:paraId="54E654A9" w14:textId="77777777" w:rsidR="004B7E0F" w:rsidRDefault="004B7E0F" w:rsidP="004B7E0F">
      <w:pPr>
        <w:pStyle w:val="1"/>
        <w:ind w:firstLine="0"/>
        <w:jc w:val="center"/>
      </w:pPr>
    </w:p>
    <w:p w14:paraId="043EB3CF" w14:textId="77777777" w:rsidR="004B7E0F" w:rsidRDefault="004B7E0F" w:rsidP="004B7E0F">
      <w:pPr>
        <w:pStyle w:val="1"/>
        <w:ind w:firstLine="0"/>
        <w:jc w:val="center"/>
      </w:pPr>
    </w:p>
    <w:p w14:paraId="22868F5C" w14:textId="77777777" w:rsidR="004B7E0F" w:rsidRDefault="004B7E0F" w:rsidP="004B7E0F">
      <w:pPr>
        <w:pStyle w:val="1"/>
        <w:ind w:firstLine="0"/>
        <w:jc w:val="center"/>
      </w:pPr>
    </w:p>
    <w:p w14:paraId="545345BB" w14:textId="77777777" w:rsidR="004B7E0F" w:rsidRDefault="004B7E0F" w:rsidP="004B7E0F">
      <w:pPr>
        <w:pStyle w:val="1"/>
        <w:ind w:firstLine="0"/>
      </w:pPr>
    </w:p>
    <w:p w14:paraId="362499F2" w14:textId="77777777" w:rsidR="004B7E0F" w:rsidRDefault="004B7E0F" w:rsidP="004B7E0F">
      <w:pPr>
        <w:pStyle w:val="1"/>
        <w:ind w:firstLine="0"/>
        <w:jc w:val="center"/>
      </w:pPr>
    </w:p>
    <w:p w14:paraId="5A1C69C7" w14:textId="19A6FC2A" w:rsidR="009F179F" w:rsidRPr="004B7E0F" w:rsidRDefault="00960F8E" w:rsidP="004B7E0F">
      <w:pPr>
        <w:pStyle w:val="1"/>
        <w:ind w:firstLine="0"/>
        <w:jc w:val="center"/>
      </w:pPr>
      <w:r w:rsidRPr="004B7E0F">
        <w:t>Изменения</w:t>
      </w:r>
      <w:r w:rsidR="004B7E0F" w:rsidRPr="004B7E0F">
        <w:t xml:space="preserve"> </w:t>
      </w:r>
      <w:r w:rsidRPr="004B7E0F">
        <w:t>в Правила землепользования и застройки</w:t>
      </w:r>
      <w:r w:rsidRPr="004B7E0F">
        <w:br/>
        <w:t xml:space="preserve">муниципального образования </w:t>
      </w:r>
      <w:proofErr w:type="spellStart"/>
      <w:r w:rsidR="00B9217D" w:rsidRPr="004B7E0F">
        <w:t>Низинское</w:t>
      </w:r>
      <w:proofErr w:type="spellEnd"/>
      <w:r w:rsidR="00B9217D" w:rsidRPr="004B7E0F">
        <w:t xml:space="preserve"> сельское</w:t>
      </w:r>
      <w:r w:rsidRPr="004B7E0F">
        <w:t xml:space="preserve"> поселение</w:t>
      </w:r>
    </w:p>
    <w:p w14:paraId="5636CDBC" w14:textId="3D28384C" w:rsidR="00B469AB" w:rsidRDefault="00B9217D" w:rsidP="00B469AB">
      <w:pPr>
        <w:pStyle w:val="1"/>
        <w:ind w:firstLine="0"/>
        <w:jc w:val="center"/>
      </w:pPr>
      <w:r w:rsidRPr="004B7E0F">
        <w:t>Ломоносовского</w:t>
      </w:r>
      <w:r w:rsidR="009F179F" w:rsidRPr="004B7E0F">
        <w:t xml:space="preserve"> муниципального района Ленинградской области</w:t>
      </w:r>
      <w:r w:rsidR="00960F8E" w:rsidRPr="004B7E0F">
        <w:br/>
      </w:r>
      <w:r w:rsidR="00B469AB">
        <w:br w:type="page"/>
      </w:r>
    </w:p>
    <w:p w14:paraId="33A6B403" w14:textId="5E2BA976" w:rsidR="00567047" w:rsidRPr="00567047" w:rsidRDefault="00567047" w:rsidP="00FC2187">
      <w:pPr>
        <w:pStyle w:val="32"/>
        <w:numPr>
          <w:ilvl w:val="0"/>
          <w:numId w:val="21"/>
        </w:numPr>
        <w:shd w:val="clear" w:color="auto" w:fill="auto"/>
        <w:tabs>
          <w:tab w:val="left" w:pos="1144"/>
        </w:tabs>
        <w:spacing w:after="0" w:line="276" w:lineRule="auto"/>
        <w:ind w:left="0" w:firstLine="709"/>
        <w:jc w:val="both"/>
        <w:rPr>
          <w:color w:val="000000" w:themeColor="text1"/>
        </w:rPr>
      </w:pPr>
      <w:r w:rsidRPr="00A00B07">
        <w:rPr>
          <w:color w:val="000000" w:themeColor="text1"/>
        </w:rPr>
        <w:lastRenderedPageBreak/>
        <w:t>Дополнить</w:t>
      </w:r>
      <w:r>
        <w:t xml:space="preserve"> условно разрешенные виды использования </w:t>
      </w:r>
      <w:r w:rsidR="00F35717">
        <w:t xml:space="preserve">части 3 </w:t>
      </w:r>
      <w:r w:rsidR="005C1D01">
        <w:t>с</w:t>
      </w:r>
      <w:r>
        <w:t>татьи 50</w:t>
      </w:r>
      <w:r w:rsidR="004D3822">
        <w:t>.3</w:t>
      </w:r>
      <w:r>
        <w:t xml:space="preserve"> </w:t>
      </w:r>
      <w:r w:rsidR="00B10F85">
        <w:t>г</w:t>
      </w:r>
      <w:r>
        <w:t xml:space="preserve">лавы </w:t>
      </w:r>
      <w:r w:rsidRPr="001F6131">
        <w:t>1</w:t>
      </w:r>
      <w:r w:rsidR="0064435C">
        <w:t>1</w:t>
      </w:r>
      <w:r w:rsidRPr="001F6131">
        <w:t xml:space="preserve"> </w:t>
      </w:r>
      <w:r w:rsidR="001E2702">
        <w:t>ч</w:t>
      </w:r>
      <w:r>
        <w:t xml:space="preserve">асти </w:t>
      </w:r>
      <w:r>
        <w:rPr>
          <w:lang w:val="en-US"/>
        </w:rPr>
        <w:t>II</w:t>
      </w:r>
      <w:r w:rsidR="005C1D01">
        <w:t xml:space="preserve"> строкой следующего содержания:</w:t>
      </w:r>
    </w:p>
    <w:p w14:paraId="5ADD5CDD" w14:textId="4F824D8F" w:rsidR="00567047" w:rsidRPr="00567047" w:rsidRDefault="00567047" w:rsidP="00567047">
      <w:pPr>
        <w:pStyle w:val="32"/>
        <w:shd w:val="clear" w:color="auto" w:fill="auto"/>
        <w:tabs>
          <w:tab w:val="left" w:pos="1144"/>
        </w:tabs>
        <w:spacing w:after="0" w:line="322" w:lineRule="exact"/>
        <w:ind w:left="709"/>
        <w:jc w:val="both"/>
        <w:rPr>
          <w:color w:val="000000" w:themeColor="text1"/>
        </w:rPr>
      </w:pPr>
      <w:r>
        <w:t>«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1134"/>
      </w:tblGrid>
      <w:tr w:rsidR="00567047" w:rsidRPr="000703CE" w14:paraId="05A9F3C3" w14:textId="77777777" w:rsidTr="0048652E">
        <w:trPr>
          <w:trHeight w:hRule="exact" w:val="309"/>
          <w:jc w:val="center"/>
        </w:trPr>
        <w:tc>
          <w:tcPr>
            <w:tcW w:w="704" w:type="dxa"/>
            <w:shd w:val="clear" w:color="auto" w:fill="auto"/>
          </w:tcPr>
          <w:p w14:paraId="715112AA" w14:textId="42E4ACA6" w:rsidR="00567047" w:rsidRPr="00FC2187" w:rsidRDefault="00E878F6" w:rsidP="00F35717">
            <w:pPr>
              <w:pStyle w:val="a5"/>
              <w:spacing w:line="271" w:lineRule="auto"/>
              <w:ind w:lef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14:paraId="7416F735" w14:textId="77777777" w:rsidR="005C1D01" w:rsidRPr="00FC2187" w:rsidRDefault="005C1D01" w:rsidP="005C1D01">
            <w:pPr>
              <w:pStyle w:val="a5"/>
              <w:spacing w:line="271" w:lineRule="auto"/>
              <w:ind w:left="126" w:right="197"/>
              <w:jc w:val="both"/>
              <w:rPr>
                <w:sz w:val="24"/>
                <w:szCs w:val="24"/>
              </w:rPr>
            </w:pPr>
            <w:r w:rsidRPr="00FC2187">
              <w:rPr>
                <w:sz w:val="24"/>
                <w:szCs w:val="24"/>
              </w:rPr>
              <w:t>Ведение огородничества</w:t>
            </w:r>
          </w:p>
          <w:p w14:paraId="4E45F02E" w14:textId="6F142D33" w:rsidR="00567047" w:rsidRPr="00FC2187" w:rsidRDefault="00567047" w:rsidP="0048652E">
            <w:pPr>
              <w:pStyle w:val="a5"/>
              <w:spacing w:line="271" w:lineRule="auto"/>
              <w:ind w:left="126" w:right="19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1BE841" w14:textId="0A201A4D" w:rsidR="00567047" w:rsidRPr="00FC2187" w:rsidRDefault="004D3822" w:rsidP="0048652E">
            <w:pPr>
              <w:pStyle w:val="a5"/>
              <w:jc w:val="center"/>
              <w:rPr>
                <w:sz w:val="24"/>
                <w:szCs w:val="24"/>
              </w:rPr>
            </w:pPr>
            <w:r w:rsidRPr="00FC2187">
              <w:rPr>
                <w:sz w:val="24"/>
                <w:szCs w:val="24"/>
              </w:rPr>
              <w:t>13.</w:t>
            </w:r>
            <w:r w:rsidR="005C1D01" w:rsidRPr="00FC2187">
              <w:rPr>
                <w:sz w:val="24"/>
                <w:szCs w:val="24"/>
              </w:rPr>
              <w:t>1</w:t>
            </w:r>
          </w:p>
        </w:tc>
      </w:tr>
    </w:tbl>
    <w:p w14:paraId="58488632" w14:textId="69D1672F" w:rsidR="00567047" w:rsidRDefault="005C1D01" w:rsidP="005C1D01">
      <w:pPr>
        <w:pStyle w:val="a5"/>
        <w:spacing w:line="271" w:lineRule="auto"/>
        <w:ind w:left="126" w:right="-7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D01">
        <w:t>».</w:t>
      </w:r>
    </w:p>
    <w:p w14:paraId="75AB9108" w14:textId="077C44E9" w:rsidR="000F1E3B" w:rsidRPr="000F1E3B" w:rsidRDefault="00C06733" w:rsidP="000F1E3B">
      <w:pPr>
        <w:pStyle w:val="32"/>
        <w:numPr>
          <w:ilvl w:val="0"/>
          <w:numId w:val="21"/>
        </w:numPr>
        <w:shd w:val="clear" w:color="auto" w:fill="auto"/>
        <w:tabs>
          <w:tab w:val="left" w:pos="1144"/>
        </w:tabs>
        <w:spacing w:after="0" w:line="276" w:lineRule="auto"/>
        <w:ind w:left="0" w:firstLine="698"/>
        <w:jc w:val="both"/>
        <w:rPr>
          <w:color w:val="000000" w:themeColor="text1"/>
        </w:rPr>
      </w:pPr>
      <w:r w:rsidRPr="00A00B07">
        <w:rPr>
          <w:color w:val="000000" w:themeColor="text1"/>
        </w:rPr>
        <w:t>Дополнить</w:t>
      </w:r>
      <w:r>
        <w:t xml:space="preserve"> п</w:t>
      </w:r>
      <w:r w:rsidR="00652991">
        <w:t>ункт</w:t>
      </w:r>
      <w:r>
        <w:t> 1 ч</w:t>
      </w:r>
      <w:r w:rsidR="00652991">
        <w:t>асти</w:t>
      </w:r>
      <w:r>
        <w:t xml:space="preserve"> 6 </w:t>
      </w:r>
      <w:r w:rsidR="00652991">
        <w:t>статьи 50.3 главы </w:t>
      </w:r>
      <w:r w:rsidR="00652991" w:rsidRPr="001F6131">
        <w:t>1</w:t>
      </w:r>
      <w:r w:rsidR="00652991">
        <w:t>1</w:t>
      </w:r>
      <w:r w:rsidR="00652991" w:rsidRPr="001F6131">
        <w:t xml:space="preserve"> </w:t>
      </w:r>
      <w:r w:rsidR="00652991">
        <w:t>части </w:t>
      </w:r>
      <w:r w:rsidR="00652991">
        <w:rPr>
          <w:lang w:val="en-US"/>
        </w:rPr>
        <w:t>II</w:t>
      </w:r>
      <w:r w:rsidR="00652991">
        <w:t xml:space="preserve"> </w:t>
      </w:r>
      <w:r>
        <w:t>строкой следующего содержания</w:t>
      </w:r>
      <w:r w:rsidR="00E23B9F">
        <w:t>:</w:t>
      </w:r>
    </w:p>
    <w:p w14:paraId="69A1BF41" w14:textId="77777777" w:rsidR="003730A6" w:rsidRPr="00F67875" w:rsidRDefault="000F1E3B" w:rsidP="000F1E3B">
      <w:pPr>
        <w:pStyle w:val="32"/>
        <w:shd w:val="clear" w:color="auto" w:fill="auto"/>
        <w:tabs>
          <w:tab w:val="left" w:pos="1144"/>
        </w:tabs>
        <w:spacing w:after="0" w:line="276" w:lineRule="auto"/>
        <w:jc w:val="both"/>
      </w:pPr>
      <w:r w:rsidRPr="00F67875">
        <w:t>«</w:t>
      </w:r>
    </w:p>
    <w:p w14:paraId="292655A6" w14:textId="41A8DD8D" w:rsidR="003730A6" w:rsidRDefault="000C45A0" w:rsidP="000F1E3B">
      <w:pPr>
        <w:pStyle w:val="32"/>
        <w:shd w:val="clear" w:color="auto" w:fill="auto"/>
        <w:tabs>
          <w:tab w:val="left" w:pos="1144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0F1E3B" w:rsidRPr="000F1E3B">
        <w:rPr>
          <w:color w:val="000000" w:themeColor="text1"/>
          <w:sz w:val="24"/>
          <w:szCs w:val="24"/>
        </w:rPr>
        <w:t xml:space="preserve">) для </w:t>
      </w:r>
      <w:r w:rsidR="000F1E3B">
        <w:rPr>
          <w:color w:val="000000" w:themeColor="text1"/>
          <w:sz w:val="24"/>
          <w:szCs w:val="24"/>
        </w:rPr>
        <w:t xml:space="preserve">ведения огородничества </w:t>
      </w:r>
      <w:r w:rsidR="000F1E3B" w:rsidRPr="000F1E3B">
        <w:rPr>
          <w:color w:val="000000" w:themeColor="text1"/>
          <w:sz w:val="24"/>
          <w:szCs w:val="24"/>
        </w:rPr>
        <w:t xml:space="preserve">- </w:t>
      </w:r>
      <w:r w:rsidR="000F1E3B">
        <w:rPr>
          <w:color w:val="000000" w:themeColor="text1"/>
          <w:sz w:val="24"/>
          <w:szCs w:val="24"/>
        </w:rPr>
        <w:t>200</w:t>
      </w:r>
      <w:r w:rsidR="000F1E3B" w:rsidRPr="000F1E3B">
        <w:rPr>
          <w:color w:val="000000" w:themeColor="text1"/>
          <w:sz w:val="24"/>
          <w:szCs w:val="24"/>
        </w:rPr>
        <w:t xml:space="preserve"> квадратных метров.</w:t>
      </w:r>
    </w:p>
    <w:p w14:paraId="1C75BAB3" w14:textId="7D3303D1" w:rsidR="000F1E3B" w:rsidRPr="000F1E3B" w:rsidRDefault="000F1E3B" w:rsidP="003730A6">
      <w:pPr>
        <w:pStyle w:val="32"/>
        <w:shd w:val="clear" w:color="auto" w:fill="auto"/>
        <w:tabs>
          <w:tab w:val="left" w:pos="1144"/>
        </w:tabs>
        <w:spacing w:after="0" w:line="276" w:lineRule="auto"/>
        <w:jc w:val="right"/>
      </w:pPr>
      <w:r w:rsidRPr="000F1E3B">
        <w:rPr>
          <w:color w:val="000000" w:themeColor="text1"/>
        </w:rPr>
        <w:t>».</w:t>
      </w:r>
      <w:r w:rsidRPr="000F1E3B">
        <w:rPr>
          <w:color w:val="000000" w:themeColor="text1"/>
          <w:sz w:val="24"/>
          <w:szCs w:val="24"/>
        </w:rPr>
        <w:t xml:space="preserve"> </w:t>
      </w:r>
    </w:p>
    <w:p w14:paraId="4908D875" w14:textId="4C110CE0" w:rsidR="005C1D01" w:rsidRPr="00567047" w:rsidRDefault="005C1D01" w:rsidP="00AB3822">
      <w:pPr>
        <w:pStyle w:val="32"/>
        <w:numPr>
          <w:ilvl w:val="0"/>
          <w:numId w:val="21"/>
        </w:numPr>
        <w:shd w:val="clear" w:color="auto" w:fill="auto"/>
        <w:tabs>
          <w:tab w:val="left" w:pos="1144"/>
        </w:tabs>
        <w:spacing w:after="0" w:line="276" w:lineRule="auto"/>
        <w:ind w:left="0" w:firstLine="698"/>
        <w:jc w:val="both"/>
        <w:rPr>
          <w:color w:val="000000" w:themeColor="text1"/>
        </w:rPr>
      </w:pPr>
      <w:r w:rsidRPr="00A00B07">
        <w:rPr>
          <w:color w:val="000000" w:themeColor="text1"/>
        </w:rPr>
        <w:t>Дополнить</w:t>
      </w:r>
      <w:r>
        <w:t xml:space="preserve"> условно разрешенные виды использования </w:t>
      </w:r>
      <w:r w:rsidR="00CB038A">
        <w:t xml:space="preserve">части 5 </w:t>
      </w:r>
      <w:r>
        <w:t>статьи 5</w:t>
      </w:r>
      <w:r w:rsidR="00FC2187">
        <w:t>5</w:t>
      </w:r>
      <w:r>
        <w:t>.</w:t>
      </w:r>
      <w:r w:rsidR="00FC2187">
        <w:t>5</w:t>
      </w:r>
      <w:r>
        <w:t xml:space="preserve"> </w:t>
      </w:r>
      <w:r w:rsidR="00B10F85">
        <w:t>г</w:t>
      </w:r>
      <w:r>
        <w:t xml:space="preserve">лавы </w:t>
      </w:r>
      <w:r w:rsidRPr="001F6131">
        <w:t>1</w:t>
      </w:r>
      <w:r w:rsidR="00FC2187">
        <w:t>1</w:t>
      </w:r>
      <w:r w:rsidRPr="001F6131">
        <w:t xml:space="preserve"> </w:t>
      </w:r>
      <w:r w:rsidR="001E2702">
        <w:t>ч</w:t>
      </w:r>
      <w:r>
        <w:t xml:space="preserve">асти </w:t>
      </w:r>
      <w:r>
        <w:rPr>
          <w:lang w:val="en-US"/>
        </w:rPr>
        <w:t>II</w:t>
      </w:r>
      <w:r w:rsidRPr="001F6131">
        <w:t xml:space="preserve"> </w:t>
      </w:r>
      <w:r>
        <w:t>строкой следующего содержания:</w:t>
      </w:r>
    </w:p>
    <w:p w14:paraId="7364EE92" w14:textId="77777777" w:rsidR="005C1D01" w:rsidRPr="00567047" w:rsidRDefault="005C1D01" w:rsidP="005C1D01">
      <w:pPr>
        <w:pStyle w:val="32"/>
        <w:shd w:val="clear" w:color="auto" w:fill="auto"/>
        <w:tabs>
          <w:tab w:val="left" w:pos="1144"/>
        </w:tabs>
        <w:spacing w:after="0" w:line="322" w:lineRule="exact"/>
        <w:ind w:left="709"/>
        <w:jc w:val="both"/>
        <w:rPr>
          <w:color w:val="000000" w:themeColor="text1"/>
        </w:rPr>
      </w:pPr>
      <w:r>
        <w:t>«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1134"/>
      </w:tblGrid>
      <w:tr w:rsidR="005C1D01" w:rsidRPr="000703CE" w14:paraId="612FC182" w14:textId="77777777" w:rsidTr="0048652E">
        <w:trPr>
          <w:trHeight w:hRule="exact" w:val="309"/>
          <w:jc w:val="center"/>
        </w:trPr>
        <w:tc>
          <w:tcPr>
            <w:tcW w:w="704" w:type="dxa"/>
            <w:shd w:val="clear" w:color="auto" w:fill="auto"/>
          </w:tcPr>
          <w:p w14:paraId="022150BA" w14:textId="7A7A1EC6" w:rsidR="005C1D01" w:rsidRPr="00FC2187" w:rsidRDefault="00FC2187" w:rsidP="0048652E">
            <w:pPr>
              <w:pStyle w:val="a5"/>
              <w:spacing w:line="271" w:lineRule="auto"/>
              <w:ind w:left="126" w:right="197"/>
              <w:jc w:val="both"/>
              <w:rPr>
                <w:sz w:val="24"/>
                <w:szCs w:val="24"/>
              </w:rPr>
            </w:pPr>
            <w:r w:rsidRPr="00FC2187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5322A272" w14:textId="77777777" w:rsidR="005C1D01" w:rsidRPr="00FC2187" w:rsidRDefault="005C1D01" w:rsidP="0048652E">
            <w:pPr>
              <w:pStyle w:val="a5"/>
              <w:spacing w:line="271" w:lineRule="auto"/>
              <w:ind w:left="126" w:right="197"/>
              <w:jc w:val="both"/>
              <w:rPr>
                <w:sz w:val="24"/>
                <w:szCs w:val="24"/>
              </w:rPr>
            </w:pPr>
            <w:r w:rsidRPr="00FC2187">
              <w:rPr>
                <w:sz w:val="24"/>
                <w:szCs w:val="24"/>
              </w:rPr>
              <w:t>Ведение огородничества</w:t>
            </w:r>
          </w:p>
          <w:p w14:paraId="72BED611" w14:textId="77777777" w:rsidR="005C1D01" w:rsidRPr="00FC2187" w:rsidRDefault="005C1D01" w:rsidP="0048652E">
            <w:pPr>
              <w:pStyle w:val="a5"/>
              <w:spacing w:line="271" w:lineRule="auto"/>
              <w:ind w:left="126" w:right="19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27352D" w14:textId="77777777" w:rsidR="005C1D01" w:rsidRPr="00FC2187" w:rsidRDefault="005C1D01" w:rsidP="0048652E">
            <w:pPr>
              <w:pStyle w:val="a5"/>
              <w:jc w:val="center"/>
              <w:rPr>
                <w:sz w:val="24"/>
                <w:szCs w:val="24"/>
              </w:rPr>
            </w:pPr>
            <w:r w:rsidRPr="00FC2187">
              <w:rPr>
                <w:sz w:val="24"/>
                <w:szCs w:val="24"/>
              </w:rPr>
              <w:t>13.1</w:t>
            </w:r>
          </w:p>
        </w:tc>
      </w:tr>
    </w:tbl>
    <w:p w14:paraId="001F80FB" w14:textId="77777777" w:rsidR="005C1D01" w:rsidRDefault="005C1D01" w:rsidP="005C1D01">
      <w:pPr>
        <w:pStyle w:val="a5"/>
        <w:spacing w:line="271" w:lineRule="auto"/>
        <w:ind w:left="126" w:right="-7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D01">
        <w:t>».</w:t>
      </w:r>
    </w:p>
    <w:p w14:paraId="32965572" w14:textId="24111039" w:rsidR="00B10F85" w:rsidRPr="000F1E3B" w:rsidRDefault="00B10F85" w:rsidP="00CB038A">
      <w:pPr>
        <w:pStyle w:val="32"/>
        <w:numPr>
          <w:ilvl w:val="0"/>
          <w:numId w:val="21"/>
        </w:numPr>
        <w:shd w:val="clear" w:color="auto" w:fill="auto"/>
        <w:tabs>
          <w:tab w:val="left" w:pos="0"/>
          <w:tab w:val="left" w:pos="1134"/>
        </w:tabs>
        <w:spacing w:after="0" w:line="322" w:lineRule="exact"/>
        <w:ind w:left="0" w:firstLine="698"/>
        <w:jc w:val="both"/>
        <w:rPr>
          <w:color w:val="000000" w:themeColor="text1"/>
        </w:rPr>
      </w:pPr>
      <w:r>
        <w:t>Дополнить</w:t>
      </w:r>
      <w:r w:rsidRPr="000F1E3B">
        <w:rPr>
          <w:color w:val="000000" w:themeColor="text1"/>
        </w:rPr>
        <w:t xml:space="preserve"> главу 12 </w:t>
      </w:r>
      <w:r w:rsidR="001E2702" w:rsidRPr="000F1E3B">
        <w:rPr>
          <w:color w:val="000000" w:themeColor="text1"/>
        </w:rPr>
        <w:t xml:space="preserve">части </w:t>
      </w:r>
      <w:r w:rsidR="001E2702" w:rsidRPr="000F1E3B">
        <w:rPr>
          <w:color w:val="000000" w:themeColor="text1"/>
          <w:lang w:val="en-US"/>
        </w:rPr>
        <w:t>II</w:t>
      </w:r>
      <w:r w:rsidR="001E2702" w:rsidRPr="000F1E3B">
        <w:rPr>
          <w:color w:val="000000" w:themeColor="text1"/>
        </w:rPr>
        <w:t xml:space="preserve"> </w:t>
      </w:r>
      <w:r w:rsidRPr="000F1E3B">
        <w:rPr>
          <w:color w:val="000000" w:themeColor="text1"/>
        </w:rPr>
        <w:t>статьями следующего содержания:</w:t>
      </w:r>
    </w:p>
    <w:p w14:paraId="54338A46" w14:textId="77777777" w:rsidR="00B10F85" w:rsidRPr="00B10F85" w:rsidRDefault="00B10F85" w:rsidP="00B10F85">
      <w:pPr>
        <w:pStyle w:val="32"/>
        <w:shd w:val="clear" w:color="auto" w:fill="auto"/>
        <w:tabs>
          <w:tab w:val="left" w:pos="709"/>
        </w:tabs>
        <w:spacing w:before="120" w:after="120" w:line="240" w:lineRule="auto"/>
        <w:jc w:val="both"/>
        <w:rPr>
          <w:color w:val="000000" w:themeColor="text1"/>
        </w:rPr>
      </w:pPr>
      <w:r w:rsidRPr="00B10F85">
        <w:rPr>
          <w:color w:val="000000" w:themeColor="text1"/>
        </w:rPr>
        <w:t>«</w:t>
      </w:r>
    </w:p>
    <w:p w14:paraId="41762D3A" w14:textId="3CF39544" w:rsidR="001E2702" w:rsidRPr="001E2702" w:rsidRDefault="00B10F85" w:rsidP="001E2702">
      <w:pPr>
        <w:pStyle w:val="32"/>
        <w:shd w:val="clear" w:color="auto" w:fill="auto"/>
        <w:tabs>
          <w:tab w:val="left" w:pos="709"/>
        </w:tabs>
        <w:spacing w:before="120"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B10F85">
        <w:rPr>
          <w:b/>
          <w:color w:val="000000" w:themeColor="text1"/>
          <w:sz w:val="24"/>
          <w:szCs w:val="24"/>
        </w:rPr>
        <w:t>Статья 6</w:t>
      </w:r>
      <w:r>
        <w:rPr>
          <w:b/>
          <w:color w:val="000000" w:themeColor="text1"/>
          <w:sz w:val="24"/>
          <w:szCs w:val="24"/>
        </w:rPr>
        <w:t>1</w:t>
      </w:r>
      <w:r w:rsidRPr="00B10F85">
        <w:rPr>
          <w:b/>
          <w:color w:val="000000" w:themeColor="text1"/>
          <w:sz w:val="24"/>
          <w:szCs w:val="24"/>
        </w:rPr>
        <w:t xml:space="preserve">. </w:t>
      </w:r>
      <w:r w:rsidR="001E2702" w:rsidRPr="001E2702">
        <w:rPr>
          <w:b/>
          <w:color w:val="000000" w:themeColor="text1"/>
          <w:sz w:val="24"/>
          <w:szCs w:val="24"/>
        </w:rPr>
        <w:t>Ограничения использования земельных участков и объектов капитального строительства в охранных зонах и в зонах минимальных расстояний до магистральных газопроводов и нефтепродуктопроводов</w:t>
      </w:r>
    </w:p>
    <w:p w14:paraId="063A1F4A" w14:textId="65DF58D6" w:rsidR="00B10F85" w:rsidRDefault="00B10F85" w:rsidP="00B10F85">
      <w:pPr>
        <w:pStyle w:val="32"/>
        <w:shd w:val="clear" w:color="auto" w:fill="auto"/>
        <w:tabs>
          <w:tab w:val="left" w:pos="709"/>
        </w:tabs>
        <w:spacing w:before="120" w:after="120" w:line="240" w:lineRule="auto"/>
        <w:ind w:firstLine="709"/>
        <w:jc w:val="both"/>
        <w:rPr>
          <w:color w:val="000000"/>
          <w:sz w:val="24"/>
          <w:szCs w:val="24"/>
        </w:rPr>
      </w:pPr>
      <w:r w:rsidRPr="00B10F85">
        <w:rPr>
          <w:color w:val="000000"/>
          <w:sz w:val="24"/>
          <w:szCs w:val="24"/>
        </w:rPr>
        <w:t xml:space="preserve">Ограничения использования земельных участков и объектов капитального строительства в границах </w:t>
      </w:r>
      <w:r w:rsidR="008942B0" w:rsidRPr="008942B0">
        <w:rPr>
          <w:color w:val="000000"/>
          <w:sz w:val="24"/>
          <w:szCs w:val="24"/>
        </w:rPr>
        <w:t>охранных зон и в зонах минимальных расстояний до магистральных газопроводов и нефтепродуктопроводов</w:t>
      </w:r>
      <w:r w:rsidR="008942B0" w:rsidRPr="00B10F85">
        <w:rPr>
          <w:color w:val="000000"/>
          <w:sz w:val="24"/>
          <w:szCs w:val="24"/>
        </w:rPr>
        <w:t xml:space="preserve"> </w:t>
      </w:r>
      <w:r w:rsidRPr="00B10F85">
        <w:rPr>
          <w:color w:val="000000"/>
          <w:sz w:val="24"/>
          <w:szCs w:val="24"/>
        </w:rPr>
        <w:t>устанавливаются в соответствии с действующим законодательством Российской Федерации.</w:t>
      </w:r>
    </w:p>
    <w:p w14:paraId="2099AB81" w14:textId="62E3D570" w:rsidR="008942B0" w:rsidRDefault="00B10F85" w:rsidP="008942B0">
      <w:pPr>
        <w:pStyle w:val="a5"/>
        <w:spacing w:before="120" w:line="276" w:lineRule="auto"/>
        <w:jc w:val="both"/>
        <w:rPr>
          <w:b/>
          <w:color w:val="000000" w:themeColor="text1"/>
          <w:sz w:val="24"/>
          <w:szCs w:val="24"/>
        </w:rPr>
      </w:pPr>
      <w:r w:rsidRPr="00B10F85">
        <w:rPr>
          <w:b/>
          <w:color w:val="000000" w:themeColor="text1"/>
          <w:sz w:val="24"/>
          <w:szCs w:val="24"/>
        </w:rPr>
        <w:t>Статья 6</w:t>
      </w:r>
      <w:r>
        <w:rPr>
          <w:b/>
          <w:color w:val="000000" w:themeColor="text1"/>
          <w:sz w:val="24"/>
          <w:szCs w:val="24"/>
        </w:rPr>
        <w:t>2</w:t>
      </w:r>
      <w:r w:rsidRPr="00B10F85">
        <w:rPr>
          <w:b/>
          <w:color w:val="000000" w:themeColor="text1"/>
          <w:sz w:val="24"/>
          <w:szCs w:val="24"/>
        </w:rPr>
        <w:t xml:space="preserve">. </w:t>
      </w:r>
      <w:r w:rsidR="008942B0" w:rsidRPr="008942B0">
        <w:rPr>
          <w:b/>
          <w:color w:val="000000" w:themeColor="text1"/>
          <w:sz w:val="24"/>
          <w:szCs w:val="24"/>
        </w:rPr>
        <w:t>Охранная зона объектов электроэнергетики (объектов электросетевого хозяйства и объектов по производству электрической энергии)</w:t>
      </w:r>
    </w:p>
    <w:p w14:paraId="0757A348" w14:textId="2A66C4C3" w:rsidR="00B10F85" w:rsidRDefault="008942B0" w:rsidP="00B342D9">
      <w:pPr>
        <w:pStyle w:val="a5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0F85" w:rsidRPr="00B10F85">
        <w:rPr>
          <w:sz w:val="24"/>
          <w:szCs w:val="24"/>
        </w:rPr>
        <w:t>Ограничения использования земельных участков и объектов капитального строительства в границах</w:t>
      </w:r>
      <w:r>
        <w:rPr>
          <w:sz w:val="24"/>
          <w:szCs w:val="24"/>
        </w:rPr>
        <w:t xml:space="preserve"> о</w:t>
      </w:r>
      <w:r w:rsidRPr="008942B0">
        <w:rPr>
          <w:sz w:val="24"/>
          <w:szCs w:val="24"/>
        </w:rPr>
        <w:t>хранных зон объектов электроэнергетики (объектов электросетевого хозяйства и объектов по производству электрической энергии)</w:t>
      </w:r>
      <w:r w:rsidR="00B342D9">
        <w:rPr>
          <w:sz w:val="24"/>
          <w:szCs w:val="24"/>
        </w:rPr>
        <w:t xml:space="preserve"> </w:t>
      </w:r>
      <w:r w:rsidR="00B10F85" w:rsidRPr="00B10F85">
        <w:rPr>
          <w:sz w:val="24"/>
          <w:szCs w:val="24"/>
        </w:rPr>
        <w:t>устанавливаются в соответствии с действующим законодательством Российской Федерации.</w:t>
      </w:r>
    </w:p>
    <w:p w14:paraId="2158E6B1" w14:textId="7AE817E2" w:rsidR="0033425C" w:rsidRDefault="0033425C" w:rsidP="00B342D9">
      <w:pPr>
        <w:pStyle w:val="32"/>
        <w:shd w:val="clear" w:color="auto" w:fill="auto"/>
        <w:tabs>
          <w:tab w:val="left" w:pos="709"/>
        </w:tabs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r w:rsidRPr="0033425C">
        <w:rPr>
          <w:color w:val="000000"/>
        </w:rPr>
        <w:t>»</w:t>
      </w:r>
      <w:r>
        <w:rPr>
          <w:color w:val="000000"/>
          <w:sz w:val="24"/>
          <w:szCs w:val="24"/>
        </w:rPr>
        <w:t>.</w:t>
      </w:r>
    </w:p>
    <w:p w14:paraId="01D6434E" w14:textId="501BC368" w:rsidR="008E1E15" w:rsidRDefault="00CC7B5D" w:rsidP="000F1E3B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</w:pPr>
      <w:r w:rsidRPr="00CC7B5D">
        <w:rPr>
          <w:color w:val="000000" w:themeColor="text1"/>
        </w:rPr>
        <w:t>На ка</w:t>
      </w:r>
      <w:r w:rsidR="00E2242F">
        <w:rPr>
          <w:color w:val="000000" w:themeColor="text1"/>
        </w:rPr>
        <w:t>р</w:t>
      </w:r>
      <w:r w:rsidRPr="00CC7B5D">
        <w:rPr>
          <w:color w:val="000000" w:themeColor="text1"/>
        </w:rPr>
        <w:t>те</w:t>
      </w:r>
      <w:r w:rsidR="003730A6">
        <w:rPr>
          <w:color w:val="000000" w:themeColor="text1"/>
        </w:rPr>
        <w:t xml:space="preserve"> </w:t>
      </w:r>
      <w:r w:rsidR="00FC2187" w:rsidRPr="00CC7B5D">
        <w:rPr>
          <w:color w:val="000000" w:themeColor="text1"/>
        </w:rPr>
        <w:t>градостроительного зонирования территории муниципального образования</w:t>
      </w:r>
      <w:r w:rsidRPr="00CC7B5D">
        <w:rPr>
          <w:color w:val="000000" w:themeColor="text1"/>
        </w:rPr>
        <w:t xml:space="preserve"> </w:t>
      </w:r>
      <w:proofErr w:type="spellStart"/>
      <w:r w:rsidRPr="00CC7B5D">
        <w:rPr>
          <w:color w:val="000000" w:themeColor="text1"/>
        </w:rPr>
        <w:t>Низинское</w:t>
      </w:r>
      <w:proofErr w:type="spellEnd"/>
      <w:r w:rsidRPr="00CC7B5D">
        <w:rPr>
          <w:color w:val="000000" w:themeColor="text1"/>
        </w:rPr>
        <w:t xml:space="preserve"> сельское поселение Ломоносовского муниципального района Ленинградской области</w:t>
      </w:r>
      <w:r w:rsidR="00D74587">
        <w:rPr>
          <w:color w:val="000000" w:themeColor="text1"/>
        </w:rPr>
        <w:t xml:space="preserve"> </w:t>
      </w:r>
      <w:r w:rsidR="008E1E15">
        <w:rPr>
          <w:color w:val="000000" w:themeColor="text1"/>
        </w:rPr>
        <w:t xml:space="preserve">отобразить границы зон с особыми условиями использования территории: </w:t>
      </w:r>
    </w:p>
    <w:p w14:paraId="3327796B" w14:textId="41EB41B3" w:rsidR="008E1E15" w:rsidRDefault="008E1E15" w:rsidP="008E1E15">
      <w:pPr>
        <w:pStyle w:val="a5"/>
        <w:spacing w:line="276" w:lineRule="auto"/>
        <w:ind w:firstLine="708"/>
        <w:jc w:val="both"/>
        <w:rPr>
          <w:color w:val="000000" w:themeColor="text1"/>
        </w:rPr>
      </w:pPr>
      <w:r w:rsidRPr="008E1E15">
        <w:rPr>
          <w:color w:val="000000" w:themeColor="text1"/>
        </w:rPr>
        <w:t xml:space="preserve">- </w:t>
      </w:r>
      <w:r>
        <w:rPr>
          <w:color w:val="000000" w:themeColor="text1"/>
        </w:rPr>
        <w:t>Охранная зона объектов электроэнергетики (объектов электросетевого хозяйства и объектов по производству электрической энергии)</w:t>
      </w:r>
    </w:p>
    <w:p w14:paraId="613247EE" w14:textId="1E4BEF36" w:rsidR="008E1E15" w:rsidRDefault="008E1E15" w:rsidP="008E1E15">
      <w:pPr>
        <w:pStyle w:val="a5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Охранная зона трубопроводов (газопроводов)</w:t>
      </w:r>
    </w:p>
    <w:p w14:paraId="7B42AC6B" w14:textId="60020AE9" w:rsidR="008E1E15" w:rsidRPr="00CC7B5D" w:rsidRDefault="008E1E15" w:rsidP="0002788A">
      <w:pPr>
        <w:pStyle w:val="a5"/>
        <w:spacing w:line="276" w:lineRule="auto"/>
        <w:ind w:firstLine="708"/>
        <w:jc w:val="both"/>
      </w:pPr>
      <w:r>
        <w:rPr>
          <w:color w:val="000000" w:themeColor="text1"/>
        </w:rPr>
        <w:t>- Зона минимальных расстояний до магистральных или промышленных трубопроводов (газопровод</w:t>
      </w:r>
      <w:r w:rsidR="00E2242F">
        <w:rPr>
          <w:color w:val="000000" w:themeColor="text1"/>
        </w:rPr>
        <w:t>ов</w:t>
      </w:r>
      <w:r>
        <w:rPr>
          <w:color w:val="000000" w:themeColor="text1"/>
        </w:rPr>
        <w:t>).</w:t>
      </w:r>
      <w:bookmarkStart w:id="0" w:name="_GoBack"/>
      <w:bookmarkEnd w:id="0"/>
    </w:p>
    <w:sectPr w:rsidR="008E1E15" w:rsidRPr="00CC7B5D" w:rsidSect="0002788A">
      <w:pgSz w:w="11900" w:h="16840"/>
      <w:pgMar w:top="1134" w:right="850" w:bottom="993" w:left="1701" w:header="691" w:footer="4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5BC25" w14:textId="77777777" w:rsidR="00193EE5" w:rsidRDefault="00193EE5">
      <w:r>
        <w:separator/>
      </w:r>
    </w:p>
  </w:endnote>
  <w:endnote w:type="continuationSeparator" w:id="0">
    <w:p w14:paraId="60F7804B" w14:textId="77777777" w:rsidR="00193EE5" w:rsidRDefault="0019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3ECB" w14:textId="77777777" w:rsidR="00193EE5" w:rsidRDefault="00193EE5"/>
  </w:footnote>
  <w:footnote w:type="continuationSeparator" w:id="0">
    <w:p w14:paraId="5E338FC3" w14:textId="77777777" w:rsidR="00193EE5" w:rsidRDefault="00193E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A81737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1777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916"/>
    <w:multiLevelType w:val="hybridMultilevel"/>
    <w:tmpl w:val="7B5E26FC"/>
    <w:lvl w:ilvl="0" w:tplc="D022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A0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2863DE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  <w:color w:val="auto"/>
      </w:rPr>
    </w:lvl>
  </w:abstractNum>
  <w:abstractNum w:abstractNumId="13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0E78"/>
    <w:multiLevelType w:val="hybridMultilevel"/>
    <w:tmpl w:val="7B5E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B6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0E20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852DD"/>
    <w:multiLevelType w:val="hybridMultilevel"/>
    <w:tmpl w:val="7B5E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6653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0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7"/>
  </w:num>
  <w:num w:numId="16">
    <w:abstractNumId w:val="16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A"/>
    <w:rsid w:val="0002788A"/>
    <w:rsid w:val="00032C48"/>
    <w:rsid w:val="00036D64"/>
    <w:rsid w:val="000376F4"/>
    <w:rsid w:val="00042EF7"/>
    <w:rsid w:val="00047A54"/>
    <w:rsid w:val="000703CE"/>
    <w:rsid w:val="0007268B"/>
    <w:rsid w:val="00091142"/>
    <w:rsid w:val="000A75FB"/>
    <w:rsid w:val="000C45A0"/>
    <w:rsid w:val="000D7CC9"/>
    <w:rsid w:val="000E2888"/>
    <w:rsid w:val="000F1E3B"/>
    <w:rsid w:val="00101E45"/>
    <w:rsid w:val="00104712"/>
    <w:rsid w:val="001327FC"/>
    <w:rsid w:val="001510B1"/>
    <w:rsid w:val="00193EE5"/>
    <w:rsid w:val="001A3245"/>
    <w:rsid w:val="001C1D9D"/>
    <w:rsid w:val="001D0FF9"/>
    <w:rsid w:val="001E2702"/>
    <w:rsid w:val="001F6131"/>
    <w:rsid w:val="00215529"/>
    <w:rsid w:val="00246CA3"/>
    <w:rsid w:val="00254144"/>
    <w:rsid w:val="00267AE4"/>
    <w:rsid w:val="00286A1F"/>
    <w:rsid w:val="002A23D3"/>
    <w:rsid w:val="002D17D0"/>
    <w:rsid w:val="002E43AA"/>
    <w:rsid w:val="002E527A"/>
    <w:rsid w:val="00312D39"/>
    <w:rsid w:val="0033425C"/>
    <w:rsid w:val="00334745"/>
    <w:rsid w:val="00336A51"/>
    <w:rsid w:val="00356508"/>
    <w:rsid w:val="00357896"/>
    <w:rsid w:val="003730A6"/>
    <w:rsid w:val="003A6AE2"/>
    <w:rsid w:val="003C305A"/>
    <w:rsid w:val="003C3106"/>
    <w:rsid w:val="003D44CD"/>
    <w:rsid w:val="003E5706"/>
    <w:rsid w:val="003F5E58"/>
    <w:rsid w:val="00416C6F"/>
    <w:rsid w:val="00451E35"/>
    <w:rsid w:val="004A6729"/>
    <w:rsid w:val="004B7E0F"/>
    <w:rsid w:val="004D3822"/>
    <w:rsid w:val="004F499E"/>
    <w:rsid w:val="00520E7C"/>
    <w:rsid w:val="00521791"/>
    <w:rsid w:val="005239AE"/>
    <w:rsid w:val="00524785"/>
    <w:rsid w:val="0056635F"/>
    <w:rsid w:val="00567047"/>
    <w:rsid w:val="005716E9"/>
    <w:rsid w:val="0058014F"/>
    <w:rsid w:val="0059345B"/>
    <w:rsid w:val="005941F8"/>
    <w:rsid w:val="00595FA0"/>
    <w:rsid w:val="005C1D01"/>
    <w:rsid w:val="005D298E"/>
    <w:rsid w:val="005E2C8B"/>
    <w:rsid w:val="005E4335"/>
    <w:rsid w:val="006029CF"/>
    <w:rsid w:val="006251A5"/>
    <w:rsid w:val="00634E59"/>
    <w:rsid w:val="0064435C"/>
    <w:rsid w:val="00651F59"/>
    <w:rsid w:val="00652991"/>
    <w:rsid w:val="0066519F"/>
    <w:rsid w:val="00670859"/>
    <w:rsid w:val="00677E7E"/>
    <w:rsid w:val="00681588"/>
    <w:rsid w:val="006936E6"/>
    <w:rsid w:val="006A1176"/>
    <w:rsid w:val="006A485A"/>
    <w:rsid w:val="006B2F24"/>
    <w:rsid w:val="006B40EE"/>
    <w:rsid w:val="006B6943"/>
    <w:rsid w:val="006B7807"/>
    <w:rsid w:val="006D58B2"/>
    <w:rsid w:val="006F565E"/>
    <w:rsid w:val="006F740C"/>
    <w:rsid w:val="0076209B"/>
    <w:rsid w:val="007B2A64"/>
    <w:rsid w:val="007B505F"/>
    <w:rsid w:val="00805105"/>
    <w:rsid w:val="00833201"/>
    <w:rsid w:val="00853CCE"/>
    <w:rsid w:val="00881522"/>
    <w:rsid w:val="00886103"/>
    <w:rsid w:val="008942B0"/>
    <w:rsid w:val="008B7297"/>
    <w:rsid w:val="008E1E15"/>
    <w:rsid w:val="008E2256"/>
    <w:rsid w:val="009216F2"/>
    <w:rsid w:val="00960F8E"/>
    <w:rsid w:val="0098712E"/>
    <w:rsid w:val="00992B81"/>
    <w:rsid w:val="009A33EB"/>
    <w:rsid w:val="009C380C"/>
    <w:rsid w:val="009C3C35"/>
    <w:rsid w:val="009C72E8"/>
    <w:rsid w:val="009F179F"/>
    <w:rsid w:val="009F1ECE"/>
    <w:rsid w:val="00A00B07"/>
    <w:rsid w:val="00A01592"/>
    <w:rsid w:val="00A43193"/>
    <w:rsid w:val="00A5557F"/>
    <w:rsid w:val="00A74A0B"/>
    <w:rsid w:val="00AB00EC"/>
    <w:rsid w:val="00AB3822"/>
    <w:rsid w:val="00AC583E"/>
    <w:rsid w:val="00AD43D7"/>
    <w:rsid w:val="00AD5F30"/>
    <w:rsid w:val="00AE645C"/>
    <w:rsid w:val="00AF436F"/>
    <w:rsid w:val="00B10F85"/>
    <w:rsid w:val="00B11D57"/>
    <w:rsid w:val="00B16B2B"/>
    <w:rsid w:val="00B17CC2"/>
    <w:rsid w:val="00B21CEA"/>
    <w:rsid w:val="00B32FB3"/>
    <w:rsid w:val="00B342D9"/>
    <w:rsid w:val="00B469AB"/>
    <w:rsid w:val="00B9217D"/>
    <w:rsid w:val="00B93713"/>
    <w:rsid w:val="00BA0530"/>
    <w:rsid w:val="00BD0BB9"/>
    <w:rsid w:val="00BD58AA"/>
    <w:rsid w:val="00BD7AB5"/>
    <w:rsid w:val="00BF1C49"/>
    <w:rsid w:val="00C039CA"/>
    <w:rsid w:val="00C06733"/>
    <w:rsid w:val="00C255FC"/>
    <w:rsid w:val="00C96087"/>
    <w:rsid w:val="00CA2602"/>
    <w:rsid w:val="00CB038A"/>
    <w:rsid w:val="00CB4062"/>
    <w:rsid w:val="00CC7B5D"/>
    <w:rsid w:val="00CD5116"/>
    <w:rsid w:val="00CF782F"/>
    <w:rsid w:val="00D014A2"/>
    <w:rsid w:val="00D04549"/>
    <w:rsid w:val="00D0698C"/>
    <w:rsid w:val="00D10ED9"/>
    <w:rsid w:val="00D328DF"/>
    <w:rsid w:val="00D43B0D"/>
    <w:rsid w:val="00D472F8"/>
    <w:rsid w:val="00D47FA6"/>
    <w:rsid w:val="00D60A28"/>
    <w:rsid w:val="00D71B91"/>
    <w:rsid w:val="00D74587"/>
    <w:rsid w:val="00DA1206"/>
    <w:rsid w:val="00DD247D"/>
    <w:rsid w:val="00DE193B"/>
    <w:rsid w:val="00DF0708"/>
    <w:rsid w:val="00DF0CEE"/>
    <w:rsid w:val="00E13590"/>
    <w:rsid w:val="00E2242F"/>
    <w:rsid w:val="00E23B9F"/>
    <w:rsid w:val="00E477E8"/>
    <w:rsid w:val="00E82A47"/>
    <w:rsid w:val="00E878F6"/>
    <w:rsid w:val="00E924FF"/>
    <w:rsid w:val="00EB2234"/>
    <w:rsid w:val="00EC7565"/>
    <w:rsid w:val="00ED4CDE"/>
    <w:rsid w:val="00F15028"/>
    <w:rsid w:val="00F21D49"/>
    <w:rsid w:val="00F24179"/>
    <w:rsid w:val="00F35717"/>
    <w:rsid w:val="00F45674"/>
    <w:rsid w:val="00F67875"/>
    <w:rsid w:val="00F77F3E"/>
    <w:rsid w:val="00F8416F"/>
    <w:rsid w:val="00FA237E"/>
    <w:rsid w:val="00FA25A5"/>
    <w:rsid w:val="00FB49E9"/>
    <w:rsid w:val="00FC2187"/>
    <w:rsid w:val="00FF5AB7"/>
    <w:rsid w:val="00FF6171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6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7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310">
    <w:name w:val="Заголовок 3_1"/>
    <w:basedOn w:val="3"/>
    <w:next w:val="a"/>
    <w:link w:val="311"/>
    <w:autoRedefine/>
    <w:rsid w:val="001E2702"/>
    <w:pPr>
      <w:keepLines/>
      <w:spacing w:before="360" w:after="240" w:line="240" w:lineRule="auto"/>
      <w:jc w:val="both"/>
    </w:pPr>
    <w:rPr>
      <w:rFonts w:ascii="Times New Roman" w:hAnsi="Times New Roman"/>
      <w:bCs w:val="0"/>
      <w:kern w:val="28"/>
      <w:sz w:val="28"/>
      <w:szCs w:val="28"/>
      <w:lang w:val="ru-RU" w:eastAsia="ar-SA"/>
    </w:rPr>
  </w:style>
  <w:style w:type="character" w:customStyle="1" w:styleId="311">
    <w:name w:val="Заголовок 3_1 Знак"/>
    <w:link w:val="310"/>
    <w:locked/>
    <w:rsid w:val="001E2702"/>
    <w:rPr>
      <w:rFonts w:ascii="Times New Roman" w:eastAsia="Times New Roman" w:hAnsi="Times New Roman" w:cs="Times New Roman"/>
      <w:b/>
      <w:kern w:val="28"/>
      <w:sz w:val="28"/>
      <w:szCs w:val="28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E224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42F"/>
    <w:rPr>
      <w:rFonts w:ascii="Tahoma" w:hAnsi="Tahoma" w:cs="Tahoma"/>
      <w:color w:val="000000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224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242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242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24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242F"/>
    <w:rPr>
      <w:b/>
      <w:bCs/>
      <w:color w:val="000000"/>
      <w:sz w:val="20"/>
      <w:szCs w:val="20"/>
    </w:rPr>
  </w:style>
  <w:style w:type="paragraph" w:styleId="af5">
    <w:name w:val="Revision"/>
    <w:hidden/>
    <w:uiPriority w:val="99"/>
    <w:semiHidden/>
    <w:rsid w:val="00246CA3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7"/>
    <w:rPr>
      <w:color w:val="000000"/>
    </w:rPr>
  </w:style>
  <w:style w:type="paragraph" w:styleId="3">
    <w:name w:val="heading 3"/>
    <w:basedOn w:val="a"/>
    <w:next w:val="a"/>
    <w:link w:val="31"/>
    <w:uiPriority w:val="99"/>
    <w:qFormat/>
    <w:rsid w:val="00A74A0B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800"/>
      <w:ind w:left="72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042EF7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84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651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59"/>
    <w:rPr>
      <w:color w:val="000000"/>
    </w:rPr>
  </w:style>
  <w:style w:type="paragraph" w:styleId="ad">
    <w:name w:val="List Paragraph"/>
    <w:basedOn w:val="a"/>
    <w:uiPriority w:val="1"/>
    <w:qFormat/>
    <w:rsid w:val="00047A54"/>
    <w:pPr>
      <w:ind w:left="720"/>
      <w:contextualSpacing/>
    </w:pPr>
  </w:style>
  <w:style w:type="character" w:customStyle="1" w:styleId="30">
    <w:name w:val="Основной текст (3)_"/>
    <w:basedOn w:val="a0"/>
    <w:link w:val="32"/>
    <w:rsid w:val="00A74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A74A0B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Заголовок 3 Знак"/>
    <w:basedOn w:val="a0"/>
    <w:uiPriority w:val="9"/>
    <w:semiHidden/>
    <w:rsid w:val="00A74A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1">
    <w:name w:val="Заголовок 3 Знак1"/>
    <w:link w:val="3"/>
    <w:uiPriority w:val="99"/>
    <w:locked/>
    <w:rsid w:val="00A74A0B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310">
    <w:name w:val="Заголовок 3_1"/>
    <w:basedOn w:val="3"/>
    <w:next w:val="a"/>
    <w:link w:val="311"/>
    <w:autoRedefine/>
    <w:rsid w:val="001E2702"/>
    <w:pPr>
      <w:keepLines/>
      <w:spacing w:before="360" w:after="240" w:line="240" w:lineRule="auto"/>
      <w:jc w:val="both"/>
    </w:pPr>
    <w:rPr>
      <w:rFonts w:ascii="Times New Roman" w:hAnsi="Times New Roman"/>
      <w:bCs w:val="0"/>
      <w:kern w:val="28"/>
      <w:sz w:val="28"/>
      <w:szCs w:val="28"/>
      <w:lang w:val="ru-RU" w:eastAsia="ar-SA"/>
    </w:rPr>
  </w:style>
  <w:style w:type="character" w:customStyle="1" w:styleId="311">
    <w:name w:val="Заголовок 3_1 Знак"/>
    <w:link w:val="310"/>
    <w:locked/>
    <w:rsid w:val="001E2702"/>
    <w:rPr>
      <w:rFonts w:ascii="Times New Roman" w:eastAsia="Times New Roman" w:hAnsi="Times New Roman" w:cs="Times New Roman"/>
      <w:b/>
      <w:kern w:val="28"/>
      <w:sz w:val="28"/>
      <w:szCs w:val="28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E224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42F"/>
    <w:rPr>
      <w:rFonts w:ascii="Tahoma" w:hAnsi="Tahoma" w:cs="Tahoma"/>
      <w:color w:val="000000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224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242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242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24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242F"/>
    <w:rPr>
      <w:b/>
      <w:bCs/>
      <w:color w:val="000000"/>
      <w:sz w:val="20"/>
      <w:szCs w:val="20"/>
    </w:rPr>
  </w:style>
  <w:style w:type="paragraph" w:styleId="af5">
    <w:name w:val="Revision"/>
    <w:hidden/>
    <w:uiPriority w:val="99"/>
    <w:semiHidden/>
    <w:rsid w:val="00246CA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56B5-75B1-4852-A6AF-6AF737AC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Солдатенков Ярослав Юрьевич</dc:creator>
  <cp:lastModifiedBy>Елена Евгеньевна Алексеева</cp:lastModifiedBy>
  <cp:revision>2</cp:revision>
  <cp:lastPrinted>2021-05-13T08:09:00Z</cp:lastPrinted>
  <dcterms:created xsi:type="dcterms:W3CDTF">2022-08-18T14:31:00Z</dcterms:created>
  <dcterms:modified xsi:type="dcterms:W3CDTF">2022-08-18T14:31:00Z</dcterms:modified>
</cp:coreProperties>
</file>