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F0" w:rsidRPr="00581EF0" w:rsidRDefault="00305993" w:rsidP="00305993">
      <w:pPr>
        <w:pStyle w:val="a3"/>
        <w:ind w:firstLine="567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581EF0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ОСОБЕННОСТИ</w:t>
      </w:r>
      <w:r w:rsidR="00581EF0" w:rsidRPr="00581EF0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ВВЕДЕНИЯ РЕЖИМОВ ФУНКЦИОНИРОВАНИЯ СИСТЕМЫ ПРЕДУПРЕЖДЕНИЯ И ЛИКВИДАЦИИ ЧРЕЗВЫЧАЙНЫХ СИТУАЦИЙ </w:t>
      </w:r>
    </w:p>
    <w:p w:rsidR="00305993" w:rsidRPr="00305993" w:rsidRDefault="00581EF0" w:rsidP="00305993">
      <w:pPr>
        <w:pStyle w:val="a3"/>
        <w:ind w:firstLine="567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соответствии с </w:t>
      </w:r>
      <w:r w:rsidRPr="000A7E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</w:t>
      </w:r>
      <w:r w:rsidRPr="000A7E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A7E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30 декабря 2003 г.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№</w:t>
      </w:r>
      <w:r w:rsidRPr="000A7E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794 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Pr="000A7E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единой государственной системе предупреждения и ликвидации чрезвычайных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ситуаций» и в</w:t>
      </w:r>
      <w:r w:rsidRPr="000A7E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зависимости от обстановки, масштаба прогнозируемой или возникшей ЧС, решением соответствующих органов </w:t>
      </w:r>
      <w:hyperlink r:id="rId4" w:history="1">
        <w:r w:rsidRPr="000A7EE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исполнительной власти</w:t>
        </w:r>
      </w:hyperlink>
      <w:r w:rsidRPr="000A7E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субъектов РФ и органов местного самоуправления в пределах конкретной территории устанавливается один из следующих режимов функционирования РСЧС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A7EE0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7EE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A7EE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EE0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</w:t>
      </w:r>
      <w:proofErr w:type="gramEnd"/>
      <w:r w:rsidRPr="000A7EE0">
        <w:rPr>
          <w:rFonts w:ascii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7EE0">
        <w:rPr>
          <w:rFonts w:ascii="Times New Roman" w:hAnsi="Times New Roman" w:cs="Times New Roman"/>
          <w:sz w:val="28"/>
          <w:szCs w:val="28"/>
        </w:rPr>
        <w:t>: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а) </w:t>
      </w:r>
      <w:r w:rsidRPr="000A7E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повседневной деятельности 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EE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A7EE0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 </w:t>
      </w:r>
      <w:hyperlink r:id="rId5" w:history="1">
        <w:r w:rsidRPr="000A7EE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эпидемий, эпизоотий, эпифитотий</w:t>
        </w:r>
      </w:hyperlink>
      <w:r w:rsidRPr="000A7EE0">
        <w:rPr>
          <w:rFonts w:ascii="Times New Roman" w:hAnsi="Times New Roman" w:cs="Times New Roman"/>
          <w:sz w:val="28"/>
          <w:szCs w:val="28"/>
          <w:lang w:eastAsia="ru-RU"/>
        </w:rPr>
        <w:t> и пожаров;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б) </w:t>
      </w:r>
      <w:r w:rsidRPr="000A7E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повышенной готовности 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>вводится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в) </w:t>
      </w:r>
      <w:r w:rsidRPr="000A7E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чрезвычайной ситуации </w:t>
      </w:r>
      <w:r w:rsidRPr="000A7E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и во время ликвидации ЧС природного и техногенного характера.</w:t>
      </w:r>
    </w:p>
    <w:p w:rsidR="00305993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В зависимости от режима функционирования РСЧС проводит следующие мероприятия.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режиме повседневной деятельности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РСЧС осуществляет: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1. Наблюдение и контроль состояни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окружающей среды, обстановкой на потенциально опасных объектах и на прилегающих к ним территориях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2. Планирование и выполнение целевых и научно-технических программ и мер по предупреждению ЧС, обеспечение безопасности и защиты населения; сокращение возможных потерь и ущерба, а также осуществление мероприятий по повышению устойчивости функционирования промышленных объектов и отраслей экономики в ЧС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3. Создание и поддержание в готовности сил и средств ликвидации последствий ЧС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4. Совершенствование подготовки органов управления по делам ГО и ЧС, сил и сре</w:t>
      </w:r>
      <w:proofErr w:type="gramStart"/>
      <w:r w:rsidRPr="000A7EE0">
        <w:rPr>
          <w:rFonts w:ascii="Times New Roman" w:hAnsi="Times New Roman" w:cs="Times New Roman"/>
          <w:sz w:val="28"/>
          <w:szCs w:val="28"/>
          <w:lang w:eastAsia="ru-RU"/>
        </w:rPr>
        <w:t>дств к д</w:t>
      </w:r>
      <w:proofErr w:type="gramEnd"/>
      <w:r w:rsidRPr="000A7EE0">
        <w:rPr>
          <w:rFonts w:ascii="Times New Roman" w:hAnsi="Times New Roman" w:cs="Times New Roman"/>
          <w:sz w:val="28"/>
          <w:szCs w:val="28"/>
          <w:lang w:eastAsia="ru-RU"/>
        </w:rPr>
        <w:t>ействиям в ЧС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5. Организация обучения населения способам защиты и действиям в ЧС;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6. Создание и пополнение резервов финансовых и материально-технических ресурсов для ликвидации ЧС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7. Оформление целевых видов страхования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8. Участие в проведении заблаговременных мероприятий по подготовке к введению ГО.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 режиме повышенной готовности РСЧС осуществляет следующие мероприятия: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1. Непосредственное руководство соответствующими комиссиями по ЧС,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2. Усиление дежурно-диспетчерской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3. Усиление наблюдения и контроля состояни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окружающей природной среды, обстановки на потенциально опасных объектах и прилегающих к ним территориях; прогнозирование возможности возникновения ЧС и их масштабов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4. Принятие мер по защите населения и окружающей природной среды, по обеспечению устойчивого функционирования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5. Приведение в состояние готовности сил и средств, уточнение планов действий и выдвижение при необходимости в предполагаемый район ЧС.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В режиме повышенной готовности управление РСЧС осуществляется из пунктов постоянного расположения органов повседневного управления и (при необходимости) из вспомогательных пунктов управления (подвижных и стационарных).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режиме чрезвычайной ситуации осуществляются следующие мероприятия: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1. Организация защиты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2. Выдвижение оперативных групп в район ЧС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3. Определение (разведка) границ зоны ЧС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4. Организация ликвидации ЧС, защита населения и территории, проведение аварийно-спасательных и других неотложных работ по эвакуации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5.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населения, оказанию экстренной медицинской помощи, проведение других неотложных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6. Осуществление непрерывного контроля состояни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A7EE0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окружающей природной среды в районе ЧС, за обстановкой на аварийных объектах и на прилегающей к ним территории.</w:t>
      </w:r>
    </w:p>
    <w:p w:rsidR="00305993" w:rsidRPr="000A7EE0" w:rsidRDefault="00305993" w:rsidP="003059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EE0">
        <w:rPr>
          <w:rFonts w:ascii="Times New Roman" w:hAnsi="Times New Roman" w:cs="Times New Roman"/>
          <w:sz w:val="28"/>
          <w:szCs w:val="28"/>
          <w:lang w:eastAsia="ru-RU"/>
        </w:rPr>
        <w:t>В режиме чрезвычайной ситуации управление РСЧС осуществляется из пунктов повседневного управления и вспомогательных пунктов управления (подвижных и стационарных) в зависимости от развития ЧС.</w:t>
      </w:r>
    </w:p>
    <w:p w:rsidR="00333E5B" w:rsidRDefault="00333E5B"/>
    <w:sectPr w:rsidR="00333E5B" w:rsidSect="003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993"/>
    <w:rsid w:val="00305993"/>
    <w:rsid w:val="00333E5B"/>
    <w:rsid w:val="00581EF0"/>
    <w:rsid w:val="006C0379"/>
    <w:rsid w:val="00736328"/>
    <w:rsid w:val="00C6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ru/8_119546_ponyatiya-epizootiya-epifitotiya-panfitotiya-infektsionnie-zabolevaniya-zhivotnih-i-rasteniy.html" TargetMode="External"/><Relationship Id="rId4" Type="http://schemas.openxmlformats.org/officeDocument/2006/relationships/hyperlink" Target="https://studopedia.ru/7_120017_osobennosti-ispolnitelnoy-vlasti-ispolnitelnaya-i-rasporyaditelnaya-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муравик_ав</dc:creator>
  <cp:lastModifiedBy>джумалиева_юв</cp:lastModifiedBy>
  <cp:revision>2</cp:revision>
  <dcterms:created xsi:type="dcterms:W3CDTF">2020-04-22T09:49:00Z</dcterms:created>
  <dcterms:modified xsi:type="dcterms:W3CDTF">2020-04-22T09:49:00Z</dcterms:modified>
</cp:coreProperties>
</file>