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82" w:rsidRPr="009D3B82" w:rsidRDefault="009D3B82" w:rsidP="009D3B82">
      <w:pPr>
        <w:pStyle w:val="a3"/>
        <w:jc w:val="right"/>
        <w:rPr>
          <w:b w:val="0"/>
        </w:rPr>
      </w:pPr>
    </w:p>
    <w:p w:rsidR="009D3B82" w:rsidRDefault="009D3B82" w:rsidP="00786A08">
      <w:pPr>
        <w:pStyle w:val="a3"/>
        <w:rPr>
          <w:szCs w:val="24"/>
        </w:rPr>
      </w:pPr>
    </w:p>
    <w:p w:rsidR="00786A08" w:rsidRPr="00786A08" w:rsidRDefault="001847D2" w:rsidP="00786A08">
      <w:pPr>
        <w:pStyle w:val="a3"/>
        <w:rPr>
          <w:szCs w:val="24"/>
        </w:rPr>
      </w:pPr>
      <w:r>
        <w:rPr>
          <w:szCs w:val="24"/>
        </w:rPr>
        <w:t>Справка</w:t>
      </w:r>
      <w:r w:rsidR="00786A08" w:rsidRPr="00786A08">
        <w:rPr>
          <w:szCs w:val="24"/>
        </w:rPr>
        <w:t xml:space="preserve"> </w:t>
      </w:r>
      <w:r>
        <w:rPr>
          <w:szCs w:val="24"/>
        </w:rPr>
        <w:t>о состоянии окружающей среды в Ленинградской области</w:t>
      </w:r>
      <w:r w:rsidR="001825AC">
        <w:rPr>
          <w:szCs w:val="24"/>
        </w:rPr>
        <w:t xml:space="preserve"> за </w:t>
      </w:r>
      <w:r w:rsidR="00786A08" w:rsidRPr="00786A08">
        <w:rPr>
          <w:szCs w:val="24"/>
        </w:rPr>
        <w:t>201</w:t>
      </w:r>
      <w:r w:rsidR="009F0971">
        <w:rPr>
          <w:szCs w:val="24"/>
        </w:rPr>
        <w:t>7</w:t>
      </w:r>
      <w:r w:rsidR="00786A08" w:rsidRPr="00786A08">
        <w:rPr>
          <w:szCs w:val="24"/>
        </w:rPr>
        <w:t xml:space="preserve"> год</w:t>
      </w:r>
    </w:p>
    <w:p w:rsidR="00615BD0" w:rsidRDefault="00615BD0" w:rsidP="00786A08">
      <w:pPr>
        <w:spacing w:before="120"/>
        <w:ind w:firstLine="709"/>
        <w:jc w:val="both"/>
      </w:pPr>
    </w:p>
    <w:p w:rsidR="001847D2" w:rsidRPr="009D3B82" w:rsidRDefault="001847D2" w:rsidP="00615BD0">
      <w:pPr>
        <w:ind w:firstLine="709"/>
        <w:jc w:val="both"/>
        <w:rPr>
          <w:b/>
        </w:rPr>
      </w:pPr>
      <w:r w:rsidRPr="009D3B82">
        <w:rPr>
          <w:b/>
          <w:lang w:val="en-US"/>
        </w:rPr>
        <w:t>I</w:t>
      </w:r>
      <w:r w:rsidRPr="009D3B82">
        <w:rPr>
          <w:b/>
        </w:rPr>
        <w:t>. Качество поверхностных вод</w:t>
      </w:r>
    </w:p>
    <w:p w:rsidR="00786A08" w:rsidRDefault="00786A08" w:rsidP="009D3B82">
      <w:pPr>
        <w:spacing w:before="120"/>
        <w:ind w:firstLine="709"/>
        <w:jc w:val="both"/>
      </w:pPr>
      <w:r w:rsidRPr="00505120">
        <w:t xml:space="preserve">Регулярные наблюдения </w:t>
      </w:r>
      <w:r w:rsidR="008C3E99">
        <w:t>в пунктах</w:t>
      </w:r>
      <w:r w:rsidRPr="00505120">
        <w:t xml:space="preserve"> </w:t>
      </w:r>
      <w:r w:rsidR="00DB6FD1">
        <w:t>Государственной сети наблюдений (ГСН)</w:t>
      </w:r>
      <w:r w:rsidRPr="00505120">
        <w:t xml:space="preserve"> проводятся в Ленинградской области </w:t>
      </w:r>
      <w:r w:rsidR="00091091" w:rsidRPr="00177B91">
        <w:rPr>
          <w:color w:val="000000"/>
        </w:rPr>
        <w:t>–</w:t>
      </w:r>
      <w:r w:rsidRPr="00505120">
        <w:t xml:space="preserve"> на 23 реках и 2 озерах (35 пунктов, 50 створов). </w:t>
      </w:r>
    </w:p>
    <w:p w:rsidR="00E24DE9" w:rsidRDefault="001825AC" w:rsidP="001825AC">
      <w:pPr>
        <w:ind w:firstLine="720"/>
        <w:jc w:val="both"/>
        <w:rPr>
          <w:color w:val="000000"/>
        </w:rPr>
      </w:pPr>
      <w:r>
        <w:rPr>
          <w:color w:val="000000"/>
        </w:rPr>
        <w:t>В течение 201</w:t>
      </w:r>
      <w:r w:rsidR="00CD3BED">
        <w:rPr>
          <w:color w:val="000000"/>
        </w:rPr>
        <w:t>7</w:t>
      </w:r>
      <w:r>
        <w:rPr>
          <w:color w:val="000000"/>
        </w:rPr>
        <w:t xml:space="preserve"> года н</w:t>
      </w:r>
      <w:r w:rsidRPr="001825AC">
        <w:rPr>
          <w:color w:val="000000"/>
        </w:rPr>
        <w:t>а территории Ленинградской области случа</w:t>
      </w:r>
      <w:r w:rsidR="00CD3BED">
        <w:rPr>
          <w:color w:val="000000"/>
        </w:rPr>
        <w:t>ев</w:t>
      </w:r>
      <w:r w:rsidRPr="001825AC">
        <w:rPr>
          <w:color w:val="000000"/>
        </w:rPr>
        <w:t xml:space="preserve"> экстремально высокого загрязнения (ЭВЗ) </w:t>
      </w:r>
      <w:r w:rsidR="00CD3BED">
        <w:rPr>
          <w:color w:val="000000"/>
        </w:rPr>
        <w:t>не зарегистрировано, отмечено 9 значений, квалифицируемых как</w:t>
      </w:r>
      <w:r w:rsidRPr="001825AC">
        <w:rPr>
          <w:color w:val="000000"/>
        </w:rPr>
        <w:t xml:space="preserve"> высоко</w:t>
      </w:r>
      <w:r w:rsidR="00CD3BED">
        <w:rPr>
          <w:color w:val="000000"/>
        </w:rPr>
        <w:t>е</w:t>
      </w:r>
      <w:r w:rsidRPr="001825AC">
        <w:rPr>
          <w:color w:val="000000"/>
        </w:rPr>
        <w:t xml:space="preserve"> загрязнени</w:t>
      </w:r>
      <w:r w:rsidR="00CD3BED">
        <w:rPr>
          <w:color w:val="000000"/>
        </w:rPr>
        <w:t>е</w:t>
      </w:r>
      <w:r w:rsidRPr="001825AC">
        <w:rPr>
          <w:color w:val="000000"/>
        </w:rPr>
        <w:t xml:space="preserve"> (ВЗ). </w:t>
      </w:r>
    </w:p>
    <w:p w:rsidR="00CD3BED" w:rsidRPr="00CD3BED" w:rsidRDefault="00CD3BED" w:rsidP="00CD3BED">
      <w:pPr>
        <w:ind w:firstLine="720"/>
        <w:jc w:val="both"/>
        <w:rPr>
          <w:color w:val="000000"/>
        </w:rPr>
      </w:pPr>
      <w:r w:rsidRPr="00CD3BED">
        <w:rPr>
          <w:color w:val="000000"/>
        </w:rPr>
        <w:t xml:space="preserve">Случаи ВЗ представлены в таблице 1. </w:t>
      </w:r>
    </w:p>
    <w:p w:rsidR="00CD3BED" w:rsidRPr="00CD3BED" w:rsidRDefault="00CD3BED" w:rsidP="00CD3BED">
      <w:pPr>
        <w:ind w:firstLine="720"/>
        <w:jc w:val="both"/>
        <w:rPr>
          <w:sz w:val="22"/>
          <w:szCs w:val="22"/>
        </w:rPr>
      </w:pPr>
      <w:r w:rsidRPr="00CD3BED">
        <w:rPr>
          <w:b/>
          <w:color w:val="000000"/>
          <w:sz w:val="22"/>
          <w:szCs w:val="22"/>
        </w:rPr>
        <w:t xml:space="preserve">                                                                                                                              </w:t>
      </w:r>
      <w:r w:rsidRPr="00CD3BED">
        <w:rPr>
          <w:sz w:val="22"/>
          <w:szCs w:val="22"/>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701"/>
        <w:gridCol w:w="2977"/>
        <w:gridCol w:w="992"/>
        <w:gridCol w:w="2268"/>
      </w:tblGrid>
      <w:tr w:rsidR="00CD3BED" w:rsidRPr="00CD3BED" w:rsidTr="000D0F5E">
        <w:tc>
          <w:tcPr>
            <w:tcW w:w="1418" w:type="dxa"/>
            <w:shd w:val="clear" w:color="auto" w:fill="auto"/>
            <w:vAlign w:val="center"/>
          </w:tcPr>
          <w:p w:rsidR="00CD3BED" w:rsidRPr="00CD3BED" w:rsidRDefault="00CD3BED" w:rsidP="00CD3BED">
            <w:pPr>
              <w:jc w:val="center"/>
              <w:rPr>
                <w:color w:val="000000"/>
                <w:sz w:val="20"/>
                <w:szCs w:val="20"/>
              </w:rPr>
            </w:pPr>
            <w:r w:rsidRPr="00CD3BED">
              <w:rPr>
                <w:color w:val="000000"/>
                <w:sz w:val="20"/>
                <w:szCs w:val="20"/>
              </w:rPr>
              <w:t>Водный объект</w:t>
            </w:r>
          </w:p>
        </w:tc>
        <w:tc>
          <w:tcPr>
            <w:tcW w:w="1701" w:type="dxa"/>
            <w:shd w:val="clear" w:color="auto" w:fill="auto"/>
            <w:vAlign w:val="center"/>
          </w:tcPr>
          <w:p w:rsidR="00CD3BED" w:rsidRPr="00CD3BED" w:rsidRDefault="00CD3BED" w:rsidP="00CD3BED">
            <w:pPr>
              <w:ind w:left="-108" w:right="-108"/>
              <w:jc w:val="center"/>
              <w:rPr>
                <w:color w:val="000000"/>
                <w:sz w:val="20"/>
                <w:szCs w:val="20"/>
              </w:rPr>
            </w:pPr>
            <w:r w:rsidRPr="00CD3BED">
              <w:rPr>
                <w:color w:val="000000"/>
                <w:sz w:val="20"/>
                <w:szCs w:val="20"/>
              </w:rPr>
              <w:t>Пункт</w:t>
            </w:r>
          </w:p>
        </w:tc>
        <w:tc>
          <w:tcPr>
            <w:tcW w:w="2977" w:type="dxa"/>
            <w:shd w:val="clear" w:color="auto" w:fill="auto"/>
            <w:vAlign w:val="center"/>
          </w:tcPr>
          <w:p w:rsidR="00CD3BED" w:rsidRPr="00CD3BED" w:rsidRDefault="00CD3BED" w:rsidP="00CD3BED">
            <w:pPr>
              <w:jc w:val="center"/>
              <w:rPr>
                <w:color w:val="000000"/>
                <w:sz w:val="20"/>
                <w:szCs w:val="20"/>
              </w:rPr>
            </w:pPr>
            <w:r w:rsidRPr="00CD3BED">
              <w:rPr>
                <w:color w:val="000000"/>
                <w:sz w:val="20"/>
                <w:szCs w:val="20"/>
              </w:rPr>
              <w:t>Створ, вертикаль, горизонт</w:t>
            </w:r>
          </w:p>
        </w:tc>
        <w:tc>
          <w:tcPr>
            <w:tcW w:w="992" w:type="dxa"/>
            <w:shd w:val="clear" w:color="auto" w:fill="auto"/>
            <w:vAlign w:val="center"/>
          </w:tcPr>
          <w:p w:rsidR="00CD3BED" w:rsidRPr="00CD3BED" w:rsidRDefault="00CD3BED" w:rsidP="00CD3BED">
            <w:pPr>
              <w:jc w:val="center"/>
              <w:rPr>
                <w:color w:val="000000"/>
                <w:sz w:val="20"/>
                <w:szCs w:val="20"/>
              </w:rPr>
            </w:pPr>
            <w:r w:rsidRPr="00CD3BED">
              <w:rPr>
                <w:color w:val="000000"/>
                <w:sz w:val="20"/>
                <w:szCs w:val="20"/>
              </w:rPr>
              <w:t>Дата</w:t>
            </w:r>
          </w:p>
          <w:p w:rsidR="00CD3BED" w:rsidRPr="00CD3BED" w:rsidRDefault="00CD3BED" w:rsidP="00CD3BED">
            <w:pPr>
              <w:jc w:val="center"/>
              <w:rPr>
                <w:color w:val="000000"/>
                <w:sz w:val="20"/>
                <w:szCs w:val="20"/>
              </w:rPr>
            </w:pPr>
            <w:r w:rsidRPr="00CD3BED">
              <w:rPr>
                <w:color w:val="000000"/>
                <w:sz w:val="20"/>
                <w:szCs w:val="20"/>
              </w:rPr>
              <w:t>отбора</w:t>
            </w:r>
          </w:p>
        </w:tc>
        <w:tc>
          <w:tcPr>
            <w:tcW w:w="2268" w:type="dxa"/>
            <w:shd w:val="clear" w:color="auto" w:fill="auto"/>
          </w:tcPr>
          <w:p w:rsidR="00CD3BED" w:rsidRPr="00CD3BED" w:rsidRDefault="00CD3BED" w:rsidP="00CD3BED">
            <w:pPr>
              <w:jc w:val="center"/>
              <w:rPr>
                <w:color w:val="000000"/>
                <w:sz w:val="20"/>
                <w:szCs w:val="20"/>
              </w:rPr>
            </w:pPr>
            <w:r w:rsidRPr="00CD3BED">
              <w:rPr>
                <w:color w:val="000000"/>
                <w:sz w:val="20"/>
                <w:szCs w:val="20"/>
              </w:rPr>
              <w:t>Показатели качества, по которым зафиксированы случаи ВЗ, концентрации</w:t>
            </w:r>
          </w:p>
        </w:tc>
      </w:tr>
      <w:tr w:rsidR="00CD3BED" w:rsidRPr="00CD3BED" w:rsidTr="000D0F5E">
        <w:tc>
          <w:tcPr>
            <w:tcW w:w="1418" w:type="dxa"/>
            <w:vMerge w:val="restart"/>
            <w:shd w:val="clear" w:color="auto" w:fill="auto"/>
          </w:tcPr>
          <w:p w:rsidR="00CD3BED" w:rsidRPr="00CD3BED" w:rsidRDefault="00CD3BED" w:rsidP="00CD3BED">
            <w:pPr>
              <w:jc w:val="center"/>
              <w:rPr>
                <w:sz w:val="20"/>
                <w:szCs w:val="20"/>
              </w:rPr>
            </w:pPr>
            <w:r w:rsidRPr="00CD3BED">
              <w:rPr>
                <w:sz w:val="20"/>
                <w:szCs w:val="20"/>
              </w:rPr>
              <w:t>р. Черная</w:t>
            </w:r>
          </w:p>
          <w:p w:rsidR="00CD3BED" w:rsidRPr="00CD3BED" w:rsidRDefault="00CD3BED" w:rsidP="00CD3BED">
            <w:pPr>
              <w:jc w:val="center"/>
              <w:rPr>
                <w:sz w:val="20"/>
                <w:szCs w:val="20"/>
              </w:rPr>
            </w:pPr>
          </w:p>
        </w:tc>
        <w:tc>
          <w:tcPr>
            <w:tcW w:w="1701" w:type="dxa"/>
            <w:vMerge w:val="restart"/>
            <w:shd w:val="clear" w:color="auto" w:fill="auto"/>
          </w:tcPr>
          <w:p w:rsidR="00CD3BED" w:rsidRPr="00CD3BED" w:rsidRDefault="00CD3BED" w:rsidP="00CD3BED">
            <w:pPr>
              <w:jc w:val="center"/>
              <w:rPr>
                <w:sz w:val="20"/>
                <w:szCs w:val="20"/>
              </w:rPr>
            </w:pPr>
            <w:r w:rsidRPr="00CD3BED">
              <w:rPr>
                <w:sz w:val="20"/>
                <w:szCs w:val="20"/>
              </w:rPr>
              <w:t>г. Кир</w:t>
            </w:r>
            <w:r w:rsidRPr="00CD3BED">
              <w:rPr>
                <w:sz w:val="20"/>
                <w:szCs w:val="20"/>
              </w:rPr>
              <w:t>и</w:t>
            </w:r>
            <w:r w:rsidRPr="00CD3BED">
              <w:rPr>
                <w:sz w:val="20"/>
                <w:szCs w:val="20"/>
              </w:rPr>
              <w:t>ши</w:t>
            </w:r>
          </w:p>
        </w:tc>
        <w:tc>
          <w:tcPr>
            <w:tcW w:w="2977" w:type="dxa"/>
            <w:vMerge w:val="restart"/>
            <w:shd w:val="clear" w:color="auto" w:fill="auto"/>
          </w:tcPr>
          <w:p w:rsidR="00CD3BED" w:rsidRPr="00CD3BED" w:rsidRDefault="00CD3BED" w:rsidP="00CD3BED">
            <w:pPr>
              <w:pStyle w:val="BodyText3"/>
              <w:rPr>
                <w:b w:val="0"/>
              </w:rPr>
            </w:pPr>
            <w:smartTag w:uri="urn:schemas-microsoft-com:office:smarttags" w:element="metricconverter">
              <w:smartTagPr>
                <w:attr w:name="ProductID" w:val="0,02 км"/>
              </w:smartTagPr>
              <w:r w:rsidRPr="00CD3BED">
                <w:rPr>
                  <w:b w:val="0"/>
                </w:rPr>
                <w:t>0,02 км</w:t>
              </w:r>
            </w:smartTag>
            <w:r w:rsidRPr="00CD3BED">
              <w:rPr>
                <w:b w:val="0"/>
              </w:rPr>
              <w:t xml:space="preserve"> выше устья, серед</w:t>
            </w:r>
            <w:r w:rsidRPr="00CD3BED">
              <w:rPr>
                <w:b w:val="0"/>
              </w:rPr>
              <w:t>и</w:t>
            </w:r>
            <w:r w:rsidRPr="00CD3BED">
              <w:rPr>
                <w:b w:val="0"/>
              </w:rPr>
              <w:t>на, пов</w:t>
            </w:r>
            <w:r w:rsidRPr="00CD3BED">
              <w:t>.</w:t>
            </w:r>
          </w:p>
        </w:tc>
        <w:tc>
          <w:tcPr>
            <w:tcW w:w="992" w:type="dxa"/>
            <w:shd w:val="clear" w:color="auto" w:fill="auto"/>
          </w:tcPr>
          <w:p w:rsidR="00CD3BED" w:rsidRPr="00CD3BED" w:rsidRDefault="00CD3BED" w:rsidP="00CD3BED">
            <w:pPr>
              <w:pStyle w:val="BodyText3"/>
              <w:rPr>
                <w:b w:val="0"/>
              </w:rPr>
            </w:pPr>
            <w:r w:rsidRPr="00CD3BED">
              <w:rPr>
                <w:b w:val="0"/>
              </w:rPr>
              <w:t>27.02</w:t>
            </w:r>
          </w:p>
        </w:tc>
        <w:tc>
          <w:tcPr>
            <w:tcW w:w="2268" w:type="dxa"/>
            <w:shd w:val="clear" w:color="auto" w:fill="auto"/>
          </w:tcPr>
          <w:p w:rsidR="00CD3BED" w:rsidRPr="00CD3BED" w:rsidRDefault="00CD3BED" w:rsidP="00CD3BED">
            <w:pPr>
              <w:jc w:val="center"/>
              <w:rPr>
                <w:sz w:val="20"/>
                <w:szCs w:val="20"/>
              </w:rPr>
            </w:pPr>
            <w:r w:rsidRPr="00CD3BED">
              <w:rPr>
                <w:sz w:val="20"/>
                <w:szCs w:val="20"/>
              </w:rPr>
              <w:t>ХПК – 158 мг/дм</w:t>
            </w:r>
            <w:r w:rsidRPr="00CD3BED">
              <w:rPr>
                <w:sz w:val="20"/>
                <w:szCs w:val="20"/>
                <w:vertAlign w:val="superscript"/>
              </w:rPr>
              <w:t>3</w:t>
            </w:r>
          </w:p>
          <w:p w:rsidR="00CD3BED" w:rsidRPr="00CD3BED" w:rsidRDefault="00CD3BED" w:rsidP="00CD3BED">
            <w:pPr>
              <w:jc w:val="center"/>
              <w:rPr>
                <w:sz w:val="20"/>
                <w:szCs w:val="20"/>
              </w:rPr>
            </w:pPr>
            <w:r w:rsidRPr="00CD3BED">
              <w:rPr>
                <w:sz w:val="20"/>
                <w:szCs w:val="20"/>
              </w:rPr>
              <w:t>(10,5 нормы)</w:t>
            </w:r>
          </w:p>
        </w:tc>
      </w:tr>
      <w:tr w:rsidR="00CD3BED" w:rsidRPr="00CD3BED" w:rsidTr="000D0F5E">
        <w:tc>
          <w:tcPr>
            <w:tcW w:w="1418" w:type="dxa"/>
            <w:vMerge/>
            <w:shd w:val="clear" w:color="auto" w:fill="auto"/>
          </w:tcPr>
          <w:p w:rsidR="00CD3BED" w:rsidRPr="00CD3BED" w:rsidRDefault="00CD3BED" w:rsidP="00CD3BED">
            <w:pPr>
              <w:jc w:val="center"/>
              <w:rPr>
                <w:sz w:val="20"/>
                <w:szCs w:val="20"/>
              </w:rPr>
            </w:pPr>
          </w:p>
        </w:tc>
        <w:tc>
          <w:tcPr>
            <w:tcW w:w="1701" w:type="dxa"/>
            <w:vMerge/>
            <w:shd w:val="clear" w:color="auto" w:fill="auto"/>
          </w:tcPr>
          <w:p w:rsidR="00CD3BED" w:rsidRPr="00CD3BED" w:rsidRDefault="00CD3BED" w:rsidP="00CD3BED">
            <w:pPr>
              <w:jc w:val="center"/>
              <w:rPr>
                <w:sz w:val="20"/>
                <w:szCs w:val="20"/>
              </w:rPr>
            </w:pPr>
          </w:p>
        </w:tc>
        <w:tc>
          <w:tcPr>
            <w:tcW w:w="2977" w:type="dxa"/>
            <w:vMerge/>
            <w:shd w:val="clear" w:color="auto" w:fill="auto"/>
          </w:tcPr>
          <w:p w:rsidR="00CD3BED" w:rsidRPr="00CD3BED" w:rsidRDefault="00CD3BED" w:rsidP="00CD3BED">
            <w:pPr>
              <w:pStyle w:val="BodyText3"/>
              <w:rPr>
                <w:b w:val="0"/>
              </w:rPr>
            </w:pPr>
          </w:p>
        </w:tc>
        <w:tc>
          <w:tcPr>
            <w:tcW w:w="992" w:type="dxa"/>
            <w:shd w:val="clear" w:color="auto" w:fill="auto"/>
          </w:tcPr>
          <w:p w:rsidR="00CD3BED" w:rsidRPr="00CD3BED" w:rsidRDefault="00CD3BED" w:rsidP="00CD3BED">
            <w:pPr>
              <w:pStyle w:val="BodyText3"/>
              <w:rPr>
                <w:b w:val="0"/>
              </w:rPr>
            </w:pPr>
            <w:r w:rsidRPr="00CD3BED">
              <w:rPr>
                <w:b w:val="0"/>
              </w:rPr>
              <w:t>27.02</w:t>
            </w:r>
          </w:p>
        </w:tc>
        <w:tc>
          <w:tcPr>
            <w:tcW w:w="2268" w:type="dxa"/>
            <w:shd w:val="clear" w:color="auto" w:fill="auto"/>
          </w:tcPr>
          <w:p w:rsidR="00CD3BED" w:rsidRPr="00CD3BED" w:rsidRDefault="00CD3BED" w:rsidP="00CD3BED">
            <w:pPr>
              <w:jc w:val="center"/>
              <w:rPr>
                <w:sz w:val="20"/>
                <w:szCs w:val="20"/>
              </w:rPr>
            </w:pPr>
            <w:r w:rsidRPr="00CD3BED">
              <w:rPr>
                <w:sz w:val="20"/>
                <w:szCs w:val="20"/>
              </w:rPr>
              <w:t>Железо общее – 3,62 мг/дм</w:t>
            </w:r>
            <w:r w:rsidRPr="00CD3BED">
              <w:rPr>
                <w:sz w:val="20"/>
                <w:szCs w:val="20"/>
                <w:vertAlign w:val="superscript"/>
              </w:rPr>
              <w:t>3</w:t>
            </w:r>
            <w:r w:rsidRPr="00CD3BED">
              <w:rPr>
                <w:sz w:val="20"/>
                <w:szCs w:val="20"/>
              </w:rPr>
              <w:t xml:space="preserve"> (36,2 ПДК)</w:t>
            </w:r>
          </w:p>
        </w:tc>
      </w:tr>
      <w:tr w:rsidR="00CD3BED" w:rsidRPr="00CD3BED" w:rsidTr="000D0F5E">
        <w:tc>
          <w:tcPr>
            <w:tcW w:w="1418" w:type="dxa"/>
            <w:vMerge w:val="restart"/>
            <w:shd w:val="clear" w:color="auto" w:fill="auto"/>
          </w:tcPr>
          <w:p w:rsidR="00CD3BED" w:rsidRPr="00CD3BED" w:rsidRDefault="00CD3BED" w:rsidP="00CD3BED">
            <w:pPr>
              <w:jc w:val="center"/>
              <w:rPr>
                <w:sz w:val="20"/>
                <w:szCs w:val="20"/>
              </w:rPr>
            </w:pPr>
            <w:r w:rsidRPr="00CD3BED">
              <w:rPr>
                <w:sz w:val="20"/>
                <w:szCs w:val="20"/>
              </w:rPr>
              <w:t>р. Тигода</w:t>
            </w:r>
          </w:p>
          <w:p w:rsidR="00CD3BED" w:rsidRPr="00CD3BED" w:rsidRDefault="00CD3BED" w:rsidP="00CD3BED">
            <w:pPr>
              <w:jc w:val="center"/>
              <w:rPr>
                <w:sz w:val="20"/>
                <w:szCs w:val="20"/>
              </w:rPr>
            </w:pPr>
          </w:p>
        </w:tc>
        <w:tc>
          <w:tcPr>
            <w:tcW w:w="1701" w:type="dxa"/>
            <w:vMerge w:val="restart"/>
            <w:shd w:val="clear" w:color="auto" w:fill="auto"/>
          </w:tcPr>
          <w:p w:rsidR="00CD3BED" w:rsidRPr="00CD3BED" w:rsidRDefault="00CD3BED" w:rsidP="00CD3BED">
            <w:pPr>
              <w:jc w:val="center"/>
              <w:rPr>
                <w:sz w:val="20"/>
                <w:szCs w:val="20"/>
              </w:rPr>
            </w:pPr>
            <w:r w:rsidRPr="00CD3BED">
              <w:rPr>
                <w:sz w:val="20"/>
                <w:szCs w:val="20"/>
              </w:rPr>
              <w:t>г. Л</w:t>
            </w:r>
            <w:r w:rsidRPr="00CD3BED">
              <w:rPr>
                <w:sz w:val="20"/>
                <w:szCs w:val="20"/>
              </w:rPr>
              <w:t>ю</w:t>
            </w:r>
            <w:r w:rsidRPr="00CD3BED">
              <w:rPr>
                <w:sz w:val="20"/>
                <w:szCs w:val="20"/>
              </w:rPr>
              <w:t>бань</w:t>
            </w:r>
          </w:p>
        </w:tc>
        <w:tc>
          <w:tcPr>
            <w:tcW w:w="2977" w:type="dxa"/>
            <w:shd w:val="clear" w:color="auto" w:fill="auto"/>
          </w:tcPr>
          <w:p w:rsidR="00CD3BED" w:rsidRPr="00CD3BED" w:rsidRDefault="00CD3BED" w:rsidP="00CD3BED">
            <w:pPr>
              <w:pStyle w:val="BodyText3"/>
            </w:pPr>
            <w:r w:rsidRPr="00CD3BED">
              <w:rPr>
                <w:b w:val="0"/>
              </w:rPr>
              <w:t>1) выше г. Любань, в черте п. Сельцо, в створе а.д. мо</w:t>
            </w:r>
            <w:r w:rsidRPr="00CD3BED">
              <w:rPr>
                <w:b w:val="0"/>
              </w:rPr>
              <w:t>с</w:t>
            </w:r>
            <w:r w:rsidRPr="00CD3BED">
              <w:rPr>
                <w:b w:val="0"/>
              </w:rPr>
              <w:t>та</w:t>
            </w:r>
          </w:p>
        </w:tc>
        <w:tc>
          <w:tcPr>
            <w:tcW w:w="992" w:type="dxa"/>
            <w:shd w:val="clear" w:color="auto" w:fill="auto"/>
          </w:tcPr>
          <w:p w:rsidR="00CD3BED" w:rsidRPr="00CD3BED" w:rsidRDefault="00CD3BED" w:rsidP="00CD3BED">
            <w:pPr>
              <w:pStyle w:val="BodyText3"/>
              <w:rPr>
                <w:b w:val="0"/>
              </w:rPr>
            </w:pPr>
            <w:r w:rsidRPr="00CD3BED">
              <w:rPr>
                <w:b w:val="0"/>
              </w:rPr>
              <w:t>27.02</w:t>
            </w:r>
          </w:p>
        </w:tc>
        <w:tc>
          <w:tcPr>
            <w:tcW w:w="2268" w:type="dxa"/>
            <w:shd w:val="clear" w:color="auto" w:fill="auto"/>
          </w:tcPr>
          <w:p w:rsidR="00CD3BED" w:rsidRPr="00CD3BED" w:rsidRDefault="00CD3BED" w:rsidP="00CD3BED">
            <w:pPr>
              <w:jc w:val="center"/>
              <w:rPr>
                <w:sz w:val="20"/>
                <w:szCs w:val="20"/>
              </w:rPr>
            </w:pPr>
            <w:r w:rsidRPr="00CD3BED">
              <w:rPr>
                <w:sz w:val="20"/>
                <w:szCs w:val="20"/>
              </w:rPr>
              <w:t>Марганец – 0,477 мг/дм</w:t>
            </w:r>
            <w:r w:rsidRPr="00CD3BED">
              <w:rPr>
                <w:sz w:val="20"/>
                <w:szCs w:val="20"/>
                <w:vertAlign w:val="superscript"/>
              </w:rPr>
              <w:t>3</w:t>
            </w:r>
          </w:p>
          <w:p w:rsidR="00CD3BED" w:rsidRPr="00CD3BED" w:rsidRDefault="00CD3BED" w:rsidP="00CD3BED">
            <w:pPr>
              <w:jc w:val="center"/>
              <w:rPr>
                <w:sz w:val="20"/>
                <w:szCs w:val="20"/>
              </w:rPr>
            </w:pPr>
            <w:r w:rsidRPr="00CD3BED">
              <w:rPr>
                <w:sz w:val="20"/>
                <w:szCs w:val="20"/>
              </w:rPr>
              <w:t>(47,7 ПДК)</w:t>
            </w:r>
          </w:p>
        </w:tc>
      </w:tr>
      <w:tr w:rsidR="00CD3BED" w:rsidRPr="00CD3BED" w:rsidTr="000D0F5E">
        <w:tc>
          <w:tcPr>
            <w:tcW w:w="1418" w:type="dxa"/>
            <w:vMerge/>
            <w:shd w:val="clear" w:color="auto" w:fill="auto"/>
          </w:tcPr>
          <w:p w:rsidR="00CD3BED" w:rsidRPr="00CD3BED" w:rsidRDefault="00CD3BED" w:rsidP="00CD3BED">
            <w:pPr>
              <w:jc w:val="center"/>
              <w:rPr>
                <w:sz w:val="20"/>
                <w:szCs w:val="20"/>
              </w:rPr>
            </w:pPr>
          </w:p>
        </w:tc>
        <w:tc>
          <w:tcPr>
            <w:tcW w:w="1701" w:type="dxa"/>
            <w:vMerge/>
            <w:shd w:val="clear" w:color="auto" w:fill="auto"/>
          </w:tcPr>
          <w:p w:rsidR="00CD3BED" w:rsidRPr="00CD3BED" w:rsidRDefault="00CD3BED" w:rsidP="00CD3BED">
            <w:pPr>
              <w:pStyle w:val="a3"/>
              <w:rPr>
                <w:sz w:val="20"/>
              </w:rPr>
            </w:pPr>
          </w:p>
        </w:tc>
        <w:tc>
          <w:tcPr>
            <w:tcW w:w="2977" w:type="dxa"/>
            <w:shd w:val="clear" w:color="auto" w:fill="auto"/>
          </w:tcPr>
          <w:p w:rsidR="00CD3BED" w:rsidRPr="00CD3BED" w:rsidRDefault="00CD3BED" w:rsidP="00CD3BED">
            <w:pPr>
              <w:pStyle w:val="a3"/>
              <w:rPr>
                <w:b w:val="0"/>
                <w:sz w:val="20"/>
              </w:rPr>
            </w:pPr>
            <w:r w:rsidRPr="00CD3BED">
              <w:rPr>
                <w:b w:val="0"/>
                <w:sz w:val="20"/>
              </w:rPr>
              <w:t xml:space="preserve">2) ниже г. Любань, </w:t>
            </w:r>
            <w:smartTag w:uri="urn:schemas-microsoft-com:office:smarttags" w:element="metricconverter">
              <w:smartTagPr>
                <w:attr w:name="ProductID" w:val="2 км"/>
              </w:smartTagPr>
              <w:r w:rsidRPr="00CD3BED">
                <w:rPr>
                  <w:b w:val="0"/>
                  <w:sz w:val="20"/>
                </w:rPr>
                <w:t>2 км</w:t>
              </w:r>
            </w:smartTag>
            <w:r w:rsidRPr="00CD3BED">
              <w:rPr>
                <w:b w:val="0"/>
                <w:sz w:val="20"/>
              </w:rPr>
              <w:t xml:space="preserve"> ниже гидр</w:t>
            </w:r>
            <w:r w:rsidRPr="00CD3BED">
              <w:rPr>
                <w:b w:val="0"/>
                <w:sz w:val="20"/>
              </w:rPr>
              <w:t>о</w:t>
            </w:r>
            <w:r w:rsidRPr="00CD3BED">
              <w:rPr>
                <w:b w:val="0"/>
                <w:sz w:val="20"/>
              </w:rPr>
              <w:t>створа</w:t>
            </w:r>
          </w:p>
        </w:tc>
        <w:tc>
          <w:tcPr>
            <w:tcW w:w="992" w:type="dxa"/>
            <w:shd w:val="clear" w:color="auto" w:fill="auto"/>
          </w:tcPr>
          <w:p w:rsidR="00CD3BED" w:rsidRPr="00CD3BED" w:rsidRDefault="00CD3BED" w:rsidP="00CD3BED">
            <w:pPr>
              <w:pStyle w:val="a3"/>
              <w:rPr>
                <w:b w:val="0"/>
                <w:sz w:val="20"/>
              </w:rPr>
            </w:pPr>
            <w:r w:rsidRPr="00CD3BED">
              <w:rPr>
                <w:b w:val="0"/>
                <w:sz w:val="20"/>
              </w:rPr>
              <w:t>27.02</w:t>
            </w:r>
          </w:p>
        </w:tc>
        <w:tc>
          <w:tcPr>
            <w:tcW w:w="2268" w:type="dxa"/>
            <w:shd w:val="clear" w:color="auto" w:fill="auto"/>
          </w:tcPr>
          <w:p w:rsidR="00CD3BED" w:rsidRPr="00CD3BED" w:rsidRDefault="00CD3BED" w:rsidP="00CD3BED">
            <w:pPr>
              <w:jc w:val="center"/>
              <w:rPr>
                <w:sz w:val="20"/>
                <w:szCs w:val="20"/>
              </w:rPr>
            </w:pPr>
            <w:r w:rsidRPr="00CD3BED">
              <w:rPr>
                <w:sz w:val="20"/>
                <w:szCs w:val="20"/>
              </w:rPr>
              <w:t>Марганец – 0,339 мг/дм</w:t>
            </w:r>
            <w:r w:rsidRPr="00CD3BED">
              <w:rPr>
                <w:sz w:val="20"/>
                <w:szCs w:val="20"/>
                <w:vertAlign w:val="superscript"/>
              </w:rPr>
              <w:t>3</w:t>
            </w:r>
          </w:p>
          <w:p w:rsidR="00CD3BED" w:rsidRPr="00CD3BED" w:rsidRDefault="00CD3BED" w:rsidP="00CD3BED">
            <w:pPr>
              <w:jc w:val="center"/>
              <w:rPr>
                <w:sz w:val="20"/>
                <w:szCs w:val="20"/>
              </w:rPr>
            </w:pPr>
            <w:r w:rsidRPr="00CD3BED">
              <w:rPr>
                <w:sz w:val="20"/>
                <w:szCs w:val="20"/>
              </w:rPr>
              <w:t>(33,9 ПДК)</w:t>
            </w:r>
          </w:p>
        </w:tc>
      </w:tr>
      <w:tr w:rsidR="00CD3BED" w:rsidRPr="00CD3BED" w:rsidTr="000D0F5E">
        <w:tc>
          <w:tcPr>
            <w:tcW w:w="1418" w:type="dxa"/>
            <w:vMerge w:val="restart"/>
            <w:shd w:val="clear" w:color="auto" w:fill="auto"/>
          </w:tcPr>
          <w:p w:rsidR="00CD3BED" w:rsidRPr="00CD3BED" w:rsidRDefault="00CD3BED" w:rsidP="00CD3BED">
            <w:pPr>
              <w:jc w:val="center"/>
              <w:rPr>
                <w:sz w:val="20"/>
                <w:szCs w:val="20"/>
              </w:rPr>
            </w:pPr>
            <w:r w:rsidRPr="00CD3BED">
              <w:rPr>
                <w:sz w:val="20"/>
                <w:szCs w:val="20"/>
              </w:rPr>
              <w:t>руч. Бол</w:t>
            </w:r>
            <w:r w:rsidRPr="00CD3BED">
              <w:rPr>
                <w:sz w:val="20"/>
                <w:szCs w:val="20"/>
              </w:rPr>
              <w:t>ь</w:t>
            </w:r>
            <w:r w:rsidRPr="00CD3BED">
              <w:rPr>
                <w:sz w:val="20"/>
                <w:szCs w:val="20"/>
              </w:rPr>
              <w:t>шой Ижорец</w:t>
            </w:r>
          </w:p>
        </w:tc>
        <w:tc>
          <w:tcPr>
            <w:tcW w:w="1701" w:type="dxa"/>
            <w:vMerge w:val="restart"/>
            <w:shd w:val="clear" w:color="auto" w:fill="auto"/>
          </w:tcPr>
          <w:p w:rsidR="00CD3BED" w:rsidRPr="00CD3BED" w:rsidRDefault="00CD3BED" w:rsidP="00CD3BED">
            <w:pPr>
              <w:jc w:val="center"/>
              <w:rPr>
                <w:sz w:val="20"/>
                <w:szCs w:val="20"/>
              </w:rPr>
            </w:pPr>
            <w:r w:rsidRPr="00CD3BED">
              <w:rPr>
                <w:rFonts w:cs="Arial"/>
                <w:sz w:val="20"/>
                <w:szCs w:val="20"/>
              </w:rPr>
              <w:t>ГУПП «Полигон «Красный Бор»</w:t>
            </w:r>
          </w:p>
        </w:tc>
        <w:tc>
          <w:tcPr>
            <w:tcW w:w="2977" w:type="dxa"/>
            <w:vMerge w:val="restart"/>
            <w:shd w:val="clear" w:color="auto" w:fill="auto"/>
          </w:tcPr>
          <w:p w:rsidR="00CD3BED" w:rsidRPr="00CD3BED" w:rsidRDefault="00CD3BED" w:rsidP="00CD3BED">
            <w:pPr>
              <w:pStyle w:val="a3"/>
              <w:rPr>
                <w:b w:val="0"/>
                <w:sz w:val="20"/>
              </w:rPr>
            </w:pPr>
            <w:smartTag w:uri="urn:schemas-microsoft-com:office:smarttags" w:element="metricconverter">
              <w:smartTagPr>
                <w:attr w:name="ProductID" w:val="8,2 км"/>
              </w:smartTagPr>
              <w:r w:rsidRPr="00CD3BED">
                <w:rPr>
                  <w:b w:val="0"/>
                  <w:sz w:val="20"/>
                </w:rPr>
                <w:t>8,2 км</w:t>
              </w:r>
            </w:smartTag>
            <w:r w:rsidRPr="00CD3BED">
              <w:rPr>
                <w:b w:val="0"/>
                <w:sz w:val="20"/>
              </w:rPr>
              <w:t xml:space="preserve"> от устья (</w:t>
            </w:r>
            <w:smartTag w:uri="urn:schemas-microsoft-com:office:smarttags" w:element="metricconverter">
              <w:smartTagPr>
                <w:attr w:name="ProductID" w:val="1,9 км"/>
              </w:smartTagPr>
              <w:r w:rsidRPr="00CD3BED">
                <w:rPr>
                  <w:b w:val="0"/>
                  <w:sz w:val="20"/>
                </w:rPr>
                <w:t>1,9 км</w:t>
              </w:r>
            </w:smartTag>
            <w:r w:rsidRPr="00CD3BED">
              <w:rPr>
                <w:b w:val="0"/>
                <w:sz w:val="20"/>
              </w:rPr>
              <w:t xml:space="preserve"> к СЗ от границ ГУПП «Полигон «Кра</w:t>
            </w:r>
            <w:r w:rsidRPr="00CD3BED">
              <w:rPr>
                <w:b w:val="0"/>
                <w:sz w:val="20"/>
              </w:rPr>
              <w:t>с</w:t>
            </w:r>
            <w:r w:rsidRPr="00CD3BED">
              <w:rPr>
                <w:b w:val="0"/>
                <w:sz w:val="20"/>
              </w:rPr>
              <w:t>ный Бор»), середина, пов.</w:t>
            </w:r>
          </w:p>
        </w:tc>
        <w:tc>
          <w:tcPr>
            <w:tcW w:w="992" w:type="dxa"/>
            <w:shd w:val="clear" w:color="auto" w:fill="auto"/>
          </w:tcPr>
          <w:p w:rsidR="00CD3BED" w:rsidRPr="00CD3BED" w:rsidRDefault="00CD3BED" w:rsidP="00CD3BED">
            <w:pPr>
              <w:pStyle w:val="a3"/>
              <w:ind w:firstLine="51"/>
              <w:rPr>
                <w:b w:val="0"/>
                <w:sz w:val="20"/>
              </w:rPr>
            </w:pPr>
            <w:r w:rsidRPr="00CD3BED">
              <w:rPr>
                <w:b w:val="0"/>
                <w:sz w:val="20"/>
              </w:rPr>
              <w:t>04.08</w:t>
            </w:r>
          </w:p>
        </w:tc>
        <w:tc>
          <w:tcPr>
            <w:tcW w:w="2268" w:type="dxa"/>
            <w:shd w:val="clear" w:color="auto" w:fill="auto"/>
          </w:tcPr>
          <w:p w:rsidR="00CD3BED" w:rsidRPr="00CD3BED" w:rsidRDefault="00CD3BED" w:rsidP="00CD3BED">
            <w:pPr>
              <w:jc w:val="center"/>
              <w:rPr>
                <w:sz w:val="20"/>
                <w:szCs w:val="20"/>
              </w:rPr>
            </w:pPr>
            <w:r w:rsidRPr="00CD3BED">
              <w:rPr>
                <w:sz w:val="20"/>
                <w:szCs w:val="20"/>
              </w:rPr>
              <w:t>Азот нитритный –</w:t>
            </w:r>
          </w:p>
          <w:p w:rsidR="00CD3BED" w:rsidRPr="00CD3BED" w:rsidRDefault="00CD3BED" w:rsidP="00CD3BED">
            <w:pPr>
              <w:jc w:val="center"/>
              <w:rPr>
                <w:sz w:val="20"/>
                <w:szCs w:val="20"/>
              </w:rPr>
            </w:pPr>
            <w:r w:rsidRPr="00CD3BED">
              <w:rPr>
                <w:sz w:val="20"/>
                <w:szCs w:val="20"/>
              </w:rPr>
              <w:t>0,968 мг/дм</w:t>
            </w:r>
            <w:r w:rsidRPr="00CD3BED">
              <w:rPr>
                <w:sz w:val="20"/>
                <w:szCs w:val="20"/>
                <w:vertAlign w:val="superscript"/>
              </w:rPr>
              <w:t>3</w:t>
            </w:r>
          </w:p>
          <w:p w:rsidR="00CD3BED" w:rsidRPr="00CD3BED" w:rsidRDefault="00CD3BED" w:rsidP="00CD3BED">
            <w:pPr>
              <w:jc w:val="center"/>
              <w:rPr>
                <w:sz w:val="20"/>
                <w:szCs w:val="20"/>
              </w:rPr>
            </w:pPr>
            <w:r w:rsidRPr="00CD3BED">
              <w:rPr>
                <w:sz w:val="20"/>
                <w:szCs w:val="20"/>
              </w:rPr>
              <w:t>(48,4 ПДК)</w:t>
            </w:r>
          </w:p>
        </w:tc>
      </w:tr>
      <w:tr w:rsidR="00CD3BED" w:rsidRPr="00CD3BED" w:rsidTr="000D0F5E">
        <w:tc>
          <w:tcPr>
            <w:tcW w:w="1418" w:type="dxa"/>
            <w:vMerge/>
            <w:shd w:val="clear" w:color="auto" w:fill="auto"/>
          </w:tcPr>
          <w:p w:rsidR="00CD3BED" w:rsidRPr="00CD3BED" w:rsidRDefault="00CD3BED" w:rsidP="00CD3BED">
            <w:pPr>
              <w:jc w:val="center"/>
              <w:rPr>
                <w:sz w:val="20"/>
                <w:szCs w:val="20"/>
              </w:rPr>
            </w:pPr>
          </w:p>
        </w:tc>
        <w:tc>
          <w:tcPr>
            <w:tcW w:w="1701" w:type="dxa"/>
            <w:vMerge/>
            <w:shd w:val="clear" w:color="auto" w:fill="auto"/>
          </w:tcPr>
          <w:p w:rsidR="00CD3BED" w:rsidRPr="00CD3BED" w:rsidRDefault="00CD3BED" w:rsidP="00CD3BED">
            <w:pPr>
              <w:pStyle w:val="a3"/>
              <w:rPr>
                <w:b w:val="0"/>
                <w:sz w:val="20"/>
              </w:rPr>
            </w:pPr>
          </w:p>
        </w:tc>
        <w:tc>
          <w:tcPr>
            <w:tcW w:w="2977" w:type="dxa"/>
            <w:vMerge/>
            <w:shd w:val="clear" w:color="auto" w:fill="auto"/>
          </w:tcPr>
          <w:p w:rsidR="00CD3BED" w:rsidRPr="00CD3BED" w:rsidRDefault="00CD3BED" w:rsidP="00CD3BED">
            <w:pPr>
              <w:pStyle w:val="a3"/>
              <w:rPr>
                <w:b w:val="0"/>
                <w:sz w:val="20"/>
              </w:rPr>
            </w:pPr>
          </w:p>
        </w:tc>
        <w:tc>
          <w:tcPr>
            <w:tcW w:w="992" w:type="dxa"/>
            <w:shd w:val="clear" w:color="auto" w:fill="auto"/>
          </w:tcPr>
          <w:p w:rsidR="00CD3BED" w:rsidRPr="00CD3BED" w:rsidRDefault="00CD3BED" w:rsidP="00CD3BED">
            <w:pPr>
              <w:pStyle w:val="a3"/>
              <w:ind w:firstLine="51"/>
              <w:rPr>
                <w:b w:val="0"/>
                <w:sz w:val="20"/>
              </w:rPr>
            </w:pPr>
            <w:r w:rsidRPr="00CD3BED">
              <w:rPr>
                <w:b w:val="0"/>
                <w:sz w:val="20"/>
              </w:rPr>
              <w:t>30.08</w:t>
            </w:r>
          </w:p>
        </w:tc>
        <w:tc>
          <w:tcPr>
            <w:tcW w:w="2268" w:type="dxa"/>
            <w:shd w:val="clear" w:color="auto" w:fill="auto"/>
          </w:tcPr>
          <w:p w:rsidR="00CD3BED" w:rsidRPr="00CD3BED" w:rsidRDefault="00CD3BED" w:rsidP="00CD3BED">
            <w:pPr>
              <w:jc w:val="center"/>
              <w:rPr>
                <w:sz w:val="20"/>
                <w:szCs w:val="20"/>
                <w:vertAlign w:val="superscript"/>
              </w:rPr>
            </w:pPr>
            <w:r w:rsidRPr="00CD3BED">
              <w:rPr>
                <w:sz w:val="20"/>
                <w:szCs w:val="20"/>
              </w:rPr>
              <w:t>Цинк – 0,209мг/дм</w:t>
            </w:r>
            <w:r w:rsidRPr="00CD3BED">
              <w:rPr>
                <w:sz w:val="20"/>
                <w:szCs w:val="20"/>
                <w:vertAlign w:val="superscript"/>
              </w:rPr>
              <w:t>3</w:t>
            </w:r>
          </w:p>
          <w:p w:rsidR="00CD3BED" w:rsidRPr="00CD3BED" w:rsidRDefault="00CD3BED" w:rsidP="00CD3BED">
            <w:pPr>
              <w:jc w:val="center"/>
              <w:rPr>
                <w:sz w:val="20"/>
                <w:szCs w:val="20"/>
              </w:rPr>
            </w:pPr>
            <w:r w:rsidRPr="00CD3BED">
              <w:rPr>
                <w:sz w:val="20"/>
                <w:szCs w:val="20"/>
              </w:rPr>
              <w:t>(20,9 ПДК)</w:t>
            </w:r>
          </w:p>
        </w:tc>
      </w:tr>
      <w:tr w:rsidR="00CD3BED" w:rsidRPr="00CD3BED" w:rsidTr="000D0F5E">
        <w:tc>
          <w:tcPr>
            <w:tcW w:w="1418" w:type="dxa"/>
            <w:shd w:val="clear" w:color="auto" w:fill="auto"/>
          </w:tcPr>
          <w:p w:rsidR="00CD3BED" w:rsidRPr="00CD3BED" w:rsidRDefault="00CD3BED" w:rsidP="00CD3BED">
            <w:pPr>
              <w:jc w:val="center"/>
              <w:rPr>
                <w:sz w:val="20"/>
                <w:szCs w:val="20"/>
              </w:rPr>
            </w:pPr>
            <w:r w:rsidRPr="00CD3BED">
              <w:rPr>
                <w:sz w:val="20"/>
                <w:szCs w:val="20"/>
              </w:rPr>
              <w:t>р. Тосна</w:t>
            </w:r>
          </w:p>
        </w:tc>
        <w:tc>
          <w:tcPr>
            <w:tcW w:w="1701" w:type="dxa"/>
            <w:shd w:val="clear" w:color="auto" w:fill="auto"/>
          </w:tcPr>
          <w:p w:rsidR="00CD3BED" w:rsidRPr="00CD3BED" w:rsidRDefault="00CD3BED" w:rsidP="00CD3BED">
            <w:pPr>
              <w:jc w:val="center"/>
              <w:rPr>
                <w:rFonts w:cs="Arial"/>
                <w:sz w:val="20"/>
                <w:szCs w:val="20"/>
              </w:rPr>
            </w:pPr>
            <w:r w:rsidRPr="00CD3BED">
              <w:rPr>
                <w:rFonts w:cs="Arial"/>
                <w:sz w:val="20"/>
                <w:szCs w:val="20"/>
              </w:rPr>
              <w:t>ГУПП «Полигон «Красный Бор»</w:t>
            </w:r>
          </w:p>
        </w:tc>
        <w:tc>
          <w:tcPr>
            <w:tcW w:w="2977" w:type="dxa"/>
            <w:shd w:val="clear" w:color="auto" w:fill="auto"/>
          </w:tcPr>
          <w:p w:rsidR="00CD3BED" w:rsidRPr="00CD3BED" w:rsidRDefault="00CD3BED" w:rsidP="00CD3BED">
            <w:pPr>
              <w:pStyle w:val="a3"/>
              <w:rPr>
                <w:b w:val="0"/>
                <w:sz w:val="20"/>
              </w:rPr>
            </w:pPr>
            <w:smartTag w:uri="urn:schemas-microsoft-com:office:smarttags" w:element="metricconverter">
              <w:smartTagPr>
                <w:attr w:name="ProductID" w:val="10 м"/>
              </w:smartTagPr>
              <w:r w:rsidRPr="00CD3BED">
                <w:rPr>
                  <w:b w:val="0"/>
                  <w:sz w:val="20"/>
                </w:rPr>
                <w:t>10 м</w:t>
              </w:r>
            </w:smartTag>
            <w:r w:rsidRPr="00CD3BED">
              <w:rPr>
                <w:b w:val="0"/>
                <w:sz w:val="20"/>
              </w:rPr>
              <w:t xml:space="preserve"> ниже впадения ручья в реку Тосна, </w:t>
            </w:r>
            <w:smartTag w:uri="urn:schemas-microsoft-com:office:smarttags" w:element="metricconverter">
              <w:smartTagPr>
                <w:attr w:name="ProductID" w:val="4 км"/>
              </w:smartTagPr>
              <w:r w:rsidRPr="00CD3BED">
                <w:rPr>
                  <w:b w:val="0"/>
                  <w:sz w:val="20"/>
                </w:rPr>
                <w:t>4 км</w:t>
              </w:r>
            </w:smartTag>
            <w:r w:rsidRPr="00CD3BED">
              <w:rPr>
                <w:b w:val="0"/>
                <w:sz w:val="20"/>
              </w:rPr>
              <w:t xml:space="preserve"> от устья,</w:t>
            </w:r>
          </w:p>
          <w:p w:rsidR="00CD3BED" w:rsidRPr="00CD3BED" w:rsidRDefault="00CD3BED" w:rsidP="00CD3BED">
            <w:pPr>
              <w:pStyle w:val="a3"/>
              <w:rPr>
                <w:b w:val="0"/>
                <w:sz w:val="20"/>
              </w:rPr>
            </w:pPr>
            <w:r w:rsidRPr="00CD3BED">
              <w:rPr>
                <w:b w:val="0"/>
                <w:sz w:val="20"/>
              </w:rPr>
              <w:t>у левого берега, пов.</w:t>
            </w:r>
          </w:p>
        </w:tc>
        <w:tc>
          <w:tcPr>
            <w:tcW w:w="992" w:type="dxa"/>
            <w:shd w:val="clear" w:color="auto" w:fill="auto"/>
          </w:tcPr>
          <w:p w:rsidR="00CD3BED" w:rsidRPr="00CD3BED" w:rsidRDefault="00CD3BED" w:rsidP="00CD3BED">
            <w:pPr>
              <w:pStyle w:val="a3"/>
              <w:ind w:firstLine="51"/>
              <w:rPr>
                <w:b w:val="0"/>
                <w:sz w:val="20"/>
              </w:rPr>
            </w:pPr>
            <w:r w:rsidRPr="00CD3BED">
              <w:rPr>
                <w:b w:val="0"/>
                <w:sz w:val="20"/>
              </w:rPr>
              <w:t>30.08</w:t>
            </w:r>
          </w:p>
        </w:tc>
        <w:tc>
          <w:tcPr>
            <w:tcW w:w="2268" w:type="dxa"/>
            <w:shd w:val="clear" w:color="auto" w:fill="auto"/>
          </w:tcPr>
          <w:p w:rsidR="00CD3BED" w:rsidRPr="00CD3BED" w:rsidRDefault="00CD3BED" w:rsidP="00CD3BED">
            <w:pPr>
              <w:jc w:val="center"/>
              <w:rPr>
                <w:sz w:val="20"/>
                <w:szCs w:val="20"/>
                <w:vertAlign w:val="superscript"/>
              </w:rPr>
            </w:pPr>
            <w:r w:rsidRPr="00CD3BED">
              <w:rPr>
                <w:sz w:val="20"/>
                <w:szCs w:val="20"/>
              </w:rPr>
              <w:t>Цинк – 0,104 мг/дм</w:t>
            </w:r>
            <w:r w:rsidRPr="00CD3BED">
              <w:rPr>
                <w:sz w:val="20"/>
                <w:szCs w:val="20"/>
                <w:vertAlign w:val="superscript"/>
              </w:rPr>
              <w:t>3</w:t>
            </w:r>
          </w:p>
          <w:p w:rsidR="00CD3BED" w:rsidRPr="00CD3BED" w:rsidRDefault="00CD3BED" w:rsidP="00CD3BED">
            <w:pPr>
              <w:jc w:val="center"/>
              <w:rPr>
                <w:sz w:val="20"/>
                <w:szCs w:val="20"/>
              </w:rPr>
            </w:pPr>
            <w:r w:rsidRPr="00CD3BED">
              <w:rPr>
                <w:sz w:val="20"/>
                <w:szCs w:val="20"/>
              </w:rPr>
              <w:t>(10,4 ПДК)</w:t>
            </w:r>
          </w:p>
        </w:tc>
      </w:tr>
      <w:tr w:rsidR="00CD3BED" w:rsidRPr="00CD3BED" w:rsidTr="000D0F5E">
        <w:tc>
          <w:tcPr>
            <w:tcW w:w="1418" w:type="dxa"/>
            <w:shd w:val="clear" w:color="auto" w:fill="auto"/>
          </w:tcPr>
          <w:p w:rsidR="00CD3BED" w:rsidRPr="00CD3BED" w:rsidRDefault="00CD3BED" w:rsidP="00CD3BED">
            <w:pPr>
              <w:jc w:val="center"/>
              <w:rPr>
                <w:sz w:val="20"/>
                <w:szCs w:val="20"/>
              </w:rPr>
            </w:pPr>
            <w:r w:rsidRPr="00CD3BED">
              <w:rPr>
                <w:sz w:val="20"/>
                <w:szCs w:val="20"/>
              </w:rPr>
              <w:t>р. Пейпия</w:t>
            </w:r>
          </w:p>
        </w:tc>
        <w:tc>
          <w:tcPr>
            <w:tcW w:w="1701" w:type="dxa"/>
            <w:shd w:val="clear" w:color="auto" w:fill="auto"/>
          </w:tcPr>
          <w:p w:rsidR="00CD3BED" w:rsidRPr="00CD3BED" w:rsidRDefault="00CD3BED" w:rsidP="00CD3BED">
            <w:pPr>
              <w:jc w:val="center"/>
              <w:rPr>
                <w:sz w:val="20"/>
                <w:szCs w:val="20"/>
              </w:rPr>
            </w:pPr>
            <w:r w:rsidRPr="00CD3BED">
              <w:rPr>
                <w:rFonts w:cs="Arial"/>
                <w:sz w:val="20"/>
                <w:szCs w:val="20"/>
              </w:rPr>
              <w:t>заказник «Котел</w:t>
            </w:r>
            <w:r w:rsidRPr="00CD3BED">
              <w:rPr>
                <w:rFonts w:cs="Arial"/>
                <w:sz w:val="20"/>
                <w:szCs w:val="20"/>
              </w:rPr>
              <w:t>ь</w:t>
            </w:r>
            <w:r w:rsidRPr="00CD3BED">
              <w:rPr>
                <w:rFonts w:cs="Arial"/>
                <w:sz w:val="20"/>
                <w:szCs w:val="20"/>
              </w:rPr>
              <w:t>ский»</w:t>
            </w:r>
          </w:p>
        </w:tc>
        <w:tc>
          <w:tcPr>
            <w:tcW w:w="2977" w:type="dxa"/>
            <w:shd w:val="clear" w:color="auto" w:fill="auto"/>
          </w:tcPr>
          <w:p w:rsidR="00CD3BED" w:rsidRPr="00CD3BED" w:rsidRDefault="00CD3BED" w:rsidP="00CD3BED">
            <w:pPr>
              <w:pStyle w:val="a3"/>
              <w:rPr>
                <w:b w:val="0"/>
                <w:sz w:val="20"/>
              </w:rPr>
            </w:pPr>
            <w:r w:rsidRPr="00CD3BED">
              <w:rPr>
                <w:b w:val="0"/>
                <w:sz w:val="20"/>
              </w:rPr>
              <w:t>исток реки, середина, пов.</w:t>
            </w:r>
          </w:p>
        </w:tc>
        <w:tc>
          <w:tcPr>
            <w:tcW w:w="992" w:type="dxa"/>
            <w:shd w:val="clear" w:color="auto" w:fill="auto"/>
          </w:tcPr>
          <w:p w:rsidR="00CD3BED" w:rsidRPr="00CD3BED" w:rsidRDefault="00CD3BED" w:rsidP="00CD3BED">
            <w:pPr>
              <w:pStyle w:val="a3"/>
              <w:ind w:firstLine="51"/>
              <w:rPr>
                <w:b w:val="0"/>
                <w:sz w:val="20"/>
              </w:rPr>
            </w:pPr>
            <w:r w:rsidRPr="00CD3BED">
              <w:rPr>
                <w:b w:val="0"/>
                <w:sz w:val="20"/>
              </w:rPr>
              <w:t>12.10</w:t>
            </w:r>
          </w:p>
        </w:tc>
        <w:tc>
          <w:tcPr>
            <w:tcW w:w="2268" w:type="dxa"/>
            <w:shd w:val="clear" w:color="auto" w:fill="auto"/>
          </w:tcPr>
          <w:p w:rsidR="00CD3BED" w:rsidRPr="00CD3BED" w:rsidRDefault="00CD3BED" w:rsidP="00CD3BED">
            <w:pPr>
              <w:jc w:val="center"/>
              <w:rPr>
                <w:sz w:val="20"/>
                <w:szCs w:val="20"/>
                <w:vertAlign w:val="superscript"/>
              </w:rPr>
            </w:pPr>
            <w:r w:rsidRPr="00CD3BED">
              <w:rPr>
                <w:sz w:val="20"/>
                <w:szCs w:val="20"/>
              </w:rPr>
              <w:t>Цинк – 0,132 мг/дм</w:t>
            </w:r>
            <w:r w:rsidRPr="00CD3BED">
              <w:rPr>
                <w:sz w:val="20"/>
                <w:szCs w:val="20"/>
                <w:vertAlign w:val="superscript"/>
              </w:rPr>
              <w:t>3</w:t>
            </w:r>
          </w:p>
          <w:p w:rsidR="00CD3BED" w:rsidRPr="00CD3BED" w:rsidRDefault="00CD3BED" w:rsidP="00CD3BED">
            <w:pPr>
              <w:jc w:val="center"/>
              <w:rPr>
                <w:sz w:val="20"/>
                <w:szCs w:val="20"/>
              </w:rPr>
            </w:pPr>
            <w:r w:rsidRPr="00CD3BED">
              <w:rPr>
                <w:sz w:val="20"/>
                <w:szCs w:val="20"/>
              </w:rPr>
              <w:t>(13,2 ПДК)</w:t>
            </w:r>
          </w:p>
        </w:tc>
      </w:tr>
      <w:tr w:rsidR="00CD3BED" w:rsidRPr="00CD3BED" w:rsidTr="000D0F5E">
        <w:tc>
          <w:tcPr>
            <w:tcW w:w="1418" w:type="dxa"/>
            <w:shd w:val="clear" w:color="auto" w:fill="auto"/>
          </w:tcPr>
          <w:p w:rsidR="00CD3BED" w:rsidRPr="00CD3BED" w:rsidRDefault="00CD3BED" w:rsidP="00CD3BED">
            <w:pPr>
              <w:jc w:val="center"/>
              <w:rPr>
                <w:sz w:val="20"/>
                <w:szCs w:val="20"/>
              </w:rPr>
            </w:pPr>
            <w:r w:rsidRPr="00CD3BED">
              <w:rPr>
                <w:sz w:val="20"/>
                <w:szCs w:val="20"/>
              </w:rPr>
              <w:t>р. Черная</w:t>
            </w:r>
          </w:p>
        </w:tc>
        <w:tc>
          <w:tcPr>
            <w:tcW w:w="1701" w:type="dxa"/>
            <w:shd w:val="clear" w:color="auto" w:fill="auto"/>
          </w:tcPr>
          <w:p w:rsidR="00CD3BED" w:rsidRPr="00CD3BED" w:rsidRDefault="00CD3BED" w:rsidP="00CD3BED">
            <w:pPr>
              <w:pStyle w:val="a0"/>
              <w:jc w:val="center"/>
              <w:rPr>
                <w:sz w:val="20"/>
                <w:szCs w:val="20"/>
              </w:rPr>
            </w:pPr>
            <w:r w:rsidRPr="00CD3BED">
              <w:rPr>
                <w:sz w:val="20"/>
                <w:szCs w:val="20"/>
              </w:rPr>
              <w:t>г. Кириши</w:t>
            </w:r>
          </w:p>
        </w:tc>
        <w:tc>
          <w:tcPr>
            <w:tcW w:w="2977" w:type="dxa"/>
            <w:shd w:val="clear" w:color="auto" w:fill="auto"/>
          </w:tcPr>
          <w:p w:rsidR="00CD3BED" w:rsidRPr="00CD3BED" w:rsidRDefault="00CD3BED" w:rsidP="00CD3BED">
            <w:pPr>
              <w:pStyle w:val="21"/>
              <w:spacing w:after="0" w:line="240" w:lineRule="auto"/>
              <w:jc w:val="center"/>
              <w:rPr>
                <w:sz w:val="20"/>
                <w:szCs w:val="20"/>
              </w:rPr>
            </w:pPr>
            <w:smartTag w:uri="urn:schemas-microsoft-com:office:smarttags" w:element="metricconverter">
              <w:smartTagPr>
                <w:attr w:name="ProductID" w:val="0,02 км"/>
              </w:smartTagPr>
              <w:r w:rsidRPr="00CD3BED">
                <w:rPr>
                  <w:sz w:val="20"/>
                  <w:szCs w:val="20"/>
                </w:rPr>
                <w:t>0,02 км</w:t>
              </w:r>
            </w:smartTag>
            <w:r w:rsidRPr="00CD3BED">
              <w:rPr>
                <w:sz w:val="20"/>
                <w:szCs w:val="20"/>
              </w:rPr>
              <w:t xml:space="preserve"> выше устья, сер</w:t>
            </w:r>
            <w:r w:rsidRPr="00CD3BED">
              <w:rPr>
                <w:sz w:val="20"/>
                <w:szCs w:val="20"/>
              </w:rPr>
              <w:t>е</w:t>
            </w:r>
            <w:r w:rsidRPr="00CD3BED">
              <w:rPr>
                <w:sz w:val="20"/>
                <w:szCs w:val="20"/>
              </w:rPr>
              <w:t>дина, пов.</w:t>
            </w:r>
          </w:p>
        </w:tc>
        <w:tc>
          <w:tcPr>
            <w:tcW w:w="992" w:type="dxa"/>
            <w:shd w:val="clear" w:color="auto" w:fill="auto"/>
          </w:tcPr>
          <w:p w:rsidR="00CD3BED" w:rsidRPr="00CD3BED" w:rsidRDefault="00CD3BED" w:rsidP="00CD3BED">
            <w:pPr>
              <w:pStyle w:val="a3"/>
              <w:ind w:firstLine="51"/>
              <w:rPr>
                <w:b w:val="0"/>
                <w:sz w:val="20"/>
              </w:rPr>
            </w:pPr>
            <w:r w:rsidRPr="00CD3BED">
              <w:rPr>
                <w:b w:val="0"/>
                <w:sz w:val="20"/>
              </w:rPr>
              <w:t>21.11</w:t>
            </w:r>
          </w:p>
        </w:tc>
        <w:tc>
          <w:tcPr>
            <w:tcW w:w="2268" w:type="dxa"/>
            <w:shd w:val="clear" w:color="auto" w:fill="auto"/>
          </w:tcPr>
          <w:p w:rsidR="00CD3BED" w:rsidRPr="00CD3BED" w:rsidRDefault="00CD3BED" w:rsidP="00CD3BED">
            <w:pPr>
              <w:jc w:val="center"/>
              <w:rPr>
                <w:sz w:val="20"/>
                <w:szCs w:val="20"/>
              </w:rPr>
            </w:pPr>
            <w:r w:rsidRPr="00CD3BED">
              <w:rPr>
                <w:sz w:val="20"/>
                <w:szCs w:val="20"/>
              </w:rPr>
              <w:t>ХПК – 164 мг/дм</w:t>
            </w:r>
            <w:r w:rsidRPr="00CD3BED">
              <w:rPr>
                <w:sz w:val="20"/>
                <w:szCs w:val="20"/>
                <w:vertAlign w:val="superscript"/>
              </w:rPr>
              <w:t>3</w:t>
            </w:r>
          </w:p>
          <w:p w:rsidR="00CD3BED" w:rsidRPr="00CD3BED" w:rsidRDefault="00CD3BED" w:rsidP="00CD3BED">
            <w:pPr>
              <w:jc w:val="center"/>
              <w:rPr>
                <w:sz w:val="20"/>
                <w:szCs w:val="20"/>
              </w:rPr>
            </w:pPr>
            <w:r w:rsidRPr="00CD3BED">
              <w:rPr>
                <w:sz w:val="20"/>
                <w:szCs w:val="20"/>
              </w:rPr>
              <w:t>(10,9 нормы)</w:t>
            </w:r>
          </w:p>
        </w:tc>
      </w:tr>
    </w:tbl>
    <w:p w:rsidR="007A5CD9" w:rsidRPr="007A5CD9" w:rsidRDefault="007A5CD9" w:rsidP="007A5CD9">
      <w:pPr>
        <w:spacing w:before="360"/>
        <w:ind w:firstLine="709"/>
        <w:jc w:val="both"/>
      </w:pPr>
      <w:r>
        <w:rPr>
          <w:b/>
        </w:rPr>
        <w:t>Результаты</w:t>
      </w:r>
      <w:r w:rsidRPr="007A5CD9">
        <w:rPr>
          <w:b/>
        </w:rPr>
        <w:t xml:space="preserve"> гидрохимических наблюдений на стационарных пунктах</w:t>
      </w:r>
      <w:r w:rsidRPr="007A5CD9">
        <w:t xml:space="preserve"> </w:t>
      </w:r>
    </w:p>
    <w:p w:rsidR="00BC0B72" w:rsidRPr="00BC0B72" w:rsidRDefault="00BC0B72" w:rsidP="00BC0B72">
      <w:pPr>
        <w:ind w:firstLine="709"/>
        <w:jc w:val="both"/>
        <w:rPr>
          <w:b/>
        </w:rPr>
      </w:pPr>
      <w:r w:rsidRPr="00BC0B72">
        <w:rPr>
          <w:b/>
        </w:rPr>
        <w:t xml:space="preserve">- р. Нева (исток, </w:t>
      </w:r>
      <w:smartTag w:uri="urn:schemas-microsoft-com:office:smarttags" w:element="metricconverter">
        <w:smartTagPr>
          <w:attr w:name="ProductID" w:val="0,5 км"/>
        </w:smartTagPr>
        <w:r w:rsidRPr="00BC0B72">
          <w:rPr>
            <w:b/>
          </w:rPr>
          <w:t>0,5 км</w:t>
        </w:r>
      </w:smartTag>
      <w:r w:rsidRPr="00BC0B72">
        <w:rPr>
          <w:b/>
        </w:rPr>
        <w:t xml:space="preserve"> ниже впадения р. Мга)</w:t>
      </w:r>
    </w:p>
    <w:p w:rsidR="00BC0B72" w:rsidRPr="00BC0B72" w:rsidRDefault="00BC0B72" w:rsidP="00BC0B72">
      <w:pPr>
        <w:ind w:firstLine="709"/>
        <w:jc w:val="both"/>
      </w:pPr>
      <w:r w:rsidRPr="00BC0B72">
        <w:t>Во время проведения съемок наличие запаха в воде не наблюдалось, значения рН не выходили за пределы интервала 6,50 – 8,50. В истоке реки в сентябре содержание взвешенных веществ составило 9 мг/дм</w:t>
      </w:r>
      <w:r w:rsidRPr="00BC0B72">
        <w:rPr>
          <w:vertAlign w:val="superscript"/>
        </w:rPr>
        <w:t>3</w:t>
      </w:r>
      <w:r w:rsidRPr="00BC0B72">
        <w:t>, остальные значения не превышали 5 мг/дм</w:t>
      </w:r>
      <w:r w:rsidRPr="00BC0B72">
        <w:rPr>
          <w:vertAlign w:val="superscript"/>
        </w:rPr>
        <w:t>3</w:t>
      </w:r>
      <w:r w:rsidRPr="00BC0B72">
        <w:t xml:space="preserve">. </w:t>
      </w:r>
    </w:p>
    <w:p w:rsidR="00BC0B72" w:rsidRDefault="00BC0B72" w:rsidP="00BC0B72">
      <w:pPr>
        <w:ind w:firstLine="709"/>
        <w:jc w:val="both"/>
      </w:pPr>
      <w:r w:rsidRPr="00BC0B72">
        <w:t>Абсолютное и относительное содержание растворенного в воде кислорода было в норме. Значения БПК</w:t>
      </w:r>
      <w:r w:rsidRPr="00BC0B72">
        <w:rPr>
          <w:vertAlign w:val="subscript"/>
        </w:rPr>
        <w:t>5</w:t>
      </w:r>
      <w:r w:rsidRPr="00BC0B72">
        <w:t xml:space="preserve"> выше нормы, характеризующие загрязненность водных объектов легкоокисляемой органикой, были отмечены в обоих створах Невы в мае (1,1 и 1,3 нормы). Превысившие норму значения ХПК, свидетельствующие о наличии органических веществ, наблюдались во всех отобранных пробах (1,06 – 2,6 нормы), за исключением проб, отобранных в обоих створах в апреле. </w:t>
      </w:r>
    </w:p>
    <w:p w:rsidR="00BC0B72" w:rsidRPr="00BC0B72" w:rsidRDefault="00BC0B72" w:rsidP="00BC0B72">
      <w:pPr>
        <w:ind w:firstLine="709"/>
        <w:jc w:val="both"/>
      </w:pPr>
      <w:r w:rsidRPr="00BC0B72">
        <w:t xml:space="preserve">Концентрации азотов аммонийного, нитритного и нитратного, фосфора минерального, нефтепродуктов, фенола и АПАВ не превышали ПДК. </w:t>
      </w:r>
    </w:p>
    <w:p w:rsidR="00BC0B72" w:rsidRPr="00BC0B72" w:rsidRDefault="00BC0B72" w:rsidP="00BC0B72">
      <w:pPr>
        <w:ind w:firstLine="709"/>
        <w:jc w:val="both"/>
      </w:pPr>
      <w:r w:rsidRPr="00BC0B72">
        <w:t>Концентрации железа общего выше ПДК были обнаружены в пробах, отобранных в створе ниже впадения Мги в январе-мае и ноябре (1,2 – 11 ПДК), в истоке Невы - в январе, апреле и ноябре (1,3 - 11 ПДК). Наибольшие концентрации наблюдались в обоих створах Невы в апреле (11 ПДК).</w:t>
      </w:r>
    </w:p>
    <w:p w:rsidR="00BC0B72" w:rsidRPr="00BC0B72" w:rsidRDefault="00BC0B72" w:rsidP="00BC0B72">
      <w:pPr>
        <w:ind w:firstLine="709"/>
        <w:jc w:val="both"/>
      </w:pPr>
      <w:r w:rsidRPr="00BC0B72">
        <w:lastRenderedPageBreak/>
        <w:t>Концентрации меди превышали ПДК во всех отобранных пробах (1,9 – 16 ПДК). Превысившие ПДК концентрации марганца в истоке Невы были обнаружены в апреле, мае, сентябре и ноябре (1,6 – 6,7 ПДК); в створе ниже впадения Мги - в январе, марте-мае и ноябре (1,1 – 7,6 ПДК). Наибольшие концентрации марганца наблюдались в створе ниже впадения Мги в апреле (7,6 ПДК), в истоке реки – в ноябре (6,7 ПДК). Концентраций свинца выше ПДК обнаружено не было. Единственная, превысившая ПДК концентрация кадмия была зафиксирована в Неве ниже впадения Мги в феврале (1,8 ПДК).</w:t>
      </w:r>
    </w:p>
    <w:p w:rsidR="00BC0B72" w:rsidRPr="00BC0B72" w:rsidRDefault="00BC0B72" w:rsidP="00BC0B72">
      <w:pPr>
        <w:ind w:firstLine="709"/>
        <w:jc w:val="both"/>
      </w:pPr>
      <w:r w:rsidRPr="00BC0B72">
        <w:t xml:space="preserve">В </w:t>
      </w:r>
      <w:smartTag w:uri="urn:schemas-microsoft-com:office:smarttags" w:element="metricconverter">
        <w:smartTagPr>
          <w:attr w:name="ProductID" w:val="2017 г"/>
        </w:smartTagPr>
        <w:r w:rsidRPr="00BC0B72">
          <w:t>2017 г</w:t>
        </w:r>
      </w:smartTag>
      <w:r w:rsidRPr="00BC0B72">
        <w:t xml:space="preserve">. (по предварительной оценке) вода р. Нева в обоих створах характеризуется как «загрязненная». </w:t>
      </w:r>
    </w:p>
    <w:p w:rsidR="00BC0B72" w:rsidRPr="00BC0B72" w:rsidRDefault="00BC0B72" w:rsidP="00BC0B72">
      <w:pPr>
        <w:ind w:firstLine="709"/>
        <w:jc w:val="both"/>
        <w:rPr>
          <w:b/>
        </w:rPr>
      </w:pPr>
      <w:r w:rsidRPr="00BC0B72">
        <w:rPr>
          <w:b/>
        </w:rPr>
        <w:t>- р. Вуокса (в черте населенных пунктов Светогорск, Лесогорский, Каменногорск, Приозерск)</w:t>
      </w:r>
    </w:p>
    <w:p w:rsidR="00BC0B72" w:rsidRPr="00BC0B72" w:rsidRDefault="00BC0B72" w:rsidP="00BC0B72">
      <w:pPr>
        <w:ind w:firstLine="709"/>
        <w:jc w:val="both"/>
      </w:pPr>
      <w:r w:rsidRPr="00BC0B72">
        <w:t>Во время проведения съемок наличие запаха в воде не наблюдалось. Значения рН не выходили за пределы интервала 6,50 – 8,50, за исключением значения наблюдавшегося в июне в черте г. Приозерск (6,23). Содержание взвешенных веществ во всех пробах не превышало 5 мг/дм</w:t>
      </w:r>
      <w:r w:rsidRPr="00BC0B72">
        <w:rPr>
          <w:vertAlign w:val="superscript"/>
        </w:rPr>
        <w:t>3</w:t>
      </w:r>
      <w:r w:rsidRPr="00BC0B72">
        <w:t xml:space="preserve">. </w:t>
      </w:r>
    </w:p>
    <w:p w:rsidR="00BC0B72" w:rsidRPr="00BC0B72" w:rsidRDefault="00BC0B72" w:rsidP="00BC0B72">
      <w:pPr>
        <w:ind w:firstLine="709"/>
        <w:jc w:val="both"/>
      </w:pPr>
      <w:r w:rsidRPr="00BC0B72">
        <w:t>Абсолютное и относительное содержание растворенного в воде кислорода было в норме. Значения БПК</w:t>
      </w:r>
      <w:r w:rsidRPr="00BC0B72">
        <w:rPr>
          <w:vertAlign w:val="subscript"/>
        </w:rPr>
        <w:t>5</w:t>
      </w:r>
      <w:r>
        <w:rPr>
          <w:vertAlign w:val="subscript"/>
        </w:rPr>
        <w:t xml:space="preserve"> </w:t>
      </w:r>
      <w:r w:rsidRPr="00BC0B72">
        <w:t xml:space="preserve">выше нормы были отмечены в 48 % отобранных проб (1,1 – 1,9 нормы). Значения ХПК (1 – 3 нормы) были отмечены практически во всех отобранных пробах, наибольшее значение наблюдалось в феврале в черте г. Светогорск. </w:t>
      </w:r>
    </w:p>
    <w:p w:rsidR="00BC0B72" w:rsidRPr="00BC0B72" w:rsidRDefault="00BC0B72" w:rsidP="00BC0B72">
      <w:pPr>
        <w:ind w:firstLine="709"/>
        <w:jc w:val="both"/>
      </w:pPr>
      <w:r w:rsidRPr="00BC0B72">
        <w:t xml:space="preserve">Концентрации азотов аммонийного, нитритного и нитратного, фосфора минерального, нефтепродуктов, фенола и АПАВ не превышали ПДК. </w:t>
      </w:r>
    </w:p>
    <w:p w:rsidR="00BC0B72" w:rsidRPr="00BC0B72" w:rsidRDefault="00BC0B72" w:rsidP="00BC0B72">
      <w:pPr>
        <w:ind w:firstLine="709"/>
        <w:jc w:val="both"/>
      </w:pPr>
      <w:r w:rsidRPr="00BC0B72">
        <w:t xml:space="preserve">Превысившие ПДК концентрации железа общего были обнаружены в пробах, отобранных в черте городов Светогорск (1,3 ПДК – апрель, 3,6 ПДК - август), Каменногорск (1,2 ПДК – октябрь) и Приозерск (4,1 ПДК – февраль, 4,2 ПДК – апрель, 2,1 ПДК - август, 3,3 ПДК - октябрь). </w:t>
      </w:r>
    </w:p>
    <w:p w:rsidR="00BC0B72" w:rsidRPr="00BC0B72" w:rsidRDefault="00BC0B72" w:rsidP="00BC0B72">
      <w:pPr>
        <w:ind w:firstLine="709"/>
        <w:jc w:val="both"/>
      </w:pPr>
      <w:r w:rsidRPr="00BC0B72">
        <w:t>Во всех створах концентрации меди составили 1 – 9,8 ПДК, наибольшее значение было зафиксировано в феврале в черте г. Светогорск. Превысившие ПДК концентрации марганца наблюдались в черте г. Приозерск в феврале-мае (1,4 – 2,6 ПДК). Концентраций свинца и кадмия выше ПДК зафиксировано не было.</w:t>
      </w:r>
    </w:p>
    <w:p w:rsidR="00BC0B72" w:rsidRPr="00BC0B72" w:rsidRDefault="00BC0B72" w:rsidP="00BC0B72">
      <w:pPr>
        <w:ind w:firstLine="709"/>
        <w:jc w:val="both"/>
      </w:pPr>
      <w:r w:rsidRPr="00BC0B72">
        <w:t xml:space="preserve">В </w:t>
      </w:r>
      <w:smartTag w:uri="urn:schemas-microsoft-com:office:smarttags" w:element="metricconverter">
        <w:smartTagPr>
          <w:attr w:name="ProductID" w:val="2017 г"/>
        </w:smartTagPr>
        <w:r w:rsidRPr="00BC0B72">
          <w:t>2017 г</w:t>
        </w:r>
      </w:smartTag>
      <w:r w:rsidRPr="00BC0B72">
        <w:t>. (по предварительной оценке) вода р. Вуокса характеризуется как «слабо загрязненная» в черте г. Светогорск, пгт Лесогорский, г. Каменногорск; как «загрязненная» - в черте г. Приозерск.</w:t>
      </w:r>
    </w:p>
    <w:p w:rsidR="00BC0B72" w:rsidRPr="00BC0B72" w:rsidRDefault="00BC0B72" w:rsidP="00BC0B72">
      <w:pPr>
        <w:ind w:firstLine="709"/>
        <w:jc w:val="both"/>
        <w:rPr>
          <w:b/>
        </w:rPr>
      </w:pPr>
      <w:r w:rsidRPr="00BC0B72">
        <w:rPr>
          <w:b/>
        </w:rPr>
        <w:t>- р. Свирь (выше и ниже городов Подпорожье и Лодейное Поле в черте пгт Свирица)</w:t>
      </w:r>
    </w:p>
    <w:p w:rsidR="00BC0B72" w:rsidRPr="00BC0B72" w:rsidRDefault="00BC0B72" w:rsidP="00BC0B72">
      <w:pPr>
        <w:ind w:firstLine="709"/>
        <w:jc w:val="both"/>
      </w:pPr>
      <w:r w:rsidRPr="00BC0B72">
        <w:t xml:space="preserve">Во время проведения съемок наличие запаха в воде не наблюдалось. Значения рН не выходили за пределы интервала 6,50 – 8,50, за исключением значений, зафиксированных в августе в устье реки в районе пгт Свирица (6,49), в октябре – выше </w:t>
      </w:r>
      <w:r w:rsidR="003E17EE">
        <w:t xml:space="preserve">                </w:t>
      </w:r>
      <w:r w:rsidRPr="00BC0B72">
        <w:t>г. Подпорожье (6,45) и ниже г. Лодейное Поле (6,49). Содержание взвешенных веществ 11 мг/дм</w:t>
      </w:r>
      <w:r w:rsidRPr="00BC0B72">
        <w:rPr>
          <w:vertAlign w:val="superscript"/>
        </w:rPr>
        <w:t>3</w:t>
      </w:r>
      <w:r w:rsidRPr="00BC0B72">
        <w:t xml:space="preserve"> было отмечено в апреле ниже г. Лодейное Поле, остальные значения не превышали 7 мг/дм</w:t>
      </w:r>
      <w:r w:rsidRPr="00BC0B72">
        <w:rPr>
          <w:vertAlign w:val="superscript"/>
        </w:rPr>
        <w:t>3</w:t>
      </w:r>
      <w:r w:rsidRPr="00BC0B72">
        <w:t xml:space="preserve">. </w:t>
      </w:r>
    </w:p>
    <w:p w:rsidR="00BC0B72" w:rsidRPr="00BC0B72" w:rsidRDefault="00BC0B72" w:rsidP="00BC0B72">
      <w:pPr>
        <w:ind w:firstLine="709"/>
        <w:jc w:val="both"/>
      </w:pPr>
      <w:r w:rsidRPr="00BC0B72">
        <w:t>В августе было отмечено снижение абсолютного и относительного содержания кислорода в пробах воды, отобранных в реке выше г. Лодейное Поле (4,1 мг/дм</w:t>
      </w:r>
      <w:r w:rsidRPr="00BC0B72">
        <w:rPr>
          <w:vertAlign w:val="superscript"/>
        </w:rPr>
        <w:t>3</w:t>
      </w:r>
      <w:r w:rsidRPr="00BC0B72">
        <w:t xml:space="preserve"> и 46 %) и в черте пгт Свирица (5,3 мг/дм</w:t>
      </w:r>
      <w:r w:rsidRPr="00BC0B72">
        <w:rPr>
          <w:vertAlign w:val="superscript"/>
        </w:rPr>
        <w:t>3</w:t>
      </w:r>
      <w:r w:rsidRPr="00BC0B72">
        <w:t xml:space="preserve"> и 58 %); остальные значения были в норме. Значения БПК</w:t>
      </w:r>
      <w:r w:rsidRPr="00BC0B72">
        <w:rPr>
          <w:vertAlign w:val="subscript"/>
        </w:rPr>
        <w:t>5</w:t>
      </w:r>
      <w:r w:rsidR="003E17EE">
        <w:rPr>
          <w:vertAlign w:val="subscript"/>
        </w:rPr>
        <w:t xml:space="preserve"> </w:t>
      </w:r>
      <w:r w:rsidRPr="00BC0B72">
        <w:t>оставались в пределах нормы. Превышающие норму значения ХПК</w:t>
      </w:r>
      <w:r w:rsidR="003E17EE">
        <w:t xml:space="preserve"> </w:t>
      </w:r>
      <w:r w:rsidRPr="00BC0B72">
        <w:t xml:space="preserve">были отмечены во всех отобранных пробах (1,3 – 4,9 нормы). Наибольшее значение наблюдалось в октябре в устье Свири (пгт Свирица). </w:t>
      </w:r>
    </w:p>
    <w:p w:rsidR="00BC0B72" w:rsidRPr="00BC0B72" w:rsidRDefault="00BC0B72" w:rsidP="00BC0B72">
      <w:pPr>
        <w:ind w:firstLine="709"/>
        <w:jc w:val="both"/>
      </w:pPr>
      <w:r w:rsidRPr="00BC0B72">
        <w:t xml:space="preserve">Концентрации азотов аммонийного, нитритного и нитратного, фосфора минерального, нефтепродуктов, фенола и АПАВ не превышали ПДК. </w:t>
      </w:r>
    </w:p>
    <w:p w:rsidR="00BC0B72" w:rsidRPr="00BC0B72" w:rsidRDefault="00BC0B72" w:rsidP="00BC0B72">
      <w:pPr>
        <w:ind w:firstLine="709"/>
        <w:jc w:val="both"/>
      </w:pPr>
      <w:r w:rsidRPr="00BC0B72">
        <w:t>Превышающие ПДК концентрации железа общего были обнаружены практически во всех пробах, наибольшие концентрации наблюдались в августе выше г. Лодейное Поле и в черте пгт Свирица (12 и 11 ПДК).</w:t>
      </w:r>
    </w:p>
    <w:p w:rsidR="00BC0B72" w:rsidRPr="00BC0B72" w:rsidRDefault="00BC0B72" w:rsidP="00BC0B72">
      <w:pPr>
        <w:ind w:firstLine="709"/>
        <w:jc w:val="both"/>
      </w:pPr>
      <w:r w:rsidRPr="00BC0B72">
        <w:t xml:space="preserve">Во всех отобранных пробах концентрации меди составили 1,8 – 8,2 ПДК, наибольшее значение было зафиксировано в октябре выше г. Подпорожье. Превысившие ПДК концентрации марганца (1,9 – 5,4 ПДК) наблюдались в апреле выше и ниже городов </w:t>
      </w:r>
      <w:r w:rsidRPr="00BC0B72">
        <w:lastRenderedPageBreak/>
        <w:t xml:space="preserve">Подпорожье и Лодейное Поле, а также в феврале и апреле в черте пгт Свирица. Концентраций свинца и кадмия выше ПДК зафиксировано не было. </w:t>
      </w:r>
    </w:p>
    <w:p w:rsidR="00BC0B72" w:rsidRPr="00BC0B72" w:rsidRDefault="00BC0B72" w:rsidP="00BC0B72">
      <w:pPr>
        <w:ind w:firstLine="709"/>
        <w:jc w:val="both"/>
      </w:pPr>
      <w:r w:rsidRPr="00BC0B72">
        <w:t xml:space="preserve">В </w:t>
      </w:r>
      <w:smartTag w:uri="urn:schemas-microsoft-com:office:smarttags" w:element="metricconverter">
        <w:smartTagPr>
          <w:attr w:name="ProductID" w:val="2017 г"/>
        </w:smartTagPr>
        <w:r w:rsidRPr="00BC0B72">
          <w:t>2017 г</w:t>
        </w:r>
      </w:smartTag>
      <w:r w:rsidRPr="00BC0B72">
        <w:t>. (по предварительной оценке) вода р. Свирь характеризуется как «слабо загрязненная» выше и ниже г. Подпорожье, ниже г. Лодейное Поле; как «загрязненная» - выше г. Лодейное Поле и в пгт Свирица.</w:t>
      </w:r>
    </w:p>
    <w:p w:rsidR="00BC0B72" w:rsidRPr="00BC0B72" w:rsidRDefault="00BC0B72" w:rsidP="00BC0B72">
      <w:pPr>
        <w:ind w:firstLine="709"/>
        <w:jc w:val="both"/>
        <w:rPr>
          <w:b/>
        </w:rPr>
      </w:pPr>
      <w:r w:rsidRPr="00BC0B72">
        <w:rPr>
          <w:b/>
        </w:rPr>
        <w:t xml:space="preserve">- р. Оять (в черте д. Акулова Гора), р. Паша (в черте с. Часовенское и </w:t>
      </w:r>
      <w:r w:rsidR="003E17EE">
        <w:rPr>
          <w:b/>
        </w:rPr>
        <w:t xml:space="preserve">                           </w:t>
      </w:r>
      <w:r w:rsidRPr="00BC0B72">
        <w:rPr>
          <w:b/>
        </w:rPr>
        <w:t>п. Пашский Перевоз)</w:t>
      </w:r>
    </w:p>
    <w:p w:rsidR="00BC0B72" w:rsidRPr="00BC0B72" w:rsidRDefault="00BC0B72" w:rsidP="00BC0B72">
      <w:pPr>
        <w:ind w:firstLine="709"/>
        <w:jc w:val="both"/>
      </w:pPr>
      <w:r w:rsidRPr="00BC0B72">
        <w:t xml:space="preserve">Во время проведения съемок наличие запаха в воде не наблюдалось. Значения рН не выходили за пределы интервала 6,50 – 8,50. </w:t>
      </w:r>
    </w:p>
    <w:p w:rsidR="00BC0B72" w:rsidRPr="00BC0B72" w:rsidRDefault="00BC0B72" w:rsidP="00BC0B72">
      <w:pPr>
        <w:ind w:firstLine="709"/>
        <w:jc w:val="both"/>
      </w:pPr>
      <w:r w:rsidRPr="00BC0B72">
        <w:t>В августе в Паше в обоих створах содержание взвешенных веществ составило 10 мг/м</w:t>
      </w:r>
      <w:r w:rsidRPr="00BC0B72">
        <w:rPr>
          <w:vertAlign w:val="superscript"/>
        </w:rPr>
        <w:t>3</w:t>
      </w:r>
      <w:r w:rsidRPr="00BC0B72">
        <w:t>, в апреле в Ояти - 9 мг/дм</w:t>
      </w:r>
      <w:r w:rsidRPr="00BC0B72">
        <w:rPr>
          <w:vertAlign w:val="superscript"/>
        </w:rPr>
        <w:t>3</w:t>
      </w:r>
      <w:r w:rsidRPr="00BC0B72">
        <w:t>; остальные значения были в пределах 5 – 7 мг/дм</w:t>
      </w:r>
      <w:r w:rsidRPr="00BC0B72">
        <w:rPr>
          <w:vertAlign w:val="superscript"/>
        </w:rPr>
        <w:t>3</w:t>
      </w:r>
      <w:r w:rsidRPr="00BC0B72">
        <w:t>.</w:t>
      </w:r>
    </w:p>
    <w:p w:rsidR="00BC0B72" w:rsidRPr="00BC0B72" w:rsidRDefault="00BC0B72" w:rsidP="00BC0B72">
      <w:pPr>
        <w:ind w:firstLine="709"/>
        <w:jc w:val="both"/>
      </w:pPr>
      <w:r w:rsidRPr="00BC0B72">
        <w:t>Абсолютное содержание растворенного в воде кислорода ниже нормы было отмечено в августе в Паше у п. Пашский Перевоз (4,7 мг/дм</w:t>
      </w:r>
      <w:r w:rsidRPr="00BC0B72">
        <w:rPr>
          <w:vertAlign w:val="superscript"/>
        </w:rPr>
        <w:t>3</w:t>
      </w:r>
      <w:r w:rsidRPr="00BC0B72">
        <w:t>), остальные значения были в норме. Относительное содержание кислорода ниже норматива было зафиксировано в августе в Ояти (67 % насыщения), в феврале и августе - в Паше в обоих створах (52 - 66 %). Значения БПК</w:t>
      </w:r>
      <w:r w:rsidRPr="00BC0B72">
        <w:rPr>
          <w:vertAlign w:val="subscript"/>
        </w:rPr>
        <w:t>5</w:t>
      </w:r>
      <w:r w:rsidRPr="00BC0B72">
        <w:t xml:space="preserve"> оставались в пределах нормы. </w:t>
      </w:r>
    </w:p>
    <w:p w:rsidR="00BC0B72" w:rsidRPr="00BC0B72" w:rsidRDefault="00BC0B72" w:rsidP="00BC0B72">
      <w:pPr>
        <w:ind w:firstLine="709"/>
        <w:jc w:val="both"/>
      </w:pPr>
      <w:r w:rsidRPr="00BC0B72">
        <w:t xml:space="preserve">Превышающие норму значения ХПК были отмечены во всех отобранных пробах (1,5 – 4,9 нормы). Наиболее высокие значения ХПК наблюдались в октябре в Паше у </w:t>
      </w:r>
      <w:r w:rsidR="003E17EE">
        <w:t xml:space="preserve">                       </w:t>
      </w:r>
      <w:r w:rsidRPr="00BC0B72">
        <w:t xml:space="preserve">с. Часовенское и п. Пашский Перевоз. Концентрации азотов нитритного и нитратного, фосфора минерального, нефтепродуктов, фенола и АПАВ не превышали ПДК. </w:t>
      </w:r>
    </w:p>
    <w:p w:rsidR="00BC0B72" w:rsidRPr="00BC0B72" w:rsidRDefault="00BC0B72" w:rsidP="00BC0B72">
      <w:pPr>
        <w:ind w:firstLine="709"/>
        <w:jc w:val="both"/>
      </w:pPr>
      <w:r w:rsidRPr="00BC0B72">
        <w:t>Превышающие ПДК концентрации железа общего были обнаружены во всех отобранных пробах (3,3 – 13 ПДК). Наибольшие концентрации наблюдались в Паше в феврале у с. Часовенское (10 ПДК), в феврале, августе и октябре у п. Пашский Перевоз (10 - 13 ПДК). В обоих водотоках концентрации меди превышали ПДК (3,3 – 6,3 ПДК), наибольшее значение было зафиксировано в Паше у п. Пашский Перевоз в августе. Концентраций свинца и кадмия выше ПДК зафиксировано не было.</w:t>
      </w:r>
    </w:p>
    <w:p w:rsidR="00BC0B72" w:rsidRPr="00BC0B72" w:rsidRDefault="00BC0B72" w:rsidP="00BC0B72">
      <w:pPr>
        <w:ind w:firstLine="709"/>
        <w:jc w:val="both"/>
      </w:pPr>
      <w:r w:rsidRPr="00BC0B72">
        <w:t xml:space="preserve">Превысившие ПДК концентрации марганца были обнаружены в пробах, отобранных в обеих реках в феврале и апреле (2,2 – 4,9 ПДК), а также в Паше у </w:t>
      </w:r>
      <w:r w:rsidR="003E17EE">
        <w:t xml:space="preserve">                              </w:t>
      </w:r>
      <w:r w:rsidRPr="00BC0B72">
        <w:t xml:space="preserve">п. Пашский Перевоз - в октябре (1,4 ПДК). Наибольшее значение наблюдалось в апреле в Паше у п. Пашский Перевоз. </w:t>
      </w:r>
    </w:p>
    <w:p w:rsidR="00BC0B72" w:rsidRPr="00BC0B72" w:rsidRDefault="00BC0B72" w:rsidP="00BC0B72">
      <w:pPr>
        <w:ind w:firstLine="709"/>
        <w:jc w:val="both"/>
      </w:pPr>
      <w:r w:rsidRPr="00BC0B72">
        <w:t xml:space="preserve">В </w:t>
      </w:r>
      <w:smartTag w:uri="urn:schemas-microsoft-com:office:smarttags" w:element="metricconverter">
        <w:smartTagPr>
          <w:attr w:name="ProductID" w:val="2017 г"/>
        </w:smartTagPr>
        <w:r w:rsidRPr="00BC0B72">
          <w:t>2017 г</w:t>
        </w:r>
      </w:smartTag>
      <w:r w:rsidRPr="00BC0B72">
        <w:t>. (по предварительной оценке) вода рр. Оять и Паша у с. Часовенское характеризуется как «загрязненная»; р. Паша у п. Пашский Перевоз - как «очень загрязненная».</w:t>
      </w:r>
    </w:p>
    <w:p w:rsidR="00BC0B72" w:rsidRPr="00BC0B72" w:rsidRDefault="00BC0B72" w:rsidP="00BC0B72">
      <w:pPr>
        <w:ind w:firstLine="709"/>
        <w:jc w:val="both"/>
        <w:rPr>
          <w:b/>
        </w:rPr>
      </w:pPr>
      <w:r w:rsidRPr="00BC0B72">
        <w:rPr>
          <w:b/>
        </w:rPr>
        <w:t>- р. Сясь (выше п. Новоандреево и в черте г. Сясьстрой) р. Тихвинка (выше и ниже г. Тихвин)</w:t>
      </w:r>
    </w:p>
    <w:p w:rsidR="00BC0B72" w:rsidRPr="00BC0B72" w:rsidRDefault="00BC0B72" w:rsidP="00BC0B72">
      <w:pPr>
        <w:ind w:firstLine="709"/>
        <w:jc w:val="both"/>
      </w:pPr>
      <w:r w:rsidRPr="00BC0B72">
        <w:t>Во время проведения съемок наличие запаха в воде не наблюдалось. Значения рН в р. Сясь не выходили за пределы интервала 6,50 – 8,50. Содержание взвешенных веществ 21 мг/дм</w:t>
      </w:r>
      <w:r w:rsidRPr="00BC0B72">
        <w:rPr>
          <w:vertAlign w:val="superscript"/>
        </w:rPr>
        <w:t>3</w:t>
      </w:r>
      <w:r w:rsidRPr="00BC0B72">
        <w:t xml:space="preserve"> было отмечено в апреле выше г. Тихвин, остальные значения не превышали 10 мг/дм</w:t>
      </w:r>
      <w:r w:rsidRPr="00BC0B72">
        <w:rPr>
          <w:vertAlign w:val="superscript"/>
        </w:rPr>
        <w:t>3</w:t>
      </w:r>
      <w:r w:rsidRPr="00BC0B72">
        <w:t xml:space="preserve">. </w:t>
      </w:r>
    </w:p>
    <w:p w:rsidR="00BC0B72" w:rsidRPr="00BC0B72" w:rsidRDefault="00BC0B72" w:rsidP="00BC0B72">
      <w:pPr>
        <w:ind w:firstLine="709"/>
        <w:jc w:val="both"/>
      </w:pPr>
      <w:r w:rsidRPr="00BC0B72">
        <w:t>Абсолютное содержание растворенного в воде кислорода ниже норматива наблюдалось в августе в черте г. Сясьстрой (4,8 мг/дм</w:t>
      </w:r>
      <w:r w:rsidRPr="00BC0B72">
        <w:rPr>
          <w:vertAlign w:val="superscript"/>
        </w:rPr>
        <w:t>3</w:t>
      </w:r>
      <w:r w:rsidRPr="00BC0B72">
        <w:t>), остальные значения были в норме. Относительное содержание кислорода ниже нормы было отмечено в январе-марте и августе в Сяси в черте г. Сясьстрой (53 – 68 % насыщения). В Тихвинке абсолютное и относительное содержание кислорода было в норме во все съемки. Значения БПК</w:t>
      </w:r>
      <w:r w:rsidRPr="00BC0B72">
        <w:rPr>
          <w:vertAlign w:val="subscript"/>
        </w:rPr>
        <w:t>5</w:t>
      </w:r>
      <w:r w:rsidRPr="00BC0B72">
        <w:t xml:space="preserve"> превышали норматив в Сяси в марте и июле в черте г. Сясьстрой, в апреле - выше </w:t>
      </w:r>
      <w:r w:rsidR="003E17EE">
        <w:t xml:space="preserve">                             </w:t>
      </w:r>
      <w:r w:rsidRPr="00BC0B72">
        <w:t>д. Новоандреево (1,1 – 1,2 нормы). В Тихвинке значения БПК</w:t>
      </w:r>
      <w:r w:rsidRPr="00BC0B72">
        <w:rPr>
          <w:vertAlign w:val="subscript"/>
        </w:rPr>
        <w:t>5</w:t>
      </w:r>
      <w:r w:rsidRPr="00BC0B72">
        <w:t xml:space="preserve"> выше нормы (1,1 – 2,3 нормы) были отмечены в 59 % отобранных проб. Наиболее высокие значения БПК</w:t>
      </w:r>
      <w:r w:rsidRPr="00BC0B72">
        <w:rPr>
          <w:vertAlign w:val="subscript"/>
        </w:rPr>
        <w:t>5</w:t>
      </w:r>
      <w:r w:rsidRPr="00BC0B72">
        <w:t xml:space="preserve"> были зафиксированы в Тихвинке в обоих створах в июне (2,3 и 2,1 нормы). Превышающие норму значения ХПК были отмечены во всех отобранных пробах (1,5 – 4,9 нормы), наиболее высокие значения наблюдались в Сяси в черте г. Сясьстрой в августе (4,8 нормы) и октябре (4,9 нормы).</w:t>
      </w:r>
    </w:p>
    <w:p w:rsidR="00BC0B72" w:rsidRPr="00BC0B72" w:rsidRDefault="00BC0B72" w:rsidP="00BC0B72">
      <w:pPr>
        <w:ind w:firstLine="709"/>
        <w:jc w:val="both"/>
      </w:pPr>
      <w:r w:rsidRPr="00BC0B72">
        <w:t xml:space="preserve">Концентрации азотов аммонийного, нитритного и нитратного, фосфора минерального, нефтепродуктов, фенола и АПАВ не превышали ПДК. </w:t>
      </w:r>
    </w:p>
    <w:p w:rsidR="00BC0B72" w:rsidRPr="00BC0B72" w:rsidRDefault="00BC0B72" w:rsidP="00BC0B72">
      <w:pPr>
        <w:ind w:firstLine="709"/>
        <w:jc w:val="both"/>
      </w:pPr>
      <w:r w:rsidRPr="00BC0B72">
        <w:lastRenderedPageBreak/>
        <w:t>Превысившие ПДК концентрации железа общего были обнаружены во всех отобранных пробах (4,6 – 15 ПДК). Концентрации меди 1 – 21 ПДК наблюдались практически во всех отобранных пробах, наибольшее значение было зафиксировано в Сяси в районе г. Сясьстрой (январь). Концентраций свинца выше ПДК зафиксировано не было. Концентрации кадмия 1 и 1,4 ПДК были зафиксированы в январе и феврале в Сяси в районе г. Сясьстрой, остальные значения были ниже ПДК. В Сяси выше п. Новоандреево превысившие ПДК концентрации марганца были обнаружены в апреле (4 ПДК). Концентрации марганца выше ПДК наблюдались в 64 % проб, отобранных в Сяси в черте г. Сясьстрой (4,6 – 14,5 ПДК). Концентрации марганца также превышали ПДК в Тихвинке выше г. Тихвин - в январе и апреле (1,5 и 3,6 ПДК), ниже города в апреле и сентябре (4,4 и 1,1 ПДК).</w:t>
      </w:r>
    </w:p>
    <w:p w:rsidR="00BC0B72" w:rsidRPr="00BC0B72" w:rsidRDefault="00BC0B72" w:rsidP="00BC0B72">
      <w:pPr>
        <w:ind w:firstLine="709"/>
        <w:jc w:val="both"/>
      </w:pPr>
      <w:r w:rsidRPr="00BC0B72">
        <w:t xml:space="preserve">В </w:t>
      </w:r>
      <w:smartTag w:uri="urn:schemas-microsoft-com:office:smarttags" w:element="metricconverter">
        <w:smartTagPr>
          <w:attr w:name="ProductID" w:val="2017 г"/>
        </w:smartTagPr>
        <w:r w:rsidRPr="00BC0B72">
          <w:t>2017 г</w:t>
        </w:r>
      </w:smartTag>
      <w:r w:rsidRPr="00BC0B72">
        <w:t>. (по предварительной оценке) вода р. Сясь у д Новоандреево и р. Тихвинка характеризуется как «загрязненная»; р. Сясь в че</w:t>
      </w:r>
      <w:r w:rsidR="003E17EE">
        <w:t>р</w:t>
      </w:r>
      <w:r w:rsidRPr="00BC0B72">
        <w:t>те г. Сясьстрой - как «очень загрязненная».</w:t>
      </w:r>
    </w:p>
    <w:p w:rsidR="00BC0B72" w:rsidRPr="00BC0B72" w:rsidRDefault="00BC0B72" w:rsidP="00BC0B72">
      <w:pPr>
        <w:ind w:firstLine="709"/>
        <w:jc w:val="both"/>
        <w:rPr>
          <w:b/>
        </w:rPr>
      </w:pPr>
      <w:r w:rsidRPr="00BC0B72">
        <w:rPr>
          <w:b/>
        </w:rPr>
        <w:t>- р. Волхов (выше и ниже гг. Кириши и Волхов, ниже г. Новая Ладога)</w:t>
      </w:r>
    </w:p>
    <w:p w:rsidR="00BC0B72" w:rsidRPr="00BC0B72" w:rsidRDefault="00BC0B72" w:rsidP="00BC0B72">
      <w:pPr>
        <w:ind w:firstLine="709"/>
        <w:jc w:val="both"/>
      </w:pPr>
      <w:r w:rsidRPr="00BC0B72">
        <w:t>Во время проведения съемок наличие запаха в воде не наблюдалось в створах выше и ниже г. Волхов и ниже г. Новая Ладога (устье реки), в створах выше и ниже г. Кириши был отмечен запах интенсивностью 2 балла. Значения рН не выходили за пределы интервала 6,50 – 8,50.</w:t>
      </w:r>
    </w:p>
    <w:p w:rsidR="00BC0B72" w:rsidRPr="00BC0B72" w:rsidRDefault="00BC0B72" w:rsidP="00BC0B72">
      <w:pPr>
        <w:ind w:firstLine="709"/>
        <w:jc w:val="both"/>
      </w:pPr>
      <w:r w:rsidRPr="00BC0B72">
        <w:t>Содержание взвешенных веществ от 11 до 24 мг/дм</w:t>
      </w:r>
      <w:r w:rsidRPr="00BC0B72">
        <w:rPr>
          <w:vertAlign w:val="superscript"/>
        </w:rPr>
        <w:t>3</w:t>
      </w:r>
      <w:r w:rsidRPr="00BC0B72">
        <w:t xml:space="preserve"> было отмечено во всех створах Волхова в отдельные съемки: выше г. Кириши (сентябрь), ниже г. Кириши (май, июль, ноябрь), выше г. Волхов (июль), ниже г. Волхов (апрель, май, июль-сентябрь, ноябрь), в устье реки (апрель, май, июль). Наибольшее значение (24 мг/дм</w:t>
      </w:r>
      <w:r w:rsidRPr="00BC0B72">
        <w:rPr>
          <w:vertAlign w:val="superscript"/>
        </w:rPr>
        <w:t>3</w:t>
      </w:r>
      <w:r w:rsidRPr="00BC0B72">
        <w:t>) было отмечено в апреле в устье реки. Остальные значения не превышали 10 мг/дм</w:t>
      </w:r>
      <w:r w:rsidRPr="00BC0B72">
        <w:rPr>
          <w:vertAlign w:val="superscript"/>
        </w:rPr>
        <w:t>3</w:t>
      </w:r>
      <w:r w:rsidRPr="00BC0B72">
        <w:t xml:space="preserve">. </w:t>
      </w:r>
    </w:p>
    <w:p w:rsidR="00BC0B72" w:rsidRPr="00BC0B72" w:rsidRDefault="00BC0B72" w:rsidP="00BC0B72">
      <w:pPr>
        <w:ind w:firstLine="709"/>
        <w:jc w:val="both"/>
      </w:pPr>
      <w:r w:rsidRPr="00BC0B72">
        <w:t xml:space="preserve">Абсолютное содержание растворенного в воде кислорода ниже нормы было зафиксировано в июне ниже г. Кириши, в августе - выше г. Волхов, выше и ниже </w:t>
      </w:r>
      <w:r w:rsidR="003E17EE">
        <w:t xml:space="preserve">                             </w:t>
      </w:r>
      <w:r w:rsidRPr="00BC0B72">
        <w:t>г. Кириши (5,3 - 5,4 мг/дм</w:t>
      </w:r>
      <w:r w:rsidRPr="00BC0B72">
        <w:rPr>
          <w:vertAlign w:val="superscript"/>
        </w:rPr>
        <w:t>3</w:t>
      </w:r>
      <w:r w:rsidRPr="00BC0B72">
        <w:t xml:space="preserve">). Остальные значения были в норме. В Волхове в районе </w:t>
      </w:r>
      <w:r w:rsidR="003E17EE">
        <w:t xml:space="preserve">                     </w:t>
      </w:r>
      <w:r w:rsidRPr="00BC0B72">
        <w:t xml:space="preserve">гг. Волхов и Новая Ладога снижение относительного содержания кислорода (61 – 69 % насыщения) наблюдалось в феврале, а также в июле и августе выше г. Волхов, в августе – ниже г. Новая Ладога. В районе г. Кириши относительное содержание кислорода ниже нормы (59 – 69 %) в обоих створах наблюдалось в январе-марте и августе. В районе </w:t>
      </w:r>
      <w:r w:rsidR="003E17EE">
        <w:t xml:space="preserve">                     </w:t>
      </w:r>
      <w:r w:rsidRPr="00BC0B72">
        <w:t>г. Волхов превысившие норматив значения БПК</w:t>
      </w:r>
      <w:r w:rsidRPr="00BC0B72">
        <w:rPr>
          <w:vertAlign w:val="subscript"/>
        </w:rPr>
        <w:t xml:space="preserve">5 </w:t>
      </w:r>
      <w:r w:rsidRPr="00BC0B72">
        <w:t>(1,1 – 1,2 нормы) были отмечены выше города в марте, ниже города - в октябре; в устье реки в марте и октябре. Значения БПК</w:t>
      </w:r>
      <w:r w:rsidRPr="00BC0B72">
        <w:rPr>
          <w:vertAlign w:val="subscript"/>
        </w:rPr>
        <w:t>5</w:t>
      </w:r>
      <w:r w:rsidRPr="00BC0B72">
        <w:t xml:space="preserve"> выше норматива были отмечены в створе выше г. Кириши во всех отобранных пробах (1,2 – 1,9 нормы), за исключением июля; ниже г. Кириши - во всех отобранных пробах (1,1 – 1,9 нормы), за исключением июля и ноября. Наибольшее значение наблюдалось в створе ниже г. Кириши в октябре (1,9 нормы). Превышающие норму значения ХПК были отмечены во всех отобранных пробах (2,2 – 6,5 нормы), наибольшее значение отмечено в марте ниже г. Кириши. </w:t>
      </w:r>
    </w:p>
    <w:p w:rsidR="00BC0B72" w:rsidRPr="00BC0B72" w:rsidRDefault="00BC0B72" w:rsidP="00BC0B72">
      <w:pPr>
        <w:ind w:firstLine="709"/>
        <w:jc w:val="both"/>
      </w:pPr>
      <w:r w:rsidRPr="00BC0B72">
        <w:t xml:space="preserve">Концентрации азотов аммонийного, нитритного и нитратного, фосфора минерального не превышали ПДК. Превысившие ПДК концентрации нефтепродуктов (1,4 и 4,4 ПДК) наблюдались в марте и апреле выше г. Кириши; остальные концентрации не превышали ПДК. Концентрации АПАВ выше ПДК (1,1 - 2,5 ПДК) были зафиксированы в 73 % проб, отобранных в реке в створах выше и ниже г. Кириши, наибольшие значения были отмечены: в мае выше г. Кириши (2,5 ПДК) и ноябре ниже г. Кириши (2,5 ПДК). </w:t>
      </w:r>
    </w:p>
    <w:p w:rsidR="00BC0B72" w:rsidRPr="00BC0B72" w:rsidRDefault="00BC0B72" w:rsidP="00BC0B72">
      <w:pPr>
        <w:ind w:firstLine="709"/>
        <w:jc w:val="both"/>
      </w:pPr>
      <w:r w:rsidRPr="00BC0B72">
        <w:t xml:space="preserve">Превышающие ПДК концентрации железа общего (4,6 – 11,3 ПДК) были обнаружены во всех пробах. Во всех отобранных пробах концентрации меди составили 1 - 21 ПДК. Концентрации свинца и кадмия не превышали ПДК. Превысившие ПДК концентрации марганца были обнаружены в половине проб, отобранных выше и ниже </w:t>
      </w:r>
      <w:r w:rsidR="003E17EE">
        <w:t xml:space="preserve">                    </w:t>
      </w:r>
      <w:r w:rsidRPr="00BC0B72">
        <w:t xml:space="preserve">г. Волхов (1,1 – 9,9 ПДК) и в 45 % проб, отобранных выше и ниже г. Кириши (1,1 – 13,3 ПДК) и в устье реки (1,3 – 9 ПДК). Наиболее высокие концентрации марганца были зафиксированы в марте выше и ниже г. Кириши (13,3 и 13,1 ПДК). </w:t>
      </w:r>
    </w:p>
    <w:p w:rsidR="00BC0B72" w:rsidRPr="00BC0B72" w:rsidRDefault="00BC0B72" w:rsidP="00BC0B72">
      <w:pPr>
        <w:ind w:firstLine="709"/>
        <w:jc w:val="both"/>
      </w:pPr>
      <w:r w:rsidRPr="00BC0B72">
        <w:lastRenderedPageBreak/>
        <w:t xml:space="preserve">В </w:t>
      </w:r>
      <w:smartTag w:uri="urn:schemas-microsoft-com:office:smarttags" w:element="metricconverter">
        <w:smartTagPr>
          <w:attr w:name="ProductID" w:val="2017 г"/>
        </w:smartTagPr>
        <w:r w:rsidRPr="00BC0B72">
          <w:t>2017 г</w:t>
        </w:r>
      </w:smartTag>
      <w:r w:rsidRPr="00BC0B72">
        <w:t>. (по предварительной оценке) вода р. Волхов в районе г. Волхов и Новая Ладога характеризуется как «загрязненная»; р. Волхов ниже г. Кириши - как «очень загрязненная»; р. Волхов выше г. Кириши – как «грязная».</w:t>
      </w:r>
    </w:p>
    <w:p w:rsidR="00BC0B72" w:rsidRPr="00BC0B72" w:rsidRDefault="00BC0B72" w:rsidP="00BC0B72">
      <w:pPr>
        <w:ind w:firstLine="709"/>
        <w:jc w:val="both"/>
        <w:rPr>
          <w:b/>
        </w:rPr>
      </w:pPr>
      <w:r w:rsidRPr="00BC0B72">
        <w:rPr>
          <w:b/>
        </w:rPr>
        <w:t>- р. Луга (выше и в черте г. Луга, выше и ниже пгт Толмачево, выше и ниже г. Кингисепп)</w:t>
      </w:r>
    </w:p>
    <w:p w:rsidR="00BC0B72" w:rsidRPr="00BC0B72" w:rsidRDefault="00BC0B72" w:rsidP="00BC0B72">
      <w:pPr>
        <w:ind w:firstLine="709"/>
        <w:jc w:val="both"/>
      </w:pPr>
      <w:r w:rsidRPr="00BC0B72">
        <w:t>Во время проведения съемок наличие запаха в воде не наблюдалось, значения рН не выходили за пределы интервала 6,50 – 8,50. Наиболее высокие значения взвешенных веществ наблюдались в створах выше г. Луга (25 мг/дм</w:t>
      </w:r>
      <w:r w:rsidRPr="00BC0B72">
        <w:rPr>
          <w:vertAlign w:val="superscript"/>
        </w:rPr>
        <w:t>3</w:t>
      </w:r>
      <w:r w:rsidRPr="00BC0B72">
        <w:t xml:space="preserve"> – март), в черте г. Луга (15 мг/дм</w:t>
      </w:r>
      <w:r w:rsidRPr="00BC0B72">
        <w:rPr>
          <w:vertAlign w:val="superscript"/>
        </w:rPr>
        <w:t>3</w:t>
      </w:r>
      <w:r w:rsidRPr="00BC0B72">
        <w:t xml:space="preserve"> – июнь), выше пгт Толмачево (12 мг/дм</w:t>
      </w:r>
      <w:r w:rsidRPr="00BC0B72">
        <w:rPr>
          <w:vertAlign w:val="superscript"/>
        </w:rPr>
        <w:t>3</w:t>
      </w:r>
      <w:r w:rsidRPr="00BC0B72">
        <w:t xml:space="preserve"> – август) и ниже пгт Толмачево (17 мг/дм</w:t>
      </w:r>
      <w:r w:rsidRPr="00BC0B72">
        <w:rPr>
          <w:vertAlign w:val="superscript"/>
        </w:rPr>
        <w:t>3</w:t>
      </w:r>
      <w:r w:rsidRPr="00BC0B72">
        <w:t xml:space="preserve"> – февраль и 12 мг/дм</w:t>
      </w:r>
      <w:r w:rsidRPr="00BC0B72">
        <w:rPr>
          <w:vertAlign w:val="superscript"/>
        </w:rPr>
        <w:t>3</w:t>
      </w:r>
      <w:r w:rsidRPr="00BC0B72">
        <w:t xml:space="preserve"> – июнь), остальные значения не превышали 10 мг/дм</w:t>
      </w:r>
      <w:r w:rsidRPr="00BC0B72">
        <w:rPr>
          <w:vertAlign w:val="superscript"/>
        </w:rPr>
        <w:t>3</w:t>
      </w:r>
      <w:r w:rsidRPr="00BC0B72">
        <w:t xml:space="preserve">. </w:t>
      </w:r>
    </w:p>
    <w:p w:rsidR="00BC0B72" w:rsidRPr="00BC0B72" w:rsidRDefault="00BC0B72" w:rsidP="00BC0B72">
      <w:pPr>
        <w:ind w:firstLine="709"/>
        <w:jc w:val="both"/>
      </w:pPr>
      <w:r w:rsidRPr="00BC0B72">
        <w:t>Абсолютное содержание растворенного в воде кислорода ниже норматива выше г. Луга было зафиксировано в августе и сентябре (5,6 и 5,8 мг/дм</w:t>
      </w:r>
      <w:r w:rsidRPr="00BC0B72">
        <w:rPr>
          <w:vertAlign w:val="superscript"/>
        </w:rPr>
        <w:t>3</w:t>
      </w:r>
      <w:r w:rsidRPr="00BC0B72">
        <w:t>), в черте г. Луга - в июле и сентябре (5,9 мг/дм</w:t>
      </w:r>
      <w:r w:rsidRPr="00BC0B72">
        <w:rPr>
          <w:vertAlign w:val="superscript"/>
        </w:rPr>
        <w:t>3</w:t>
      </w:r>
      <w:r w:rsidRPr="00BC0B72">
        <w:t>), выше и ниже пгт Толмачево - в июле, августе и сентябре (5,7 – 5,9 мг/дм</w:t>
      </w:r>
      <w:r w:rsidRPr="00BC0B72">
        <w:rPr>
          <w:vertAlign w:val="superscript"/>
        </w:rPr>
        <w:t>3</w:t>
      </w:r>
      <w:r w:rsidRPr="00BC0B72">
        <w:t xml:space="preserve">); остальные значения были в норме. </w:t>
      </w:r>
    </w:p>
    <w:p w:rsidR="00BC0B72" w:rsidRPr="00BC0B72" w:rsidRDefault="00BC0B72" w:rsidP="00BC0B72">
      <w:pPr>
        <w:ind w:firstLine="709"/>
        <w:jc w:val="both"/>
      </w:pPr>
      <w:r w:rsidRPr="00BC0B72">
        <w:t>Относительное содержание растворенного кислорода ниже нормы наблюдалось во всех пробах, отобранных в створах в районе г. Луга и пгт Толмачево (47 – 66 % насыщения). Выше г. Кингисепп снижение относительного содержания кислорода было отмечено в январе, сентябре и октябре (59 - 68 %) ниже города – в сентябре (66 %). Превысивших норматив значений БПК</w:t>
      </w:r>
      <w:r w:rsidRPr="00BC0B72">
        <w:rPr>
          <w:vertAlign w:val="subscript"/>
        </w:rPr>
        <w:t>5</w:t>
      </w:r>
      <w:r w:rsidRPr="00BC0B72">
        <w:t xml:space="preserve"> не наблюдалось. Значения ХПК выше нормы были отмечены во всех отобранных пробах (1,5 – 5 нормы), за исключением проб, отобранных в марте в створах выше и ниже пгт Толмачево. Наиболее высокие значения ХПК наблюдались в ноябре в створах выше и ниже пгт Толмачево (4,9 и 5 нормы). </w:t>
      </w:r>
    </w:p>
    <w:p w:rsidR="00BC0B72" w:rsidRPr="00BC0B72" w:rsidRDefault="00BC0B72" w:rsidP="00BC0B72">
      <w:pPr>
        <w:ind w:firstLine="709"/>
        <w:jc w:val="both"/>
      </w:pPr>
      <w:r w:rsidRPr="00BC0B72">
        <w:t xml:space="preserve">Концентрации азотов аммонийного, нитритного и нитратного, фосфора минерального, нефтепродуктов, фенола и АПАВ не превышали ПДК. </w:t>
      </w:r>
    </w:p>
    <w:p w:rsidR="00BC0B72" w:rsidRPr="00BC0B72" w:rsidRDefault="00BC0B72" w:rsidP="00BC0B72">
      <w:pPr>
        <w:ind w:firstLine="709"/>
        <w:jc w:val="both"/>
      </w:pPr>
      <w:r w:rsidRPr="00BC0B72">
        <w:t>Превысившие ПДК концентрации железа общего были обнаружены всех отобранных пробах (1,3 – 8,6 ПДК). Концентрации меди 1 – 19 ПДК наблюдались практически во всех отобранных пробах. Концентрации свинца не превышали ПДК. Концентрация кадмия 1,2 ПДК была зафиксирована в июне в створе ниже г. Кингисепп. В феврале превысившие ПДК концентрации марганца были обнаружены в черте г. Луга и выше и ниже пгт Толмачево (1,5 – 2,5 ПДК). Концентрации марганца выше ПДК были отмечены в 45 % отобранных проб в створе выше г. Луга (1,6 – 2 ПДК); в 73 % - в створе выше и ниже г. Кингисепп (1,6 – 9,3 ПДК). Наиболее высокие значения концентраций марганца наблюдались в марте в створах выше и ниже г. Кингисепп (9,3 и 9 ПДК).</w:t>
      </w:r>
    </w:p>
    <w:p w:rsidR="00BC0B72" w:rsidRPr="00BC0B72" w:rsidRDefault="00BC0B72" w:rsidP="00BC0B72">
      <w:pPr>
        <w:ind w:firstLine="709"/>
        <w:jc w:val="both"/>
        <w:rPr>
          <w:b/>
        </w:rPr>
      </w:pPr>
      <w:r w:rsidRPr="00BC0B72">
        <w:t xml:space="preserve">В </w:t>
      </w:r>
      <w:smartTag w:uri="urn:schemas-microsoft-com:office:smarttags" w:element="metricconverter">
        <w:smartTagPr>
          <w:attr w:name="ProductID" w:val="2017 г"/>
        </w:smartTagPr>
        <w:r w:rsidRPr="00BC0B72">
          <w:t>2017 г</w:t>
        </w:r>
      </w:smartTag>
      <w:r w:rsidRPr="00BC0B72">
        <w:t>. (по предварительной оценке) вода р. Луга во всех створах характеризуется как «загрязненная».</w:t>
      </w:r>
      <w:r w:rsidRPr="00BC0B72">
        <w:rPr>
          <w:b/>
        </w:rPr>
        <w:t xml:space="preserve"> </w:t>
      </w:r>
    </w:p>
    <w:p w:rsidR="00BC0B72" w:rsidRPr="00BC0B72" w:rsidRDefault="00BC0B72" w:rsidP="00BC0B72">
      <w:pPr>
        <w:ind w:firstLine="709"/>
        <w:jc w:val="both"/>
        <w:rPr>
          <w:b/>
        </w:rPr>
      </w:pPr>
      <w:r w:rsidRPr="00BC0B72">
        <w:rPr>
          <w:b/>
        </w:rPr>
        <w:t>- р. Нарва (в черте д. Степановщина, в черте и ниже г. Ивангород), р. Плюсса (выше и ниже г. Сланцы)</w:t>
      </w:r>
    </w:p>
    <w:p w:rsidR="00BC0B72" w:rsidRPr="00BC0B72" w:rsidRDefault="00BC0B72" w:rsidP="00BC0B72">
      <w:pPr>
        <w:ind w:firstLine="709"/>
        <w:jc w:val="both"/>
      </w:pPr>
      <w:r w:rsidRPr="00BC0B72">
        <w:t xml:space="preserve">Во время проведения съемок наличие запаха в воде не наблюдалось, значения рН не выходили за пределы интервала 6,50 – 8,50. В Нарве в августе в створе в черте </w:t>
      </w:r>
      <w:r w:rsidR="004B505A">
        <w:t xml:space="preserve">                       </w:t>
      </w:r>
      <w:r w:rsidRPr="00BC0B72">
        <w:t>г. Ивангород содержание взвешенных веществ составило 13 мг/дм</w:t>
      </w:r>
      <w:r w:rsidRPr="00BC0B72">
        <w:rPr>
          <w:vertAlign w:val="superscript"/>
        </w:rPr>
        <w:t>3</w:t>
      </w:r>
      <w:r w:rsidRPr="00BC0B72">
        <w:t>, остальные значения не превышали 7 мг/дм</w:t>
      </w:r>
      <w:r w:rsidRPr="00BC0B72">
        <w:rPr>
          <w:vertAlign w:val="superscript"/>
        </w:rPr>
        <w:t>3</w:t>
      </w:r>
      <w:r w:rsidRPr="00BC0B72">
        <w:t xml:space="preserve">. </w:t>
      </w:r>
    </w:p>
    <w:p w:rsidR="00BC0B72" w:rsidRPr="00BC0B72" w:rsidRDefault="00BC0B72" w:rsidP="00BC0B72">
      <w:pPr>
        <w:ind w:firstLine="709"/>
        <w:jc w:val="both"/>
      </w:pPr>
      <w:r w:rsidRPr="00BC0B72">
        <w:t>В Нарве абсолютное и относительное содержание растворенного в воде кислорода было в норме во всех отобранных пробах. Абсолютное содержание растворенного кислорода было ниже нормы в Плюссе в створе выше г. Сланцы в сентябре и октябре (3,9 и 5,8 мг/дм</w:t>
      </w:r>
      <w:r w:rsidRPr="00BC0B72">
        <w:rPr>
          <w:vertAlign w:val="superscript"/>
        </w:rPr>
        <w:t>3</w:t>
      </w:r>
      <w:r w:rsidRPr="00BC0B72">
        <w:t>), в створе ниже города - в сентябре (4,3 мг/дм</w:t>
      </w:r>
      <w:r w:rsidRPr="00BC0B72">
        <w:rPr>
          <w:vertAlign w:val="superscript"/>
        </w:rPr>
        <w:t>3</w:t>
      </w:r>
      <w:r w:rsidRPr="00BC0B72">
        <w:t>); в остальные съемки абсолютное содержание растворенного кислорода было в норме. Относительное содержание растворенного кислорода ниже нормы было отмечено в Плюссе в обоих створах в январе, сентябре и октябре (36 - 52 % насыщения), в створе выше г. Сланцы - в феврале (62 %). Единственное превысившее норматив значение БПК</w:t>
      </w:r>
      <w:r w:rsidRPr="00BC0B72">
        <w:rPr>
          <w:vertAlign w:val="subscript"/>
        </w:rPr>
        <w:t>5</w:t>
      </w:r>
      <w:r w:rsidRPr="00BC0B72">
        <w:t xml:space="preserve"> наблюдалось в Плюссе выше г. Сланцы (1,1 нормы - январь). Превысившие норму значения ХПК были отмечены во всех отобранных пробах (1,3 – 4,5 нормы), наибольшие значения наблюдалось в сентябре в Плюссе в обоих створах (4,5 нормы). </w:t>
      </w:r>
    </w:p>
    <w:p w:rsidR="00BC0B72" w:rsidRPr="00BC0B72" w:rsidRDefault="00BC0B72" w:rsidP="00BC0B72">
      <w:pPr>
        <w:ind w:firstLine="709"/>
        <w:jc w:val="both"/>
      </w:pPr>
      <w:r w:rsidRPr="00BC0B72">
        <w:t xml:space="preserve">Концентрации азотов аммонийного, нитритного и нитратного, фосфора минерального, нефтепродуктов, фенола и АПАВ не превышали ПДК. </w:t>
      </w:r>
    </w:p>
    <w:p w:rsidR="00BC0B72" w:rsidRPr="00BC0B72" w:rsidRDefault="00BC0B72" w:rsidP="00BC0B72">
      <w:pPr>
        <w:ind w:firstLine="709"/>
        <w:jc w:val="both"/>
      </w:pPr>
      <w:r w:rsidRPr="00BC0B72">
        <w:lastRenderedPageBreak/>
        <w:t xml:space="preserve">В Нарве в обоих створах в районе г. Ивангород превысившие ПДК концентрации железа общего (1,2 – 4,3 ПДК) были обнаружены в 41 % отобранных проб, наибольшее значение было отмечено в ноябре в черте города. В Плюссе концентрации железа общего выше норматива наблюдались во всех отобранных пробах (3,2 – 12 ПДК), наиболее высокие концентрации были зафиксированы в феврале и октябре в обоих створах (9,3 – 12 ПДК). В Нарве концентрации меди 1 – 5,9 ПДК наблюдались во всех отобранных пробах, наиболее высокие значения были отмечены в сентябре у </w:t>
      </w:r>
      <w:r w:rsidR="004B505A">
        <w:t xml:space="preserve">                       </w:t>
      </w:r>
      <w:r w:rsidRPr="00BC0B72">
        <w:t>д. Степановщина (5,1 ПДК) и в черте г. Ивангород (5,9 ПДК). В Плюссе концентрации меди 1 – 5,9 ПДК были отмечены в большинстве отобранных проб, наиболее высокие значения также были отмечены в сентябре в обоих створах (5,9 и 5 ПДК). Концентрации свинца и кадмия не превышали ПДК. В Нарве превысившие ПДК концентрации марганца были обнаружены в январе, марте и апреле в створе в черте г. Ивангород (1,2 – 3,2 ПДК); в марте, апреле и октябре – ниже г. Ивангород (1,1 - 3,7 ПДК); в апреле у д. Степановщина (3,3 ПДК). В Плюссе в обоих створах в районе г. Сланцы концентрации марганца выше норматива были отмечены 68 %отобранных проб (1,1 – 7,5 ПДК), наиболее высокое значение наблюдалось в мае в створе ниже города.</w:t>
      </w:r>
    </w:p>
    <w:p w:rsidR="00BC0B72" w:rsidRPr="00BC0B72" w:rsidRDefault="00BC0B72" w:rsidP="00BC0B72">
      <w:pPr>
        <w:ind w:firstLine="709"/>
        <w:jc w:val="both"/>
      </w:pPr>
      <w:r w:rsidRPr="00BC0B72">
        <w:t xml:space="preserve">В </w:t>
      </w:r>
      <w:smartTag w:uri="urn:schemas-microsoft-com:office:smarttags" w:element="metricconverter">
        <w:smartTagPr>
          <w:attr w:name="ProductID" w:val="2017 г"/>
        </w:smartTagPr>
        <w:r w:rsidRPr="00BC0B72">
          <w:t>2017 г</w:t>
        </w:r>
      </w:smartTag>
      <w:r w:rsidRPr="00BC0B72">
        <w:t xml:space="preserve">. (по предварительной оценке) вода р. Нарва у д. Степановщина и ниже </w:t>
      </w:r>
      <w:r w:rsidR="004B505A">
        <w:t xml:space="preserve">                      </w:t>
      </w:r>
      <w:r w:rsidRPr="00BC0B72">
        <w:t xml:space="preserve">г. Ивангород характеризуется как «слабо загрязненная»; р. Нарва в черте г. Ивангород и </w:t>
      </w:r>
      <w:r w:rsidR="004B505A">
        <w:t xml:space="preserve">  </w:t>
      </w:r>
      <w:r w:rsidRPr="00BC0B72">
        <w:t xml:space="preserve">р. Плюсса в обоих створах - как «загрязненная». </w:t>
      </w:r>
    </w:p>
    <w:p w:rsidR="00BC0B72" w:rsidRPr="00BC0B72" w:rsidRDefault="00BC0B72" w:rsidP="00BC0B72">
      <w:pPr>
        <w:ind w:firstLine="709"/>
        <w:jc w:val="both"/>
        <w:rPr>
          <w:b/>
        </w:rPr>
      </w:pPr>
      <w:r w:rsidRPr="00BC0B72">
        <w:rPr>
          <w:b/>
        </w:rPr>
        <w:t xml:space="preserve">- р. Селезневка (выше ст. Лужайка) </w:t>
      </w:r>
    </w:p>
    <w:p w:rsidR="00BC0B72" w:rsidRPr="00BC0B72" w:rsidRDefault="00BC0B72" w:rsidP="00BC0B72">
      <w:pPr>
        <w:ind w:firstLine="709"/>
        <w:jc w:val="both"/>
      </w:pPr>
      <w:r w:rsidRPr="00BC0B72">
        <w:t>Во время проведения съемок наличие запаха в воде не наблюдалось, значения рН не выходили за пределы интервала 6,50 – 8,50. Содержание взвешенных веществ в июле составило 10 мг/дм</w:t>
      </w:r>
      <w:r w:rsidRPr="00BC0B72">
        <w:rPr>
          <w:vertAlign w:val="superscript"/>
        </w:rPr>
        <w:t>3</w:t>
      </w:r>
      <w:r w:rsidRPr="00BC0B72">
        <w:t>, остальные значения не превышали 5 мг/дм</w:t>
      </w:r>
      <w:r w:rsidRPr="00BC0B72">
        <w:rPr>
          <w:vertAlign w:val="superscript"/>
        </w:rPr>
        <w:t>3</w:t>
      </w:r>
      <w:r w:rsidRPr="00BC0B72">
        <w:t xml:space="preserve">. </w:t>
      </w:r>
    </w:p>
    <w:p w:rsidR="00BC0B72" w:rsidRPr="00BC0B72" w:rsidRDefault="00BC0B72" w:rsidP="00BC0B72">
      <w:pPr>
        <w:ind w:firstLine="709"/>
        <w:jc w:val="both"/>
      </w:pPr>
      <w:r w:rsidRPr="00BC0B72">
        <w:t>Абсолютное и относительное содержание растворенного в воде кислорода было в норме. Значения БПК</w:t>
      </w:r>
      <w:r w:rsidRPr="00BC0B72">
        <w:rPr>
          <w:vertAlign w:val="subscript"/>
        </w:rPr>
        <w:t>5</w:t>
      </w:r>
      <w:r w:rsidRPr="00BC0B72">
        <w:t xml:space="preserve"> выше нормы (1,2 – 1,9 нормы) были отмечены в 82 % отобранных проб. Превышающие норму значения ХПК были отмечены во всех отобранных пробах (1,5 – 3,7 нормы).</w:t>
      </w:r>
    </w:p>
    <w:p w:rsidR="00BC0B72" w:rsidRPr="00BC0B72" w:rsidRDefault="00BC0B72" w:rsidP="00BC0B72">
      <w:pPr>
        <w:ind w:firstLine="709"/>
        <w:jc w:val="both"/>
      </w:pPr>
      <w:r w:rsidRPr="00BC0B72">
        <w:t xml:space="preserve">Концентрация азота аммонийного выше ПДК была отмечена в марте (2,4 ПДК), остальные значения не превышали ПДК. Концентрации азотов нитритного и нитратного, фосфора минерального, нефтепродуктов, фенола и АПАВ не превышали ПДК. </w:t>
      </w:r>
    </w:p>
    <w:p w:rsidR="00BC0B72" w:rsidRPr="00BC0B72" w:rsidRDefault="00BC0B72" w:rsidP="00BC0B72">
      <w:pPr>
        <w:ind w:firstLine="709"/>
        <w:jc w:val="both"/>
      </w:pPr>
      <w:r w:rsidRPr="00BC0B72">
        <w:t xml:space="preserve">Во всех отобранных пробах были обнаружены превысившие ПДК концентрации железа общего (2,8 – 7,8 ПДК) и меди (1,9 – 3,1 ПДК). Наиболее высокие концентрации наблюдались железа общего в октябре, меди - в мае. Концентрации свинца и кадмия не превышали ПДК. Превысившие ПДК концентрации марганца были обнаружены в 82 % отобранных проб (1,03 – 5,3 ПДК), наибольшая концентрация наблюдалась в марте. </w:t>
      </w:r>
    </w:p>
    <w:p w:rsidR="00BC0B72" w:rsidRPr="00BC0B72" w:rsidRDefault="00BC0B72" w:rsidP="00BC0B72">
      <w:pPr>
        <w:ind w:firstLine="709"/>
        <w:jc w:val="both"/>
      </w:pPr>
      <w:r w:rsidRPr="00BC0B72">
        <w:t xml:space="preserve">В </w:t>
      </w:r>
      <w:smartTag w:uri="urn:schemas-microsoft-com:office:smarttags" w:element="metricconverter">
        <w:smartTagPr>
          <w:attr w:name="ProductID" w:val="2017 г"/>
        </w:smartTagPr>
        <w:r w:rsidRPr="00BC0B72">
          <w:t>2017 г</w:t>
        </w:r>
      </w:smartTag>
      <w:r w:rsidRPr="00BC0B72">
        <w:t xml:space="preserve">. (по предварительной оценке) вода р. Селезневка характеризуется как «очень загрязненная». </w:t>
      </w:r>
    </w:p>
    <w:p w:rsidR="00BC0B72" w:rsidRPr="00BC0B72" w:rsidRDefault="00BC0B72" w:rsidP="00BC0B72">
      <w:pPr>
        <w:ind w:firstLine="709"/>
        <w:jc w:val="both"/>
        <w:rPr>
          <w:b/>
        </w:rPr>
      </w:pPr>
      <w:r w:rsidRPr="00BC0B72">
        <w:rPr>
          <w:b/>
        </w:rPr>
        <w:t xml:space="preserve">- р. Мга (в черте п. Павлово), р. Тосна (в черте п. Усть-Тосно), р. Охта (граница Ленинградской области и Санкт-Петербурга) </w:t>
      </w:r>
    </w:p>
    <w:p w:rsidR="00BC0B72" w:rsidRPr="00BC0B72" w:rsidRDefault="00BC0B72" w:rsidP="00BC0B72">
      <w:pPr>
        <w:ind w:firstLine="709"/>
        <w:jc w:val="both"/>
      </w:pPr>
      <w:r w:rsidRPr="00BC0B72">
        <w:t>Во время проведения съемок наличие запаха в воде не наблюдалось. В Охте значения рН не выходили за пределы интервала 6,50 – 8,50; значения рН ниже норматива были отмечены в Мге в апреле (6,39) и Тосне в августе (6,45). Наиболее высокие значения взвешенных веществ наблюдались в Охте в марте-мае, августе-ноябре (11 - 34 мг/дм</w:t>
      </w:r>
      <w:r w:rsidRPr="00BC0B72">
        <w:rPr>
          <w:vertAlign w:val="superscript"/>
        </w:rPr>
        <w:t>3</w:t>
      </w:r>
      <w:r w:rsidRPr="00BC0B72">
        <w:t>); в Тосне - в апреле, июле-сентябре (10 - 16 мг/дм</w:t>
      </w:r>
      <w:r w:rsidRPr="00BC0B72">
        <w:rPr>
          <w:vertAlign w:val="superscript"/>
        </w:rPr>
        <w:t>3</w:t>
      </w:r>
      <w:r w:rsidRPr="00BC0B72">
        <w:t>); в Мге в апреле (10 мг/дм</w:t>
      </w:r>
      <w:r w:rsidRPr="00BC0B72">
        <w:rPr>
          <w:vertAlign w:val="superscript"/>
        </w:rPr>
        <w:t>3</w:t>
      </w:r>
      <w:r w:rsidRPr="00BC0B72">
        <w:t>); остальные значения не превышали 9 мг/дм</w:t>
      </w:r>
      <w:r w:rsidRPr="00BC0B72">
        <w:rPr>
          <w:vertAlign w:val="superscript"/>
        </w:rPr>
        <w:t>3</w:t>
      </w:r>
      <w:r w:rsidRPr="00BC0B72">
        <w:t xml:space="preserve">. </w:t>
      </w:r>
    </w:p>
    <w:p w:rsidR="00BC0B72" w:rsidRPr="00BC0B72" w:rsidRDefault="00BC0B72" w:rsidP="00BC0B72">
      <w:pPr>
        <w:ind w:firstLine="709"/>
        <w:jc w:val="both"/>
      </w:pPr>
      <w:r w:rsidRPr="00BC0B72">
        <w:t>В Мге абсолютное содержание растворенного в воде кислорода было в норме. Снижение абсолютного содержания кислорода ниже нормы было отмечено в Охте в июле и августе (5,4 и 5,5 мг/дм</w:t>
      </w:r>
      <w:r w:rsidRPr="00BC0B72">
        <w:rPr>
          <w:vertAlign w:val="superscript"/>
        </w:rPr>
        <w:t>3</w:t>
      </w:r>
      <w:r w:rsidRPr="00BC0B72">
        <w:t>), в Тосне в июле-сентябре (5,3 – 5,7 мг/дм</w:t>
      </w:r>
      <w:r w:rsidRPr="00BC0B72">
        <w:rPr>
          <w:vertAlign w:val="superscript"/>
        </w:rPr>
        <w:t>3</w:t>
      </w:r>
      <w:r w:rsidRPr="00BC0B72">
        <w:t>). Относительное содержание кислорода ниже нормы было отмечено в январе в Мге (66</w:t>
      </w:r>
      <w:r w:rsidRPr="00BC0B72">
        <w:rPr>
          <w:lang w:val="en-US"/>
        </w:rPr>
        <w:t> </w:t>
      </w:r>
      <w:r w:rsidRPr="00BC0B72">
        <w:t>%), в июле-сентябре – в Охте (55 – 62 %) и Тосне (57 – 61 %). Значения БПК</w:t>
      </w:r>
      <w:r w:rsidRPr="00BC0B72">
        <w:rPr>
          <w:vertAlign w:val="subscript"/>
        </w:rPr>
        <w:t>5</w:t>
      </w:r>
      <w:r w:rsidRPr="00BC0B72">
        <w:t xml:space="preserve"> выше нормы были отмечены в Мге в марте, мае и ноябре (1,1 - 1,3 нормы), в Тосне – в июле и сентябре (1,3 и 1,2 нормы); в Охте - в феврале-ноябре (1,1 – 3,8 нормы). Остальные значения БПК</w:t>
      </w:r>
      <w:r w:rsidRPr="00BC0B72">
        <w:rPr>
          <w:vertAlign w:val="subscript"/>
        </w:rPr>
        <w:t xml:space="preserve">5 </w:t>
      </w:r>
      <w:r w:rsidRPr="00BC0B72">
        <w:t xml:space="preserve">оставались в пределах нормы. Превышающие норму значения ХПК были отмечены во всех отобранных пробах (1,07 – 5,9 нормы). </w:t>
      </w:r>
    </w:p>
    <w:p w:rsidR="00BC0B72" w:rsidRPr="00BC0B72" w:rsidRDefault="00BC0B72" w:rsidP="00BC0B72">
      <w:pPr>
        <w:ind w:firstLine="709"/>
        <w:jc w:val="both"/>
      </w:pPr>
      <w:r w:rsidRPr="00BC0B72">
        <w:lastRenderedPageBreak/>
        <w:t>В Охте концентрации азота аммонийного выше ПДК были отмечены в феврале, мае и августе (1,7 – 4,2 ПДК); азота нитритного (5,7 ПДК) и фосфора минерального (1,1 ПДК) – в октябре. В Мге и Тосне концентрации азотов аммонийного и нитритного, а также фосфора минерального не превышали норматив. Во всех реках концентрации азота нитратного, фенола и АПАВ не превышали ПДК. Содержание нефтепродуктов на уровне ПДК наблюдалось в Охте (март и май), в Мге и Тосне было ниже ПДК.</w:t>
      </w:r>
    </w:p>
    <w:p w:rsidR="00BC0B72" w:rsidRPr="00BC0B72" w:rsidRDefault="00BC0B72" w:rsidP="00BC0B72">
      <w:pPr>
        <w:ind w:firstLine="709"/>
        <w:jc w:val="both"/>
      </w:pPr>
      <w:r w:rsidRPr="00BC0B72">
        <w:t xml:space="preserve">Превышающие ПДК концентрации железа общего были обнаружены во всех отобранных пробах в Охте (3,9 – 20 ПДК) и Тосне (2,6 – 17 ПДК), а также в Мге в январе-мае, августе-ноябре (1,3 – 16 ПДК). Концентраций свинца выше ПДК зафиксировано не было. Единственная превысившая ПДК концентрация кадмия была отмечена в марте в Охте (1,8 ПДК). Превысившие ПДК концентрации марганца были обнаружены в Охте в 82 % отобранных проб (1,8 – 29,9 ПДК), в Тосне - в 72 % (1,3 – 13,6 ПДК); в Мге – в 36 % (2,3 – 14,7 ПДК). Наибольшая концентрация марганца была зафиксирована в Охте в мае. </w:t>
      </w:r>
    </w:p>
    <w:p w:rsidR="00BC0B72" w:rsidRPr="00BC0B72" w:rsidRDefault="00BC0B72" w:rsidP="00BC0B72">
      <w:pPr>
        <w:ind w:firstLine="709"/>
        <w:jc w:val="both"/>
      </w:pPr>
      <w:r w:rsidRPr="00BC0B72">
        <w:t xml:space="preserve">В </w:t>
      </w:r>
      <w:smartTag w:uri="urn:schemas-microsoft-com:office:smarttags" w:element="metricconverter">
        <w:smartTagPr>
          <w:attr w:name="ProductID" w:val="2017 г"/>
        </w:smartTagPr>
        <w:r w:rsidRPr="00BC0B72">
          <w:t>2017 г</w:t>
        </w:r>
      </w:smartTag>
      <w:r w:rsidRPr="00BC0B72">
        <w:t>. (по предварительной оценке) вода р. Мга характеризуется как «загрязненная»; р. Тосна - как «очень загрязненная»; р. Охта – как «грязная».</w:t>
      </w:r>
    </w:p>
    <w:p w:rsidR="00BC0B72" w:rsidRPr="00BC0B72" w:rsidRDefault="00BC0B72" w:rsidP="00BC0B72">
      <w:pPr>
        <w:ind w:firstLine="709"/>
        <w:jc w:val="both"/>
        <w:rPr>
          <w:b/>
        </w:rPr>
      </w:pPr>
      <w:r w:rsidRPr="00BC0B72">
        <w:rPr>
          <w:b/>
        </w:rPr>
        <w:t xml:space="preserve">- р. Волчья (в районе д. Варшко), р. Воложба (в черте д. Пареево), Пярдомля (выше и ниже г. Бокситогорск) </w:t>
      </w:r>
    </w:p>
    <w:p w:rsidR="00BC0B72" w:rsidRPr="00BC0B72" w:rsidRDefault="00BC0B72" w:rsidP="00BC0B72">
      <w:pPr>
        <w:ind w:firstLine="709"/>
        <w:jc w:val="both"/>
      </w:pPr>
      <w:r w:rsidRPr="00BC0B72">
        <w:t>Во время проведения съемок во всех водных объектах наличие запаха в воде не наблюдалось. Значения рН не выходили за пределы интервала 6,50 – 8,50 во все съемки, за исключением съемки в феврале в Волчьей (6,05). Высокое содержание взвешенных веществ было отмечено в апреле в Пярдомле в створе выше города (16 мг/дм</w:t>
      </w:r>
      <w:r w:rsidRPr="00BC0B72">
        <w:rPr>
          <w:vertAlign w:val="superscript"/>
        </w:rPr>
        <w:t>3</w:t>
      </w:r>
      <w:r w:rsidRPr="00BC0B72">
        <w:t>), остальные значения не превышали 7 мг/дм</w:t>
      </w:r>
      <w:r w:rsidRPr="00BC0B72">
        <w:rPr>
          <w:vertAlign w:val="superscript"/>
        </w:rPr>
        <w:t>3</w:t>
      </w:r>
      <w:r w:rsidRPr="00BC0B72">
        <w:t xml:space="preserve">. </w:t>
      </w:r>
    </w:p>
    <w:p w:rsidR="00BC0B72" w:rsidRPr="00BC0B72" w:rsidRDefault="00BC0B72" w:rsidP="00BC0B72">
      <w:pPr>
        <w:ind w:firstLine="709"/>
        <w:jc w:val="both"/>
      </w:pPr>
      <w:r w:rsidRPr="00BC0B72">
        <w:t>Абсолютное и относительное содержание растворенного в воде кислорода было в норме во всех реках. Значения БПК</w:t>
      </w:r>
      <w:r w:rsidRPr="00BC0B72">
        <w:rPr>
          <w:vertAlign w:val="subscript"/>
        </w:rPr>
        <w:t>5</w:t>
      </w:r>
      <w:r w:rsidRPr="00BC0B72">
        <w:t xml:space="preserve"> превышали норматив в Пярдомле в створе ниже города - в феврале, августе и октябре (1,2 - 1,5 нормы), в Воложбе – в августе (1,3 ПДК), в Волчьей - во все съемки (1,1 - 1,9 нормы). Превысившие норму значения ХПК (1,4 – 2,9 нормы) в Волчьей и Воложбе были отмечены во все съемки, в Пярдомле - во все съемки, кроме съемки в феврале. </w:t>
      </w:r>
    </w:p>
    <w:p w:rsidR="00BC0B72" w:rsidRPr="00BC0B72" w:rsidRDefault="00BC0B72" w:rsidP="00BC0B72">
      <w:pPr>
        <w:ind w:firstLine="709"/>
        <w:jc w:val="both"/>
      </w:pPr>
      <w:r w:rsidRPr="00BC0B72">
        <w:t xml:space="preserve">Единственная превысившая ПДК концентрация азота аммонийного наблюдалась в феврале в Пярдомле в створе ниже города (1,5 ПДК). Концентрации азотов нитритного и нитратного, фосфора минерального, нефтепродуктов, фенола и АПАВ не превышали ПДК во всех реках. </w:t>
      </w:r>
    </w:p>
    <w:p w:rsidR="00BC0B72" w:rsidRPr="00BC0B72" w:rsidRDefault="00BC0B72" w:rsidP="00BC0B72">
      <w:pPr>
        <w:ind w:firstLine="709"/>
        <w:jc w:val="both"/>
      </w:pPr>
      <w:r w:rsidRPr="00BC0B72">
        <w:t xml:space="preserve">Превысившие ПДК концентрации железа общего были обнаружены во всех отобранных пробах (2,1 – 14 ПДК). В Воложбе и Пярдомле концентрации меди превышали ПДК в 1,1 – 2,6 раза. В Волчьей превысившая ПДК концентрация меди была зафиксирована в октябре (1,4 ПДК). Концентраций свинца и кадмия выше ПДК зафиксировано не было. Превысившие ПДК концентрации марганца в Волчьей были обнаружены в феврале, апреле и октябре (7 - 18,7 ПДК); в апреле – в Воложбе (2,5 ПДК) и Пярдомле (3,2 и 4,1 ПДК). </w:t>
      </w:r>
    </w:p>
    <w:p w:rsidR="00BC0B72" w:rsidRPr="00BC0B72" w:rsidRDefault="00BC0B72" w:rsidP="00BC0B72">
      <w:pPr>
        <w:ind w:firstLine="709"/>
        <w:jc w:val="both"/>
      </w:pPr>
      <w:r w:rsidRPr="00BC0B72">
        <w:t xml:space="preserve">В </w:t>
      </w:r>
      <w:smartTag w:uri="urn:schemas-microsoft-com:office:smarttags" w:element="metricconverter">
        <w:smartTagPr>
          <w:attr w:name="ProductID" w:val="2017 г"/>
        </w:smartTagPr>
        <w:r w:rsidRPr="00BC0B72">
          <w:t>2017 г</w:t>
        </w:r>
      </w:smartTag>
      <w:r w:rsidRPr="00BC0B72">
        <w:t xml:space="preserve">. (по предварительной оценке) вода р. Пярдомля выше г. Бокситогорск характеризуется как «слабо загрязненная»; р. Воложба и р. Пярдомля ниже г. Бокситогорск - как «загрязненная»; р. Волчья - как «очень загрязненная». </w:t>
      </w:r>
    </w:p>
    <w:p w:rsidR="00BC0B72" w:rsidRPr="00BC0B72" w:rsidRDefault="00BC0B72" w:rsidP="00BC0B72">
      <w:pPr>
        <w:ind w:firstLine="709"/>
        <w:jc w:val="both"/>
        <w:rPr>
          <w:b/>
        </w:rPr>
      </w:pPr>
      <w:r w:rsidRPr="00BC0B72">
        <w:rPr>
          <w:b/>
        </w:rPr>
        <w:t>- р. Шарья (ниже д. Гремячево), р. Тигода (выше и ниже г. Любань), р. Черная (в районе г. Кириши)</w:t>
      </w:r>
    </w:p>
    <w:p w:rsidR="00BC0B72" w:rsidRPr="00BC0B72" w:rsidRDefault="00BC0B72" w:rsidP="00BC0B72">
      <w:pPr>
        <w:ind w:firstLine="709"/>
        <w:jc w:val="both"/>
      </w:pPr>
      <w:r w:rsidRPr="00BC0B72">
        <w:t xml:space="preserve">Запах интенсивностью 2 балла наблюдался во все съемки в реках Тигода, Шарья и Черная. Значения рН не выходили за пределы интервала 6,50 – 8,50 во все съемки в Шарье и Тигоде, а также в Черной в съемки в марте-ноябре. В Черной в январе и феврале значения рН были ниже норматива (6,22 и 6,40). </w:t>
      </w:r>
    </w:p>
    <w:p w:rsidR="00BC0B72" w:rsidRPr="00BC0B72" w:rsidRDefault="00BC0B72" w:rsidP="00BC0B72">
      <w:pPr>
        <w:ind w:firstLine="709"/>
        <w:jc w:val="both"/>
      </w:pPr>
      <w:r w:rsidRPr="00BC0B72">
        <w:t>Содержание взвешенных веществ не превышало 10 мг/дм</w:t>
      </w:r>
      <w:r w:rsidRPr="00BC0B72">
        <w:rPr>
          <w:vertAlign w:val="superscript"/>
        </w:rPr>
        <w:t>3</w:t>
      </w:r>
      <w:r w:rsidRPr="00BC0B72">
        <w:t xml:space="preserve">. </w:t>
      </w:r>
    </w:p>
    <w:p w:rsidR="007A5CD9" w:rsidRDefault="00BC0B72" w:rsidP="00BC0B72">
      <w:pPr>
        <w:ind w:firstLine="709"/>
        <w:jc w:val="both"/>
      </w:pPr>
      <w:r w:rsidRPr="00BC0B72">
        <w:t>Абсолютное содержание растворенного в воде кислорода было в норме во все съемки в Шарье; ниже нормы - в Черной в январе (5,8 мг/дм</w:t>
      </w:r>
      <w:r w:rsidRPr="00BC0B72">
        <w:rPr>
          <w:vertAlign w:val="superscript"/>
        </w:rPr>
        <w:t>3</w:t>
      </w:r>
      <w:r w:rsidRPr="00BC0B72">
        <w:t>) и в Тигоде - в феврале и августе (3,9 - 5,1 мг/дм</w:t>
      </w:r>
      <w:r w:rsidRPr="00BC0B72">
        <w:rPr>
          <w:vertAlign w:val="superscript"/>
        </w:rPr>
        <w:t>3</w:t>
      </w:r>
      <w:r w:rsidRPr="00BC0B72">
        <w:t xml:space="preserve">). Относительное содержание кислорода было в норме во все съемки в Шарье, ниже нормы - в Тигоде в феврале, августе и октябре (27 – 56 %) и Черной </w:t>
      </w:r>
      <w:r w:rsidRPr="00BC0B72">
        <w:lastRenderedPageBreak/>
        <w:t>– в январе-марте и октябре (40 - 65 %). Значения БПК</w:t>
      </w:r>
      <w:r w:rsidRPr="00BC0B72">
        <w:rPr>
          <w:vertAlign w:val="subscript"/>
        </w:rPr>
        <w:t>5</w:t>
      </w:r>
      <w:r w:rsidRPr="00BC0B72">
        <w:t xml:space="preserve"> выше нормы</w:t>
      </w:r>
      <w:r w:rsidR="007A5CD9">
        <w:t xml:space="preserve"> </w:t>
      </w:r>
      <w:r w:rsidRPr="00BC0B72">
        <w:t>были отмечены во все съемки в Тигоде (1,2 – 2 нормы) и Шарье (1,3 – 1,8 нормы). В Черн</w:t>
      </w:r>
      <w:r w:rsidR="007A5CD9">
        <w:t>ой</w:t>
      </w:r>
      <w:r w:rsidRPr="00BC0B72">
        <w:t xml:space="preserve"> значения БПК</w:t>
      </w:r>
      <w:r w:rsidRPr="00BC0B72">
        <w:rPr>
          <w:vertAlign w:val="subscript"/>
        </w:rPr>
        <w:t>5</w:t>
      </w:r>
      <w:r w:rsidRPr="00BC0B72">
        <w:t xml:space="preserve"> выше нормы (1,1 – 1,8 нормы) были обнаружены в 82 % отобранных проб. </w:t>
      </w:r>
    </w:p>
    <w:p w:rsidR="00BC0B72" w:rsidRPr="00BC0B72" w:rsidRDefault="00BC0B72" w:rsidP="00BC0B72">
      <w:pPr>
        <w:ind w:firstLine="709"/>
        <w:jc w:val="both"/>
      </w:pPr>
      <w:r w:rsidRPr="00BC0B72">
        <w:t>Превышающие норму значения ХПК</w:t>
      </w:r>
      <w:r w:rsidR="007A5CD9">
        <w:t xml:space="preserve"> </w:t>
      </w:r>
      <w:r w:rsidRPr="00BC0B72">
        <w:t xml:space="preserve">были отмечены во всех отобранных пробах (3,2 – 10,9 нормы). Наиболее высокие значения ХПК наблюдались в Черной в феврале (10,5 нормы) и ноябре (10,9 нормы), оба значения квалифицируются как ВЗ. </w:t>
      </w:r>
    </w:p>
    <w:p w:rsidR="00BC0B72" w:rsidRPr="00BC0B72" w:rsidRDefault="00BC0B72" w:rsidP="00BC0B72">
      <w:pPr>
        <w:ind w:firstLine="709"/>
        <w:jc w:val="both"/>
      </w:pPr>
      <w:r w:rsidRPr="00BC0B72">
        <w:t xml:space="preserve">Концентрации азота аммонийного выше ПДК были отмечены только в Тигоде в феврале в обоих створах (1,6 и 1,8 ПДК). Концентрации азотов нитритного и нитратного, фосфора минерального и фенола не превышали ПДК. </w:t>
      </w:r>
    </w:p>
    <w:p w:rsidR="00BC0B72" w:rsidRPr="00BC0B72" w:rsidRDefault="00BC0B72" w:rsidP="00BC0B72">
      <w:pPr>
        <w:ind w:firstLine="709"/>
        <w:jc w:val="both"/>
      </w:pPr>
      <w:r w:rsidRPr="00BC0B72">
        <w:t xml:space="preserve">Концентрации АПАВ превысившие норматив в 1,2 – 2,5 раза были зафиксированы в Черной в 55 % отобранных проб; остальные значения не превышали норматив. Наиболее высокие значения АПАВ были отмечены в июле и октябре (2,5 ПДК). </w:t>
      </w:r>
    </w:p>
    <w:p w:rsidR="00BC0B72" w:rsidRPr="00BC0B72" w:rsidRDefault="00BC0B72" w:rsidP="00BC0B72">
      <w:pPr>
        <w:ind w:firstLine="709"/>
        <w:jc w:val="both"/>
      </w:pPr>
      <w:r w:rsidRPr="00BC0B72">
        <w:t xml:space="preserve">Содержание нефтепродуктов выше или на уровне ПДК наблюдалось в Черной (1 ПДК - январь и 8,8 ПДК - апрель) и Шарье (1,6 ПДК - апрель). </w:t>
      </w:r>
    </w:p>
    <w:p w:rsidR="00BC0B72" w:rsidRPr="00BC0B72" w:rsidRDefault="00BC0B72" w:rsidP="00BC0B72">
      <w:pPr>
        <w:ind w:firstLine="709"/>
        <w:jc w:val="both"/>
      </w:pPr>
      <w:r w:rsidRPr="00BC0B72">
        <w:t xml:space="preserve">Концентрации железа общего выше ПДК были обнаружены во всех отобранных пробах (5,9 – 36,2 ПДК). Наибольшая концентрация, квалифицируемая как ВЗ, наблюдались в феврале в Черной (36,2 ПДК). </w:t>
      </w:r>
    </w:p>
    <w:p w:rsidR="00BC0B72" w:rsidRPr="00BC0B72" w:rsidRDefault="00BC0B72" w:rsidP="00BC0B72">
      <w:pPr>
        <w:ind w:firstLine="709"/>
        <w:jc w:val="both"/>
      </w:pPr>
      <w:r w:rsidRPr="00BC0B72">
        <w:t xml:space="preserve">Во всех отобранных пробах концентрации меди составили 1 – 11 ПДК, наибольшее значение было зафиксировано в Тигоде выше города в августе. Концентраций свинца выше ПДК зафиксировано не было. В Шарье в августе наблюдалась концентрация кадмия выше ПДК (1,8 ПДК). Превысившие ПДК концентрации марганца были обнаружены в феврале в Тигоде (47,7 и 33,9 ПДК, обе пробы ВЗ) и Шарье (15,2 ПДК). В Черной превысившие ПДК концентрации марганца были зафиксированы в 64 % отобранных проб (1,4 – 14,7 ПДК), наибольшее значение было отмечено в феврале. </w:t>
      </w:r>
    </w:p>
    <w:p w:rsidR="00BC0B72" w:rsidRPr="00BC0B72" w:rsidRDefault="00BC0B72" w:rsidP="00BC0B72">
      <w:pPr>
        <w:ind w:firstLine="709"/>
        <w:jc w:val="both"/>
      </w:pPr>
      <w:r w:rsidRPr="00BC0B72">
        <w:t xml:space="preserve">В </w:t>
      </w:r>
      <w:smartTag w:uri="urn:schemas-microsoft-com:office:smarttags" w:element="metricconverter">
        <w:smartTagPr>
          <w:attr w:name="ProductID" w:val="2017 г"/>
        </w:smartTagPr>
        <w:r w:rsidRPr="00BC0B72">
          <w:t>2017 г</w:t>
        </w:r>
      </w:smartTag>
      <w:r w:rsidRPr="00BC0B72">
        <w:t xml:space="preserve">. (по предварительной оценке) вода рр. Шарья, Тигода, Черная характеризуется как «грязная».  </w:t>
      </w:r>
    </w:p>
    <w:p w:rsidR="00BC0B72" w:rsidRPr="00BC0B72" w:rsidRDefault="00BC0B72" w:rsidP="00BC0B72">
      <w:pPr>
        <w:ind w:firstLine="709"/>
        <w:jc w:val="both"/>
        <w:rPr>
          <w:b/>
        </w:rPr>
      </w:pPr>
      <w:r w:rsidRPr="00BC0B72">
        <w:rPr>
          <w:b/>
        </w:rPr>
        <w:t>- р. Назия (ниже п. Назия), р. Оредеж (в черте д. Моровино), р. Суйда (в черте д. Красницы)</w:t>
      </w:r>
    </w:p>
    <w:p w:rsidR="00BC0B72" w:rsidRPr="00BC0B72" w:rsidRDefault="00BC0B72" w:rsidP="00BC0B72">
      <w:pPr>
        <w:ind w:firstLine="709"/>
        <w:jc w:val="both"/>
      </w:pPr>
      <w:r w:rsidRPr="00BC0B72">
        <w:t>Во время проведения съемок во всех водных объектах наличие запаха в воде не наблюдалось, значения рН не выходили за пределы интервала 6,50 – 8,50. Содержание взвешенных веществ не превышало 8 мг/дм</w:t>
      </w:r>
      <w:r w:rsidRPr="00BC0B72">
        <w:rPr>
          <w:vertAlign w:val="superscript"/>
        </w:rPr>
        <w:t>3</w:t>
      </w:r>
      <w:r w:rsidRPr="00BC0B72">
        <w:t xml:space="preserve"> в Назии и Оредеже, было несколько выше в Суйде (10 – 16 мг/дм</w:t>
      </w:r>
      <w:r w:rsidRPr="00BC0B72">
        <w:rPr>
          <w:vertAlign w:val="superscript"/>
        </w:rPr>
        <w:t>3</w:t>
      </w:r>
      <w:r w:rsidRPr="00BC0B72">
        <w:t xml:space="preserve">). </w:t>
      </w:r>
    </w:p>
    <w:p w:rsidR="00BC0B72" w:rsidRPr="00BC0B72" w:rsidRDefault="00BC0B72" w:rsidP="00BC0B72">
      <w:pPr>
        <w:ind w:firstLine="709"/>
        <w:jc w:val="both"/>
      </w:pPr>
      <w:r w:rsidRPr="00BC0B72">
        <w:t>Абсолютное содержание растворенного в воде кислорода во всех реках было в норме в феврале, апреле и октябре, ниже нормы – в августе (5,4 – 5,8 мг/дм</w:t>
      </w:r>
      <w:r w:rsidRPr="00BC0B72">
        <w:rPr>
          <w:vertAlign w:val="superscript"/>
        </w:rPr>
        <w:t>3</w:t>
      </w:r>
      <w:r w:rsidRPr="00BC0B72">
        <w:t>). Относительное содержание кислорода ниже нормы было отмечено во все съемки в Оредеже (58 - 63 % насыщения) и Суйде (57 - 61 %), в Назии – в августе (56 %). Значение БПК</w:t>
      </w:r>
      <w:r w:rsidRPr="00BC0B72">
        <w:rPr>
          <w:vertAlign w:val="subscript"/>
        </w:rPr>
        <w:t>5</w:t>
      </w:r>
      <w:r w:rsidRPr="00BC0B72">
        <w:t xml:space="preserve"> выше нормы наблюдалось только в апреле в Назии (1,6 нормы). Превышающие норму значения ХПК</w:t>
      </w:r>
      <w:r w:rsidR="007A5CD9">
        <w:t xml:space="preserve"> </w:t>
      </w:r>
      <w:r w:rsidRPr="00BC0B72">
        <w:t>были отмечены во всех пробах, отобранных в Назии (3,5 – 4,8 нормы) и Суйде (1,4 – 4,3 нормы), а также в пробах, отобранных в феврале, апреле и октябре в Оредеже (3,1 - 3,3).</w:t>
      </w:r>
    </w:p>
    <w:p w:rsidR="00BC0B72" w:rsidRPr="00BC0B72" w:rsidRDefault="00BC0B72" w:rsidP="00BC0B72">
      <w:pPr>
        <w:ind w:firstLine="709"/>
        <w:jc w:val="both"/>
      </w:pPr>
      <w:r w:rsidRPr="00BC0B72">
        <w:t xml:space="preserve">Единственная превысившая ПДК концентрация азота аммонийного была зафиксирована в апреле в Назии (1,5 ПДК). Концентрации азотов нитритного и нитратного, фосфора минерального, нефтепродуктов, фенола и АПАВ не превышали ПДК. </w:t>
      </w:r>
    </w:p>
    <w:p w:rsidR="00BC0B72" w:rsidRPr="00BC0B72" w:rsidRDefault="00BC0B72" w:rsidP="00BC0B72">
      <w:pPr>
        <w:ind w:firstLine="709"/>
        <w:jc w:val="both"/>
      </w:pPr>
      <w:r w:rsidRPr="00BC0B72">
        <w:t>Превышающие ПДК концентрации железа общего были обнаружены во всех пробах, отобранных в Назии (11 – 20 ПДК) и Суйде (2,3 – 6,3 ПДК). В Оредеже концентрации железа общего выше ПДК наблюдались в феврале, апреле и октябре (7 – 10 ПДК). Во всех отобранных пробах были обнаружены превышающие ПДК концентрации меди (1,2 – 4 ПДК), наибольшие концентрации наблюдались в Оредеже в августе. Концентраций свинца и кадмия выше ПДК зафиксировано не было. Превысившие ПДК концентрации марганца были обнаружены в феврале и октябре в Суйде (1,3 и 1,2 ПДК), в апреле и августе - в Назии (7,6 и 3,2 ПДК).</w:t>
      </w:r>
    </w:p>
    <w:p w:rsidR="00BC0B72" w:rsidRPr="00BC0B72" w:rsidRDefault="00BC0B72" w:rsidP="00BC0B72">
      <w:pPr>
        <w:ind w:firstLine="709"/>
        <w:jc w:val="both"/>
      </w:pPr>
      <w:r w:rsidRPr="00BC0B72">
        <w:t xml:space="preserve">В </w:t>
      </w:r>
      <w:smartTag w:uri="urn:schemas-microsoft-com:office:smarttags" w:element="metricconverter">
        <w:smartTagPr>
          <w:attr w:name="ProductID" w:val="2017 г"/>
        </w:smartTagPr>
        <w:r w:rsidRPr="00BC0B72">
          <w:t>2017 г</w:t>
        </w:r>
      </w:smartTag>
      <w:r w:rsidRPr="00BC0B72">
        <w:t xml:space="preserve">. (по предварительной оценке) вода рр. Оредеж и Суйда характеризуется как «загрязненная»; р. Назия - как «грязная». </w:t>
      </w:r>
    </w:p>
    <w:p w:rsidR="00BC0B72" w:rsidRPr="00BC0B72" w:rsidRDefault="00BC0B72" w:rsidP="00BC0B72">
      <w:pPr>
        <w:ind w:firstLine="709"/>
        <w:jc w:val="both"/>
        <w:rPr>
          <w:b/>
        </w:rPr>
      </w:pPr>
      <w:r w:rsidRPr="00BC0B72">
        <w:rPr>
          <w:b/>
        </w:rPr>
        <w:lastRenderedPageBreak/>
        <w:t>- оз. Шугозеро (д. Ульяница), оз. Сяберо (д. Сяберо)</w:t>
      </w:r>
    </w:p>
    <w:p w:rsidR="00BC0B72" w:rsidRPr="00BC0B72" w:rsidRDefault="00BC0B72" w:rsidP="00BC0B72">
      <w:pPr>
        <w:ind w:firstLine="709"/>
        <w:jc w:val="both"/>
      </w:pPr>
      <w:r w:rsidRPr="00BC0B72">
        <w:t>Во время проведения съемок наличие запаха в воде не наблюдалось. Значения рН не выходили за пределы интервала 6,50 – 8,50 во все съемки в оз. Сяберо и в февральскую и октябрьскую съемки в оз. Шугозеро. В мае и августе в оз. Шугозеро значения рН выходили за пределы установленной нормы (6,05 - 6,25). В августе и октябре в Сябере содержание взвешенных веществ в обоих горизонтах было высоким (16 - 26 мг/дм</w:t>
      </w:r>
      <w:r w:rsidRPr="00BC0B72">
        <w:rPr>
          <w:vertAlign w:val="superscript"/>
        </w:rPr>
        <w:t>3</w:t>
      </w:r>
      <w:r w:rsidRPr="00BC0B72">
        <w:t>), остальные значения взвешенных веществ не превышали 6 мг/дм</w:t>
      </w:r>
      <w:r w:rsidRPr="00BC0B72">
        <w:rPr>
          <w:vertAlign w:val="superscript"/>
        </w:rPr>
        <w:t>3</w:t>
      </w:r>
      <w:r w:rsidRPr="00BC0B72">
        <w:t xml:space="preserve">. </w:t>
      </w:r>
    </w:p>
    <w:p w:rsidR="00BC0B72" w:rsidRPr="00BC0B72" w:rsidRDefault="00BC0B72" w:rsidP="00BC0B72">
      <w:pPr>
        <w:ind w:firstLine="709"/>
        <w:jc w:val="both"/>
      </w:pPr>
      <w:r w:rsidRPr="00BC0B72">
        <w:t>Абсолютное содержание растворенного в воде кислорода было в норме во все съемки в оз. Шугозеро; в оз. Сяберо - в феврале, апреле и октябре. В августе в оз. Сяберо было отмечено снижение абсолютного содержания кислорода в воде (5,2 и 4,6 мг/дм</w:t>
      </w:r>
      <w:r w:rsidRPr="00BC0B72">
        <w:rPr>
          <w:vertAlign w:val="superscript"/>
        </w:rPr>
        <w:t>3</w:t>
      </w:r>
      <w:r w:rsidRPr="00BC0B72">
        <w:t>). Относительное содержание кислорода ниже нормы было отмечено во все съемки в Сябере в обоих горизонтах (46 – 58 % насыщения) и в Шугозере - в придонном горизонте в феврале и мае (58 и 66 %). Значения БПК</w:t>
      </w:r>
      <w:r w:rsidRPr="00BC0B72">
        <w:rPr>
          <w:vertAlign w:val="subscript"/>
        </w:rPr>
        <w:t>5</w:t>
      </w:r>
      <w:r w:rsidRPr="00BC0B72">
        <w:t xml:space="preserve"> выше нормы наблюдались в Шугозере в феврале в придонном горизонте (1,5 нормы) и в августе в поверхностном (1,8 нормы). Превышающие норму значения ХПК были отмечены во всех отобранных пробах в Сябере (1,3 – 2,9 нормы) и в Шугозере (2,3 – 3,1 нормы).</w:t>
      </w:r>
    </w:p>
    <w:p w:rsidR="00BC0B72" w:rsidRPr="00BC0B72" w:rsidRDefault="00BC0B72" w:rsidP="00BC0B72">
      <w:pPr>
        <w:ind w:firstLine="709"/>
        <w:jc w:val="both"/>
      </w:pPr>
      <w:r w:rsidRPr="00BC0B72">
        <w:t xml:space="preserve">Концентрации азота аммонийного выше ПДК были зафиксированы во всех пробах, отобранных в Сябере (1,03 – 2,4 ПДК). В Шугозере превысивших ПДК концентраций азота аммонийного зафиксировано не было. Концентрации азотов нитритного и нитратного, фосфора минерального, нефтепродуктов, фенола и АПАВ не превышали ПДК. </w:t>
      </w:r>
    </w:p>
    <w:p w:rsidR="00BC0B72" w:rsidRPr="00BC0B72" w:rsidRDefault="00BC0B72" w:rsidP="00BC0B72">
      <w:pPr>
        <w:ind w:firstLine="709"/>
        <w:jc w:val="both"/>
      </w:pPr>
      <w:r w:rsidRPr="00BC0B72">
        <w:t xml:space="preserve">Концентрации железа общего выше ПДК были обнаружены во всех пробах, отобранных в Шугозере (2 – 4,3 ПДК). В Сябере превысившие ПДК концентрации железа общего были отмечены в феврале, апреле и октябре (2,3 – 5,8 ПДК), наибольшая наблюдалась в апреле в придонном горизонте. В Сябере концентрации меди составили 1 – 3,3 ПДК, в Шугозере были несколько выше (1,2 – 4,0 ПДК). Концентраций свинца и кадмия выше ПДК зафиксировано не было. В феврале в придонных горизонтах обоих озербыли зафиксированы незначительные превышения ПДК по марганцу (1,02 и 1,2 ПДК). В Шугозере в мае в обоих горизонтах концентрации марганца были выше ПДК (8,0 и 8,7 ПДК). </w:t>
      </w:r>
    </w:p>
    <w:p w:rsidR="00BC0B72" w:rsidRPr="00BC0B72" w:rsidRDefault="00BC0B72" w:rsidP="00BC0B72">
      <w:pPr>
        <w:spacing w:before="120"/>
        <w:ind w:firstLine="709"/>
        <w:jc w:val="both"/>
      </w:pPr>
      <w:r w:rsidRPr="00BC0B72">
        <w:t xml:space="preserve">В </w:t>
      </w:r>
      <w:smartTag w:uri="urn:schemas-microsoft-com:office:smarttags" w:element="metricconverter">
        <w:smartTagPr>
          <w:attr w:name="ProductID" w:val="2017 г"/>
        </w:smartTagPr>
        <w:r w:rsidRPr="00BC0B72">
          <w:t>2017 г</w:t>
        </w:r>
      </w:smartTag>
      <w:r w:rsidRPr="00BC0B72">
        <w:t xml:space="preserve">. (по предварительной оценке) вода оз. Шугозеро характеризуется как «загрязненная»; оз. Сяберо - как «очень загрязненная». </w:t>
      </w:r>
    </w:p>
    <w:p w:rsidR="007A5CD9" w:rsidRDefault="007A5CD9" w:rsidP="000A6A3F">
      <w:pPr>
        <w:ind w:right="57" w:firstLine="709"/>
        <w:jc w:val="both"/>
        <w:rPr>
          <w:i/>
          <w:color w:val="000000"/>
        </w:rPr>
      </w:pPr>
    </w:p>
    <w:p w:rsidR="000D0F5E" w:rsidRPr="000D0F5E" w:rsidRDefault="000D0F5E" w:rsidP="000D0F5E">
      <w:pPr>
        <w:ind w:right="57" w:firstLine="709"/>
        <w:jc w:val="both"/>
        <w:rPr>
          <w:i/>
          <w:color w:val="000000"/>
        </w:rPr>
      </w:pPr>
      <w:r w:rsidRPr="000D0F5E">
        <w:rPr>
          <w:i/>
          <w:color w:val="000000"/>
        </w:rPr>
        <w:t>Заключение:</w:t>
      </w:r>
    </w:p>
    <w:p w:rsidR="000D0F5E" w:rsidRPr="000D0F5E" w:rsidRDefault="000D0F5E" w:rsidP="000D0F5E">
      <w:pPr>
        <w:ind w:right="57" w:firstLine="709"/>
        <w:jc w:val="both"/>
        <w:rPr>
          <w:color w:val="000000"/>
        </w:rPr>
      </w:pPr>
      <w:r w:rsidRPr="000D0F5E">
        <w:rPr>
          <w:color w:val="000000"/>
        </w:rPr>
        <w:t>Превышение нормативов, в основном, наблюдалось по содержанию в воде органических веществ (по ХПК), железа общего, меди, марганца.</w:t>
      </w:r>
    </w:p>
    <w:p w:rsidR="000D0F5E" w:rsidRPr="000D0F5E" w:rsidRDefault="000D0F5E" w:rsidP="000D0F5E">
      <w:pPr>
        <w:ind w:right="57" w:firstLine="709"/>
        <w:jc w:val="both"/>
        <w:rPr>
          <w:color w:val="000000"/>
        </w:rPr>
      </w:pPr>
      <w:r w:rsidRPr="000D0F5E">
        <w:rPr>
          <w:color w:val="000000"/>
        </w:rPr>
        <w:t>В 2017 году на стационарных постах снизилась повторяемость достигающих ВЗ значений. С января по ноябрь было зафиксировано 5 значений ВЗ на двух стационарных пунктах: р. Черная г. Кириши (2 ВЗ - по ХПК, ВЗ - по железу общему); р. Тигода                          г. Любань (ВЗ по марганцу выше и ниже города). За этот же период в 2016 году было отмечено 13 значений ВЗ.</w:t>
      </w:r>
    </w:p>
    <w:p w:rsidR="000D0F5E" w:rsidRPr="000D0F5E" w:rsidRDefault="000D0F5E" w:rsidP="000D0F5E">
      <w:pPr>
        <w:ind w:right="57" w:firstLine="709"/>
        <w:jc w:val="both"/>
        <w:rPr>
          <w:color w:val="000000"/>
        </w:rPr>
      </w:pPr>
      <w:r w:rsidRPr="000D0F5E">
        <w:rPr>
          <w:color w:val="000000"/>
        </w:rPr>
        <w:t xml:space="preserve">С учетом предварительной оценки вода рек Охта, Волхов выше г. Кириши, Черная, Тигода, Шарья и Назия являются наиболее загрязненными и характеризуются как «грязные»; в этих водных объектах постоянно нарушаются нормы качества по наибольшему числу показателей и наблюдаются наиболее высокие значения. </w:t>
      </w:r>
    </w:p>
    <w:p w:rsidR="000D0F5E" w:rsidRPr="000D0F5E" w:rsidRDefault="000D0F5E" w:rsidP="000D0F5E">
      <w:pPr>
        <w:ind w:right="57" w:firstLine="709"/>
        <w:jc w:val="both"/>
        <w:rPr>
          <w:color w:val="000000"/>
        </w:rPr>
      </w:pPr>
      <w:r w:rsidRPr="000D0F5E">
        <w:rPr>
          <w:color w:val="000000"/>
        </w:rPr>
        <w:t>В реке Охта нарушение нормативов наблюдалось в одной пробе по кадмию (1,8 ПДК - март); в 27 % отобранных проб - по абсолютному (5,4 – 6,4 мг/дм</w:t>
      </w:r>
      <w:r w:rsidRPr="000D0F5E">
        <w:rPr>
          <w:color w:val="000000"/>
          <w:vertAlign w:val="superscript"/>
        </w:rPr>
        <w:t>3</w:t>
      </w:r>
      <w:r w:rsidRPr="000D0F5E">
        <w:rPr>
          <w:color w:val="000000"/>
        </w:rPr>
        <w:t>) и относительному (55 – 65 %) кислороду; в 75 % - по азоту аммонийному (1,7 - 4,2 ПДК); в 82 % - по марганцу (1,8 – 29,9 ПДК); в 91 % проб – по БПК</w:t>
      </w:r>
      <w:r w:rsidRPr="000D0F5E">
        <w:rPr>
          <w:color w:val="000000"/>
          <w:vertAlign w:val="subscript"/>
        </w:rPr>
        <w:t>5</w:t>
      </w:r>
      <w:r w:rsidRPr="000D0F5E">
        <w:rPr>
          <w:color w:val="000000"/>
        </w:rPr>
        <w:t xml:space="preserve"> (1,1 - 3,8 нормы); во всех пробах – по ХПК (1,06 – 3,9 нормы), железу общему (3,9 - 20 ПДК) и меди (3,3 - 7,5 ПДК). </w:t>
      </w:r>
    </w:p>
    <w:p w:rsidR="000D0F5E" w:rsidRPr="000D0F5E" w:rsidRDefault="000D0F5E" w:rsidP="000D0F5E">
      <w:pPr>
        <w:ind w:right="57" w:firstLine="709"/>
        <w:jc w:val="both"/>
        <w:rPr>
          <w:color w:val="000000"/>
        </w:rPr>
      </w:pPr>
      <w:r w:rsidRPr="000D0F5E">
        <w:rPr>
          <w:color w:val="000000"/>
        </w:rPr>
        <w:t>В реке Черная нарушение нормативов наблюдалось в одной пробе по абсолютному содержанию кислорода (5,4 мг/дм</w:t>
      </w:r>
      <w:r w:rsidRPr="000D0F5E">
        <w:rPr>
          <w:color w:val="000000"/>
          <w:vertAlign w:val="superscript"/>
        </w:rPr>
        <w:t>3</w:t>
      </w:r>
      <w:r w:rsidRPr="000D0F5E">
        <w:rPr>
          <w:color w:val="000000"/>
        </w:rPr>
        <w:t xml:space="preserve">); в двух пробах – по нефтепродуктам (1,4 и 8,8 ПДК); </w:t>
      </w:r>
      <w:r w:rsidRPr="000D0F5E">
        <w:rPr>
          <w:color w:val="000000"/>
        </w:rPr>
        <w:lastRenderedPageBreak/>
        <w:t>в 36 % проб – по относительному кислороду (59 – 67 %); в 45 % проб – по марганцу (1,1 – 13,3 ПДК); в 73 % проб – по АПАВ (1,2 – 2,5 ПДК); в 90,9 % проб – по БПК</w:t>
      </w:r>
      <w:r w:rsidRPr="000D0F5E">
        <w:rPr>
          <w:color w:val="000000"/>
          <w:vertAlign w:val="subscript"/>
        </w:rPr>
        <w:t>5</w:t>
      </w:r>
      <w:r w:rsidRPr="000D0F5E">
        <w:rPr>
          <w:color w:val="000000"/>
        </w:rPr>
        <w:t xml:space="preserve"> (1,1 - 1,8 нормы); во всех пробах – по запаху (2 балла), ХПК (3,5 – 5,7 нормы), железу общему (6,4 – 11,3 ПДК) и меди (1,1 – 9,7 ПДК). </w:t>
      </w:r>
    </w:p>
    <w:p w:rsidR="000D0F5E" w:rsidRPr="000D0F5E" w:rsidRDefault="000D0F5E" w:rsidP="000D0F5E">
      <w:pPr>
        <w:ind w:right="57" w:firstLine="709"/>
        <w:jc w:val="both"/>
        <w:rPr>
          <w:color w:val="000000"/>
        </w:rPr>
      </w:pPr>
      <w:r w:rsidRPr="000D0F5E">
        <w:rPr>
          <w:color w:val="000000"/>
        </w:rPr>
        <w:t>В реке Черная нарушение нормативов наблюдалось в одной пробе по абсолютному содержанию кислорода (5,8 мг/дм</w:t>
      </w:r>
      <w:r w:rsidRPr="000D0F5E">
        <w:rPr>
          <w:color w:val="000000"/>
          <w:vertAlign w:val="superscript"/>
        </w:rPr>
        <w:t>3</w:t>
      </w:r>
      <w:r w:rsidRPr="000D0F5E">
        <w:rPr>
          <w:color w:val="000000"/>
        </w:rPr>
        <w:t>) и нефтепродуктам (8,8 ПДК), в двух пробах – по рН (6,22 – январь, 6,40 - февраль); в 27 % проб – по относительному кислороду (55 – 65 %); в 55 % проб – по АПАВ (1,2 – 2,5 ПДК); в 64 % проб – по марганцу (1,4 – 14,7 ПДК); в 82 % проб – по БПК</w:t>
      </w:r>
      <w:r w:rsidRPr="000D0F5E">
        <w:rPr>
          <w:color w:val="000000"/>
          <w:vertAlign w:val="subscript"/>
        </w:rPr>
        <w:t>5</w:t>
      </w:r>
      <w:r w:rsidRPr="000D0F5E">
        <w:rPr>
          <w:color w:val="000000"/>
        </w:rPr>
        <w:t xml:space="preserve"> (1,1 - 1,8 нормы); во всех пробах – по запаху (2 балла), ХПК (4,5 - 10,9 нормы, ВЗ), железу общему (6,3 - 36,2 ПДК, ВЗ) и меди (1,1 – 8,7 ПДК). В течение года в реке были зафиксированы 2 значения ВЗ по ХПК (10,5 и 10,9 нормы) и одно значение ВЗ  по железу общему.</w:t>
      </w:r>
    </w:p>
    <w:p w:rsidR="000D0F5E" w:rsidRPr="000D0F5E" w:rsidRDefault="000D0F5E" w:rsidP="000D0F5E">
      <w:pPr>
        <w:ind w:right="57" w:firstLine="709"/>
        <w:jc w:val="both"/>
        <w:rPr>
          <w:color w:val="000000"/>
        </w:rPr>
      </w:pPr>
      <w:r w:rsidRPr="000D0F5E">
        <w:rPr>
          <w:color w:val="000000"/>
        </w:rPr>
        <w:t>В реке Тигода нарушение нормативов наблюдалось в дух из восьми проб по азоту аммонийному (1,6 и 1,8 ПДК – февраль) и марганцу (47,7 и 33,9 ПДК - февраль, обе пробы ВЗ); в четырех - по абсолютному (3,9 – 5,1 мг/дм</w:t>
      </w:r>
      <w:r w:rsidRPr="000D0F5E">
        <w:rPr>
          <w:color w:val="000000"/>
          <w:vertAlign w:val="superscript"/>
        </w:rPr>
        <w:t>3</w:t>
      </w:r>
      <w:r w:rsidRPr="000D0F5E">
        <w:rPr>
          <w:color w:val="000000"/>
        </w:rPr>
        <w:t>) содержанию кислорода; в шести - по относительному (27 – 50 %) содержанию кислорода; в семи - по меди (1,7 – 10,8 ПДК); во всех пробах – по запаху (2 балла), БПК</w:t>
      </w:r>
      <w:r w:rsidRPr="000D0F5E">
        <w:rPr>
          <w:color w:val="000000"/>
          <w:vertAlign w:val="subscript"/>
        </w:rPr>
        <w:t>5</w:t>
      </w:r>
      <w:r w:rsidRPr="000D0F5E">
        <w:rPr>
          <w:color w:val="000000"/>
        </w:rPr>
        <w:t xml:space="preserve"> (1,2 - 2 нормы), ХПК (4,8 - 5,3 нормы), железу общему (6,9 - 28 ПДК). </w:t>
      </w:r>
    </w:p>
    <w:p w:rsidR="000D0F5E" w:rsidRPr="000D0F5E" w:rsidRDefault="000D0F5E" w:rsidP="000D0F5E">
      <w:pPr>
        <w:ind w:right="57" w:firstLine="709"/>
        <w:jc w:val="both"/>
        <w:rPr>
          <w:color w:val="000000"/>
        </w:rPr>
      </w:pPr>
      <w:r w:rsidRPr="000D0F5E">
        <w:rPr>
          <w:color w:val="000000"/>
        </w:rPr>
        <w:t>В реке Шарья нарушение нормативов наблюдалось в одной из четырех отобранных проб по нефтепродуктам (1,6 ПДК - апрель), марганцу (15,2 ПДК - февраль) и кадмию (1,8 ПДК - -август); в трех – по меди (2,3 - 4,1 ПДК); во всех пробах – по запаху (2 балла), БПК</w:t>
      </w:r>
      <w:r w:rsidRPr="000D0F5E">
        <w:rPr>
          <w:color w:val="000000"/>
          <w:vertAlign w:val="subscript"/>
        </w:rPr>
        <w:t>5</w:t>
      </w:r>
      <w:r w:rsidRPr="000D0F5E">
        <w:rPr>
          <w:color w:val="000000"/>
        </w:rPr>
        <w:t xml:space="preserve"> (1,3 - 1,8 нормы), ХПК (3,2 – 5,3 нормы), железу общему (5,9 - 17 ПДК). </w:t>
      </w:r>
    </w:p>
    <w:p w:rsidR="000D0F5E" w:rsidRPr="000D0F5E" w:rsidRDefault="000D0F5E" w:rsidP="000D0F5E">
      <w:pPr>
        <w:ind w:right="57" w:firstLine="709"/>
        <w:jc w:val="both"/>
        <w:rPr>
          <w:color w:val="000000"/>
        </w:rPr>
      </w:pPr>
      <w:r w:rsidRPr="000D0F5E">
        <w:rPr>
          <w:color w:val="000000"/>
        </w:rPr>
        <w:t>В реке Назия нарушение нормативов наблюдалось в одной из четырех отобранных проб по содержанию кислорода (5,4 мг/дм</w:t>
      </w:r>
      <w:r w:rsidRPr="000D0F5E">
        <w:rPr>
          <w:color w:val="000000"/>
          <w:vertAlign w:val="superscript"/>
        </w:rPr>
        <w:t>3</w:t>
      </w:r>
      <w:r w:rsidRPr="000D0F5E">
        <w:rPr>
          <w:color w:val="000000"/>
        </w:rPr>
        <w:t>) и азоту аммонийному (1,5 ПДК - апрель); в двух – по БПК</w:t>
      </w:r>
      <w:r w:rsidRPr="000D0F5E">
        <w:rPr>
          <w:color w:val="000000"/>
          <w:vertAlign w:val="subscript"/>
        </w:rPr>
        <w:t>5</w:t>
      </w:r>
      <w:r w:rsidRPr="000D0F5E">
        <w:rPr>
          <w:color w:val="000000"/>
        </w:rPr>
        <w:t xml:space="preserve"> (1,6 нормы – апрель, 1,5 нормы – октябрь), марганцу (7,6 ПДК – февраль и 3,2 ПДК - август);во всех пробах – по ХПК (3,5 – 4,8 нормы), железу общему (11 - 20 ПДК) и меди (1,8 – 3,6 ПДК). </w:t>
      </w:r>
    </w:p>
    <w:p w:rsidR="000D0F5E" w:rsidRPr="00551956" w:rsidRDefault="000D0F5E" w:rsidP="000D0F5E">
      <w:pPr>
        <w:ind w:firstLine="709"/>
        <w:jc w:val="both"/>
        <w:rPr>
          <w:bCs/>
        </w:rPr>
      </w:pPr>
      <w:r w:rsidRPr="00551956">
        <w:rPr>
          <w:bCs/>
        </w:rPr>
        <w:t>Характеристика загрязненности водных объектов в 2005-2007 и 2015-2017</w:t>
      </w:r>
      <w:r>
        <w:rPr>
          <w:bCs/>
        </w:rPr>
        <w:t xml:space="preserve"> </w:t>
      </w:r>
      <w:r w:rsidRPr="00551956">
        <w:rPr>
          <w:bCs/>
        </w:rPr>
        <w:t>гг.</w:t>
      </w:r>
      <w:r>
        <w:rPr>
          <w:bCs/>
        </w:rPr>
        <w:t xml:space="preserve"> представлена в таблице 2.</w:t>
      </w:r>
    </w:p>
    <w:p w:rsidR="000D0F5E" w:rsidRPr="000D0F5E" w:rsidRDefault="000D0F5E" w:rsidP="000D0F5E">
      <w:pPr>
        <w:jc w:val="right"/>
        <w:rPr>
          <w:bCs/>
        </w:rPr>
      </w:pPr>
      <w:r w:rsidRPr="000D0F5E">
        <w:rPr>
          <w:bCs/>
        </w:rPr>
        <w:t>Таблица 2</w:t>
      </w:r>
    </w:p>
    <w:tbl>
      <w:tblPr>
        <w:tblW w:w="93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5"/>
        <w:gridCol w:w="3702"/>
        <w:gridCol w:w="784"/>
        <w:gridCol w:w="784"/>
        <w:gridCol w:w="784"/>
        <w:gridCol w:w="784"/>
        <w:gridCol w:w="784"/>
        <w:gridCol w:w="784"/>
      </w:tblGrid>
      <w:tr w:rsidR="000D0F5E" w:rsidRPr="00551956" w:rsidTr="000D0F5E">
        <w:trPr>
          <w:trHeight w:val="270"/>
        </w:trPr>
        <w:tc>
          <w:tcPr>
            <w:tcW w:w="915" w:type="dxa"/>
          </w:tcPr>
          <w:p w:rsidR="000D0F5E" w:rsidRPr="000D0F5E" w:rsidRDefault="000D0F5E" w:rsidP="000D0F5E">
            <w:pPr>
              <w:ind w:left="-93" w:right="-59"/>
              <w:jc w:val="center"/>
              <w:rPr>
                <w:sz w:val="20"/>
                <w:szCs w:val="20"/>
              </w:rPr>
            </w:pPr>
            <w:r w:rsidRPr="000D0F5E">
              <w:rPr>
                <w:sz w:val="20"/>
                <w:szCs w:val="20"/>
              </w:rPr>
              <w:t>№ пункта (ств</w:t>
            </w:r>
            <w:r w:rsidRPr="000D0F5E">
              <w:rPr>
                <w:sz w:val="20"/>
                <w:szCs w:val="20"/>
              </w:rPr>
              <w:t>о</w:t>
            </w:r>
            <w:r w:rsidRPr="000D0F5E">
              <w:rPr>
                <w:sz w:val="20"/>
                <w:szCs w:val="20"/>
              </w:rPr>
              <w:t>ра)</w:t>
            </w:r>
          </w:p>
        </w:tc>
        <w:tc>
          <w:tcPr>
            <w:tcW w:w="3702" w:type="dxa"/>
            <w:shd w:val="clear" w:color="auto" w:fill="auto"/>
            <w:vAlign w:val="center"/>
          </w:tcPr>
          <w:p w:rsidR="000D0F5E" w:rsidRPr="000D0F5E" w:rsidRDefault="000D0F5E" w:rsidP="000D0F5E">
            <w:pPr>
              <w:jc w:val="center"/>
              <w:rPr>
                <w:sz w:val="20"/>
                <w:szCs w:val="20"/>
              </w:rPr>
            </w:pPr>
            <w:r w:rsidRPr="000D0F5E">
              <w:rPr>
                <w:sz w:val="20"/>
                <w:szCs w:val="20"/>
              </w:rPr>
              <w:t>Название створа наблюдений</w:t>
            </w:r>
          </w:p>
        </w:tc>
        <w:tc>
          <w:tcPr>
            <w:tcW w:w="784" w:type="dxa"/>
            <w:tcBorders>
              <w:bottom w:val="single" w:sz="4" w:space="0" w:color="auto"/>
            </w:tcBorders>
            <w:shd w:val="clear" w:color="auto" w:fill="auto"/>
            <w:vAlign w:val="center"/>
          </w:tcPr>
          <w:p w:rsidR="000D0F5E" w:rsidRPr="000D0F5E" w:rsidRDefault="000D0F5E" w:rsidP="000D0F5E">
            <w:pPr>
              <w:jc w:val="center"/>
              <w:rPr>
                <w:bCs/>
                <w:sz w:val="20"/>
                <w:szCs w:val="20"/>
              </w:rPr>
            </w:pPr>
            <w:r w:rsidRPr="000D0F5E">
              <w:rPr>
                <w:sz w:val="20"/>
                <w:szCs w:val="20"/>
              </w:rPr>
              <w:t>2005</w:t>
            </w:r>
          </w:p>
        </w:tc>
        <w:tc>
          <w:tcPr>
            <w:tcW w:w="784" w:type="dxa"/>
            <w:tcBorders>
              <w:bottom w:val="single" w:sz="4" w:space="0" w:color="auto"/>
            </w:tcBorders>
            <w:vAlign w:val="center"/>
          </w:tcPr>
          <w:p w:rsidR="000D0F5E" w:rsidRPr="000D0F5E" w:rsidRDefault="000D0F5E" w:rsidP="000D0F5E">
            <w:pPr>
              <w:jc w:val="center"/>
              <w:rPr>
                <w:sz w:val="20"/>
                <w:szCs w:val="20"/>
              </w:rPr>
            </w:pPr>
            <w:r w:rsidRPr="000D0F5E">
              <w:rPr>
                <w:sz w:val="20"/>
                <w:szCs w:val="20"/>
              </w:rPr>
              <w:t>2006</w:t>
            </w:r>
          </w:p>
        </w:tc>
        <w:tc>
          <w:tcPr>
            <w:tcW w:w="784" w:type="dxa"/>
            <w:vAlign w:val="center"/>
          </w:tcPr>
          <w:p w:rsidR="000D0F5E" w:rsidRPr="000D0F5E" w:rsidRDefault="000D0F5E" w:rsidP="000D0F5E">
            <w:pPr>
              <w:jc w:val="center"/>
              <w:rPr>
                <w:sz w:val="20"/>
                <w:szCs w:val="20"/>
              </w:rPr>
            </w:pPr>
            <w:r w:rsidRPr="000D0F5E">
              <w:rPr>
                <w:sz w:val="20"/>
                <w:szCs w:val="20"/>
              </w:rPr>
              <w:t>2007</w:t>
            </w:r>
          </w:p>
        </w:tc>
        <w:tc>
          <w:tcPr>
            <w:tcW w:w="784" w:type="dxa"/>
            <w:tcBorders>
              <w:bottom w:val="single" w:sz="4" w:space="0" w:color="auto"/>
            </w:tcBorders>
            <w:vAlign w:val="center"/>
          </w:tcPr>
          <w:p w:rsidR="000D0F5E" w:rsidRPr="000D0F5E" w:rsidRDefault="000D0F5E" w:rsidP="000D0F5E">
            <w:pPr>
              <w:jc w:val="center"/>
              <w:rPr>
                <w:sz w:val="20"/>
                <w:szCs w:val="20"/>
              </w:rPr>
            </w:pPr>
            <w:r w:rsidRPr="000D0F5E">
              <w:rPr>
                <w:sz w:val="20"/>
                <w:szCs w:val="20"/>
              </w:rPr>
              <w:t>2015</w:t>
            </w:r>
          </w:p>
        </w:tc>
        <w:tc>
          <w:tcPr>
            <w:tcW w:w="784" w:type="dxa"/>
            <w:tcBorders>
              <w:bottom w:val="single" w:sz="4" w:space="0" w:color="auto"/>
            </w:tcBorders>
            <w:vAlign w:val="center"/>
          </w:tcPr>
          <w:p w:rsidR="000D0F5E" w:rsidRPr="000D0F5E" w:rsidRDefault="000D0F5E" w:rsidP="000D0F5E">
            <w:pPr>
              <w:jc w:val="center"/>
              <w:rPr>
                <w:sz w:val="20"/>
                <w:szCs w:val="20"/>
              </w:rPr>
            </w:pPr>
            <w:r w:rsidRPr="000D0F5E">
              <w:rPr>
                <w:sz w:val="20"/>
                <w:szCs w:val="20"/>
              </w:rPr>
              <w:t>2016</w:t>
            </w:r>
          </w:p>
        </w:tc>
        <w:tc>
          <w:tcPr>
            <w:tcW w:w="784" w:type="dxa"/>
            <w:tcBorders>
              <w:bottom w:val="single" w:sz="4" w:space="0" w:color="auto"/>
            </w:tcBorders>
            <w:vAlign w:val="center"/>
          </w:tcPr>
          <w:p w:rsidR="000D0F5E" w:rsidRPr="000D0F5E" w:rsidRDefault="000D0F5E" w:rsidP="000D0F5E">
            <w:pPr>
              <w:jc w:val="center"/>
              <w:rPr>
                <w:sz w:val="20"/>
                <w:szCs w:val="20"/>
              </w:rPr>
            </w:pPr>
            <w:r w:rsidRPr="000D0F5E">
              <w:rPr>
                <w:sz w:val="20"/>
                <w:szCs w:val="20"/>
              </w:rPr>
              <w:t>2017</w:t>
            </w: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140</w:t>
            </w:r>
          </w:p>
        </w:tc>
        <w:tc>
          <w:tcPr>
            <w:tcW w:w="3702" w:type="dxa"/>
            <w:shd w:val="clear" w:color="auto" w:fill="auto"/>
          </w:tcPr>
          <w:p w:rsidR="000D0F5E" w:rsidRPr="00551956" w:rsidRDefault="000D0F5E" w:rsidP="000D0F5E">
            <w:pPr>
              <w:rPr>
                <w:sz w:val="20"/>
                <w:szCs w:val="20"/>
              </w:rPr>
            </w:pPr>
            <w:r w:rsidRPr="00551956">
              <w:rPr>
                <w:sz w:val="20"/>
                <w:szCs w:val="20"/>
              </w:rPr>
              <w:t xml:space="preserve">р.Селезневка – </w:t>
            </w:r>
            <w:smartTag w:uri="urn:schemas-microsoft-com:office:smarttags" w:element="metricconverter">
              <w:smartTagPr>
                <w:attr w:name="ProductID" w:val="0,2 км"/>
              </w:smartTagPr>
              <w:r w:rsidRPr="00551956">
                <w:rPr>
                  <w:sz w:val="20"/>
                  <w:szCs w:val="20"/>
                </w:rPr>
                <w:t>0,2 км</w:t>
              </w:r>
            </w:smartTag>
            <w:r w:rsidRPr="00551956">
              <w:rPr>
                <w:sz w:val="20"/>
                <w:szCs w:val="20"/>
              </w:rPr>
              <w:t xml:space="preserve"> выше ст.Лужайка</w:t>
            </w:r>
          </w:p>
        </w:tc>
        <w:tc>
          <w:tcPr>
            <w:tcW w:w="784" w:type="dxa"/>
            <w:tcBorders>
              <w:bottom w:val="single" w:sz="4" w:space="0" w:color="auto"/>
            </w:tcBorders>
            <w:shd w:val="clear" w:color="auto" w:fill="FFFF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FFFF99"/>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FFCC99"/>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FFCC99"/>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FFCC99"/>
          </w:tcPr>
          <w:p w:rsidR="000D0F5E" w:rsidRPr="001F5298" w:rsidRDefault="000D0F5E" w:rsidP="000D0F5E">
            <w:pPr>
              <w:jc w:val="center"/>
              <w:rPr>
                <w:b/>
                <w:bCs/>
                <w:sz w:val="20"/>
                <w:szCs w:val="20"/>
                <w:highlight w:val="lightGray"/>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160 (1)</w:t>
            </w:r>
          </w:p>
        </w:tc>
        <w:tc>
          <w:tcPr>
            <w:tcW w:w="3702" w:type="dxa"/>
            <w:shd w:val="clear" w:color="auto" w:fill="auto"/>
          </w:tcPr>
          <w:p w:rsidR="000D0F5E" w:rsidRPr="00551956" w:rsidRDefault="000D0F5E" w:rsidP="000D0F5E">
            <w:pPr>
              <w:rPr>
                <w:sz w:val="20"/>
                <w:szCs w:val="20"/>
              </w:rPr>
            </w:pPr>
            <w:r w:rsidRPr="00551956">
              <w:rPr>
                <w:sz w:val="20"/>
                <w:szCs w:val="20"/>
              </w:rPr>
              <w:t xml:space="preserve">р.Нева – </w:t>
            </w:r>
            <w:smartTag w:uri="urn:schemas-microsoft-com:office:smarttags" w:element="metricconverter">
              <w:smartTagPr>
                <w:attr w:name="ProductID" w:val="0,1 км"/>
              </w:smartTagPr>
              <w:r w:rsidRPr="00551956">
                <w:rPr>
                  <w:sz w:val="20"/>
                  <w:szCs w:val="20"/>
                </w:rPr>
                <w:t>0,1 км</w:t>
              </w:r>
            </w:smartTag>
            <w:r w:rsidRPr="00551956">
              <w:rPr>
                <w:sz w:val="20"/>
                <w:szCs w:val="20"/>
              </w:rPr>
              <w:t xml:space="preserve"> выше о. Орешек</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160 (2)</w:t>
            </w:r>
          </w:p>
        </w:tc>
        <w:tc>
          <w:tcPr>
            <w:tcW w:w="3702" w:type="dxa"/>
            <w:shd w:val="clear" w:color="auto" w:fill="auto"/>
          </w:tcPr>
          <w:p w:rsidR="000D0F5E" w:rsidRPr="00551956" w:rsidRDefault="000D0F5E" w:rsidP="000D0F5E">
            <w:pPr>
              <w:rPr>
                <w:sz w:val="20"/>
                <w:szCs w:val="20"/>
              </w:rPr>
            </w:pPr>
            <w:r w:rsidRPr="00551956">
              <w:rPr>
                <w:sz w:val="20"/>
                <w:szCs w:val="20"/>
              </w:rPr>
              <w:t xml:space="preserve">р.Нева – </w:t>
            </w:r>
            <w:smartTag w:uri="urn:schemas-microsoft-com:office:smarttags" w:element="metricconverter">
              <w:smartTagPr>
                <w:attr w:name="ProductID" w:val="3,5 км"/>
              </w:smartTagPr>
              <w:r w:rsidRPr="00551956">
                <w:rPr>
                  <w:sz w:val="20"/>
                  <w:szCs w:val="20"/>
                </w:rPr>
                <w:t>3,5 км</w:t>
              </w:r>
            </w:smartTag>
            <w:r w:rsidRPr="00551956">
              <w:rPr>
                <w:sz w:val="20"/>
                <w:szCs w:val="20"/>
              </w:rPr>
              <w:t xml:space="preserve"> ниже впадения р.Мга</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FFFF99"/>
          </w:tcPr>
          <w:p w:rsidR="000D0F5E" w:rsidRPr="00551956" w:rsidRDefault="000D0F5E" w:rsidP="000D0F5E">
            <w:pPr>
              <w:jc w:val="center"/>
              <w:rPr>
                <w:sz w:val="20"/>
                <w:szCs w:val="20"/>
                <w:highlight w:val="green"/>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green"/>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170</w:t>
            </w:r>
          </w:p>
        </w:tc>
        <w:tc>
          <w:tcPr>
            <w:tcW w:w="3702" w:type="dxa"/>
            <w:shd w:val="clear" w:color="auto" w:fill="auto"/>
          </w:tcPr>
          <w:p w:rsidR="000D0F5E" w:rsidRPr="00551956" w:rsidRDefault="000D0F5E" w:rsidP="000D0F5E">
            <w:pPr>
              <w:rPr>
                <w:sz w:val="20"/>
                <w:szCs w:val="20"/>
              </w:rPr>
            </w:pPr>
            <w:r w:rsidRPr="00551956">
              <w:rPr>
                <w:sz w:val="20"/>
                <w:szCs w:val="20"/>
              </w:rPr>
              <w:t>р.Мга - пос.Павлово (устье)</w:t>
            </w:r>
          </w:p>
        </w:tc>
        <w:tc>
          <w:tcPr>
            <w:tcW w:w="784" w:type="dxa"/>
            <w:tcBorders>
              <w:bottom w:val="single" w:sz="4" w:space="0" w:color="auto"/>
            </w:tcBorders>
            <w:shd w:val="clear" w:color="auto" w:fill="CC99FF"/>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FFCC99"/>
          </w:tcPr>
          <w:p w:rsidR="000D0F5E" w:rsidRPr="00551956" w:rsidRDefault="000D0F5E" w:rsidP="000D0F5E">
            <w:pPr>
              <w:jc w:val="center"/>
              <w:rPr>
                <w:sz w:val="20"/>
                <w:szCs w:val="20"/>
                <w:highlight w:val="cyan"/>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cyan"/>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171</w:t>
            </w:r>
          </w:p>
        </w:tc>
        <w:tc>
          <w:tcPr>
            <w:tcW w:w="3702" w:type="dxa"/>
            <w:shd w:val="clear" w:color="auto" w:fill="auto"/>
          </w:tcPr>
          <w:p w:rsidR="000D0F5E" w:rsidRPr="00551956" w:rsidRDefault="000D0F5E" w:rsidP="000D0F5E">
            <w:pPr>
              <w:rPr>
                <w:sz w:val="20"/>
                <w:szCs w:val="20"/>
              </w:rPr>
            </w:pPr>
            <w:r w:rsidRPr="00551956">
              <w:rPr>
                <w:sz w:val="20"/>
                <w:szCs w:val="20"/>
              </w:rPr>
              <w:t>р.Тосна -пос.Усть- Тосно (устье)</w:t>
            </w:r>
          </w:p>
        </w:tc>
        <w:tc>
          <w:tcPr>
            <w:tcW w:w="784" w:type="dxa"/>
            <w:tcBorders>
              <w:bottom w:val="single" w:sz="4" w:space="0" w:color="auto"/>
            </w:tcBorders>
            <w:shd w:val="clear" w:color="auto" w:fill="CC99FF"/>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cyan"/>
              </w:rPr>
            </w:pPr>
          </w:p>
        </w:tc>
        <w:tc>
          <w:tcPr>
            <w:tcW w:w="784" w:type="dxa"/>
            <w:shd w:val="clear" w:color="auto" w:fill="FFCC99"/>
          </w:tcPr>
          <w:p w:rsidR="000D0F5E" w:rsidRPr="00551956" w:rsidRDefault="000D0F5E" w:rsidP="000D0F5E">
            <w:pPr>
              <w:jc w:val="center"/>
              <w:rPr>
                <w:sz w:val="20"/>
                <w:szCs w:val="20"/>
                <w:highlight w:val="cyan"/>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cyan"/>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176 (1)</w:t>
            </w:r>
          </w:p>
        </w:tc>
        <w:tc>
          <w:tcPr>
            <w:tcW w:w="3702" w:type="dxa"/>
            <w:shd w:val="clear" w:color="auto" w:fill="auto"/>
          </w:tcPr>
          <w:p w:rsidR="000D0F5E" w:rsidRPr="00551956" w:rsidRDefault="000D0F5E" w:rsidP="000D0F5E">
            <w:pPr>
              <w:rPr>
                <w:sz w:val="20"/>
                <w:szCs w:val="20"/>
              </w:rPr>
            </w:pPr>
            <w:r w:rsidRPr="00551956">
              <w:rPr>
                <w:sz w:val="20"/>
                <w:szCs w:val="20"/>
              </w:rPr>
              <w:t>р.Вуокса - в черте г. Светогорск</w:t>
            </w:r>
          </w:p>
        </w:tc>
        <w:tc>
          <w:tcPr>
            <w:tcW w:w="784" w:type="dxa"/>
            <w:tcBorders>
              <w:bottom w:val="single" w:sz="4" w:space="0" w:color="auto"/>
            </w:tcBorders>
            <w:shd w:val="clear" w:color="auto" w:fill="FFFF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176 (2)</w:t>
            </w:r>
          </w:p>
        </w:tc>
        <w:tc>
          <w:tcPr>
            <w:tcW w:w="3702" w:type="dxa"/>
            <w:shd w:val="clear" w:color="auto" w:fill="auto"/>
          </w:tcPr>
          <w:p w:rsidR="000D0F5E" w:rsidRPr="00551956" w:rsidRDefault="000D0F5E" w:rsidP="000D0F5E">
            <w:pPr>
              <w:rPr>
                <w:sz w:val="20"/>
                <w:szCs w:val="20"/>
              </w:rPr>
            </w:pPr>
            <w:r w:rsidRPr="00551956">
              <w:rPr>
                <w:sz w:val="20"/>
                <w:szCs w:val="20"/>
              </w:rPr>
              <w:t>р.Вуокса - в черте пгт Лесогорский</w:t>
            </w:r>
          </w:p>
        </w:tc>
        <w:tc>
          <w:tcPr>
            <w:tcW w:w="784" w:type="dxa"/>
            <w:tcBorders>
              <w:bottom w:val="single" w:sz="4" w:space="0" w:color="auto"/>
            </w:tcBorders>
            <w:shd w:val="clear" w:color="auto" w:fill="CCFFFF"/>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177</w:t>
            </w:r>
          </w:p>
        </w:tc>
        <w:tc>
          <w:tcPr>
            <w:tcW w:w="3702" w:type="dxa"/>
            <w:shd w:val="clear" w:color="auto" w:fill="auto"/>
          </w:tcPr>
          <w:p w:rsidR="000D0F5E" w:rsidRPr="00551956" w:rsidRDefault="000D0F5E" w:rsidP="000D0F5E">
            <w:pPr>
              <w:rPr>
                <w:sz w:val="20"/>
                <w:szCs w:val="20"/>
              </w:rPr>
            </w:pPr>
            <w:r w:rsidRPr="00551956">
              <w:rPr>
                <w:sz w:val="20"/>
                <w:szCs w:val="20"/>
              </w:rPr>
              <w:t>р.Вуокса - в черте г.Каменногорск</w:t>
            </w:r>
          </w:p>
        </w:tc>
        <w:tc>
          <w:tcPr>
            <w:tcW w:w="784" w:type="dxa"/>
            <w:tcBorders>
              <w:bottom w:val="single" w:sz="4" w:space="0" w:color="auto"/>
            </w:tcBorders>
            <w:shd w:val="clear" w:color="auto" w:fill="CCFFFF"/>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179</w:t>
            </w:r>
          </w:p>
        </w:tc>
        <w:tc>
          <w:tcPr>
            <w:tcW w:w="3702" w:type="dxa"/>
            <w:shd w:val="clear" w:color="auto" w:fill="auto"/>
          </w:tcPr>
          <w:p w:rsidR="000D0F5E" w:rsidRPr="00551956" w:rsidRDefault="000D0F5E" w:rsidP="000D0F5E">
            <w:pPr>
              <w:rPr>
                <w:sz w:val="20"/>
                <w:szCs w:val="20"/>
              </w:rPr>
            </w:pPr>
            <w:r w:rsidRPr="00551956">
              <w:rPr>
                <w:sz w:val="20"/>
                <w:szCs w:val="20"/>
              </w:rPr>
              <w:t>р.Вуокса - в черте г.Приозерск (устье)</w:t>
            </w:r>
          </w:p>
        </w:tc>
        <w:tc>
          <w:tcPr>
            <w:tcW w:w="784" w:type="dxa"/>
            <w:tcBorders>
              <w:bottom w:val="single" w:sz="4" w:space="0" w:color="auto"/>
            </w:tcBorders>
            <w:shd w:val="clear" w:color="auto" w:fill="FFFF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sz w:val="20"/>
                <w:szCs w:val="20"/>
                <w:highlight w:val="green"/>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green"/>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180</w:t>
            </w:r>
          </w:p>
        </w:tc>
        <w:tc>
          <w:tcPr>
            <w:tcW w:w="3702" w:type="dxa"/>
            <w:shd w:val="clear" w:color="auto" w:fill="auto"/>
          </w:tcPr>
          <w:p w:rsidR="000D0F5E" w:rsidRPr="00551956" w:rsidRDefault="000D0F5E" w:rsidP="000D0F5E">
            <w:pPr>
              <w:rPr>
                <w:sz w:val="20"/>
                <w:szCs w:val="20"/>
              </w:rPr>
            </w:pPr>
            <w:r w:rsidRPr="00551956">
              <w:rPr>
                <w:sz w:val="20"/>
                <w:szCs w:val="20"/>
              </w:rPr>
              <w:t>р.Волчья - д.Варшко</w:t>
            </w:r>
          </w:p>
        </w:tc>
        <w:tc>
          <w:tcPr>
            <w:tcW w:w="784" w:type="dxa"/>
            <w:tcBorders>
              <w:bottom w:val="single" w:sz="4" w:space="0" w:color="auto"/>
            </w:tcBorders>
            <w:shd w:val="clear" w:color="auto" w:fill="FFFF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FFFF99"/>
          </w:tcPr>
          <w:p w:rsidR="000D0F5E" w:rsidRPr="00551956" w:rsidRDefault="000D0F5E" w:rsidP="000D0F5E">
            <w:pPr>
              <w:jc w:val="center"/>
              <w:rPr>
                <w:sz w:val="20"/>
                <w:szCs w:val="20"/>
                <w:highlight w:val="cyan"/>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cyan"/>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221 (1)</w:t>
            </w:r>
          </w:p>
        </w:tc>
        <w:tc>
          <w:tcPr>
            <w:tcW w:w="3702" w:type="dxa"/>
            <w:shd w:val="clear" w:color="auto" w:fill="auto"/>
          </w:tcPr>
          <w:p w:rsidR="000D0F5E" w:rsidRPr="00551956" w:rsidRDefault="000D0F5E" w:rsidP="000D0F5E">
            <w:pPr>
              <w:rPr>
                <w:sz w:val="20"/>
                <w:szCs w:val="20"/>
              </w:rPr>
            </w:pPr>
            <w:r w:rsidRPr="00551956">
              <w:rPr>
                <w:sz w:val="20"/>
                <w:szCs w:val="20"/>
              </w:rPr>
              <w:t>р.Свирь - выше г.Подпорожье</w:t>
            </w:r>
          </w:p>
        </w:tc>
        <w:tc>
          <w:tcPr>
            <w:tcW w:w="784" w:type="dxa"/>
            <w:tcBorders>
              <w:bottom w:val="single" w:sz="4" w:space="0" w:color="auto"/>
            </w:tcBorders>
            <w:shd w:val="clear" w:color="auto" w:fill="FFFF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sz w:val="20"/>
                <w:szCs w:val="20"/>
                <w:highlight w:val="green"/>
              </w:rPr>
            </w:pPr>
          </w:p>
        </w:tc>
        <w:tc>
          <w:tcPr>
            <w:tcW w:w="784" w:type="dxa"/>
            <w:shd w:val="clear" w:color="auto" w:fill="00FFFF"/>
          </w:tcPr>
          <w:p w:rsidR="000D0F5E" w:rsidRPr="00551956" w:rsidRDefault="000D0F5E" w:rsidP="000D0F5E">
            <w:pPr>
              <w:jc w:val="center"/>
              <w:rPr>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sz w:val="20"/>
                <w:szCs w:val="20"/>
                <w:highlight w:val="green"/>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221 (2)</w:t>
            </w:r>
          </w:p>
        </w:tc>
        <w:tc>
          <w:tcPr>
            <w:tcW w:w="3702" w:type="dxa"/>
            <w:shd w:val="clear" w:color="auto" w:fill="auto"/>
          </w:tcPr>
          <w:p w:rsidR="000D0F5E" w:rsidRPr="00551956" w:rsidRDefault="000D0F5E" w:rsidP="000D0F5E">
            <w:pPr>
              <w:rPr>
                <w:sz w:val="20"/>
                <w:szCs w:val="20"/>
              </w:rPr>
            </w:pPr>
            <w:r w:rsidRPr="00551956">
              <w:rPr>
                <w:sz w:val="20"/>
                <w:szCs w:val="20"/>
              </w:rPr>
              <w:t>р.Свирь - ниже г.Подпорожье</w:t>
            </w:r>
          </w:p>
        </w:tc>
        <w:tc>
          <w:tcPr>
            <w:tcW w:w="784" w:type="dxa"/>
            <w:tcBorders>
              <w:bottom w:val="single" w:sz="4" w:space="0" w:color="auto"/>
            </w:tcBorders>
            <w:shd w:val="clear" w:color="auto" w:fill="CCFFFF"/>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sz w:val="20"/>
                <w:szCs w:val="20"/>
                <w:highlight w:val="green"/>
              </w:rPr>
            </w:pPr>
          </w:p>
        </w:tc>
        <w:tc>
          <w:tcPr>
            <w:tcW w:w="784" w:type="dxa"/>
            <w:shd w:val="clear" w:color="auto" w:fill="00FFFF"/>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222 (1)</w:t>
            </w:r>
          </w:p>
        </w:tc>
        <w:tc>
          <w:tcPr>
            <w:tcW w:w="3702" w:type="dxa"/>
            <w:shd w:val="clear" w:color="auto" w:fill="auto"/>
          </w:tcPr>
          <w:p w:rsidR="000D0F5E" w:rsidRPr="00551956" w:rsidRDefault="000D0F5E" w:rsidP="000D0F5E">
            <w:pPr>
              <w:rPr>
                <w:sz w:val="20"/>
                <w:szCs w:val="20"/>
              </w:rPr>
            </w:pPr>
            <w:r w:rsidRPr="00551956">
              <w:rPr>
                <w:sz w:val="20"/>
                <w:szCs w:val="20"/>
              </w:rPr>
              <w:t>р.Свирь – выше г.Лодейное Поле</w:t>
            </w:r>
          </w:p>
        </w:tc>
        <w:tc>
          <w:tcPr>
            <w:tcW w:w="784" w:type="dxa"/>
            <w:tcBorders>
              <w:bottom w:val="single" w:sz="4" w:space="0" w:color="auto"/>
            </w:tcBorders>
            <w:shd w:val="clear" w:color="auto" w:fill="CCFFFF"/>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00FFFF"/>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green"/>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222 (2)</w:t>
            </w:r>
          </w:p>
        </w:tc>
        <w:tc>
          <w:tcPr>
            <w:tcW w:w="3702" w:type="dxa"/>
            <w:shd w:val="clear" w:color="auto" w:fill="auto"/>
          </w:tcPr>
          <w:p w:rsidR="000D0F5E" w:rsidRPr="00551956" w:rsidRDefault="000D0F5E" w:rsidP="000D0F5E">
            <w:pPr>
              <w:rPr>
                <w:sz w:val="20"/>
                <w:szCs w:val="20"/>
              </w:rPr>
            </w:pPr>
            <w:r w:rsidRPr="00551956">
              <w:rPr>
                <w:sz w:val="20"/>
                <w:szCs w:val="20"/>
              </w:rPr>
              <w:t>р.Свирь – ниже г.Лодейное Поле</w:t>
            </w:r>
          </w:p>
        </w:tc>
        <w:tc>
          <w:tcPr>
            <w:tcW w:w="784" w:type="dxa"/>
            <w:tcBorders>
              <w:bottom w:val="single" w:sz="4" w:space="0" w:color="auto"/>
            </w:tcBorders>
            <w:shd w:val="clear" w:color="auto" w:fill="CCFFFF"/>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226</w:t>
            </w:r>
          </w:p>
        </w:tc>
        <w:tc>
          <w:tcPr>
            <w:tcW w:w="3702" w:type="dxa"/>
            <w:shd w:val="clear" w:color="auto" w:fill="auto"/>
          </w:tcPr>
          <w:p w:rsidR="000D0F5E" w:rsidRPr="00551956" w:rsidRDefault="000D0F5E" w:rsidP="000D0F5E">
            <w:pPr>
              <w:rPr>
                <w:sz w:val="20"/>
                <w:szCs w:val="20"/>
              </w:rPr>
            </w:pPr>
            <w:r w:rsidRPr="00551956">
              <w:rPr>
                <w:sz w:val="20"/>
                <w:szCs w:val="20"/>
              </w:rPr>
              <w:t>р.Свирь - пгт Свирица (устье)</w:t>
            </w:r>
          </w:p>
        </w:tc>
        <w:tc>
          <w:tcPr>
            <w:tcW w:w="784" w:type="dxa"/>
            <w:tcBorders>
              <w:bottom w:val="single" w:sz="4" w:space="0" w:color="auto"/>
            </w:tcBorders>
            <w:shd w:val="clear" w:color="auto" w:fill="CCFFFF"/>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187</w:t>
            </w:r>
          </w:p>
        </w:tc>
        <w:tc>
          <w:tcPr>
            <w:tcW w:w="3702" w:type="dxa"/>
            <w:shd w:val="clear" w:color="auto" w:fill="auto"/>
          </w:tcPr>
          <w:p w:rsidR="000D0F5E" w:rsidRPr="00551956" w:rsidRDefault="000D0F5E" w:rsidP="000D0F5E">
            <w:pPr>
              <w:rPr>
                <w:sz w:val="20"/>
                <w:szCs w:val="20"/>
              </w:rPr>
            </w:pPr>
            <w:r w:rsidRPr="00551956">
              <w:rPr>
                <w:sz w:val="20"/>
                <w:szCs w:val="20"/>
              </w:rPr>
              <w:t xml:space="preserve">р.Оять - д.Акулова Гора </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188</w:t>
            </w:r>
          </w:p>
        </w:tc>
        <w:tc>
          <w:tcPr>
            <w:tcW w:w="3702" w:type="dxa"/>
            <w:shd w:val="clear" w:color="auto" w:fill="auto"/>
          </w:tcPr>
          <w:p w:rsidR="000D0F5E" w:rsidRPr="00551956" w:rsidRDefault="000D0F5E" w:rsidP="000D0F5E">
            <w:pPr>
              <w:rPr>
                <w:sz w:val="20"/>
                <w:szCs w:val="20"/>
              </w:rPr>
            </w:pPr>
            <w:r w:rsidRPr="00551956">
              <w:rPr>
                <w:sz w:val="20"/>
                <w:szCs w:val="20"/>
              </w:rPr>
              <w:t>р.Паша - с.Часовенское</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189</w:t>
            </w:r>
          </w:p>
        </w:tc>
        <w:tc>
          <w:tcPr>
            <w:tcW w:w="3702" w:type="dxa"/>
            <w:shd w:val="clear" w:color="auto" w:fill="auto"/>
          </w:tcPr>
          <w:p w:rsidR="000D0F5E" w:rsidRPr="00551956" w:rsidRDefault="000D0F5E" w:rsidP="000D0F5E">
            <w:pPr>
              <w:rPr>
                <w:sz w:val="20"/>
                <w:szCs w:val="20"/>
              </w:rPr>
            </w:pPr>
            <w:r w:rsidRPr="00551956">
              <w:rPr>
                <w:sz w:val="20"/>
                <w:szCs w:val="20"/>
              </w:rPr>
              <w:t>р.Паша - с.Пашский Перевоз</w:t>
            </w:r>
          </w:p>
        </w:tc>
        <w:tc>
          <w:tcPr>
            <w:tcW w:w="784" w:type="dxa"/>
            <w:tcBorders>
              <w:bottom w:val="single" w:sz="4" w:space="0" w:color="auto"/>
            </w:tcBorders>
            <w:shd w:val="clear" w:color="auto" w:fill="FFFF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197</w:t>
            </w:r>
          </w:p>
        </w:tc>
        <w:tc>
          <w:tcPr>
            <w:tcW w:w="3702" w:type="dxa"/>
            <w:shd w:val="clear" w:color="auto" w:fill="auto"/>
          </w:tcPr>
          <w:p w:rsidR="000D0F5E" w:rsidRPr="00551956" w:rsidRDefault="000D0F5E" w:rsidP="000D0F5E">
            <w:pPr>
              <w:rPr>
                <w:sz w:val="20"/>
                <w:szCs w:val="20"/>
              </w:rPr>
            </w:pPr>
            <w:r w:rsidRPr="00551956">
              <w:rPr>
                <w:sz w:val="20"/>
                <w:szCs w:val="20"/>
              </w:rPr>
              <w:t>р.Сясь - пос. Новоандреево</w:t>
            </w:r>
          </w:p>
        </w:tc>
        <w:tc>
          <w:tcPr>
            <w:tcW w:w="784" w:type="dxa"/>
            <w:tcBorders>
              <w:bottom w:val="single" w:sz="4" w:space="0" w:color="auto"/>
            </w:tcBorders>
            <w:shd w:val="clear" w:color="auto" w:fill="FFFF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198</w:t>
            </w:r>
          </w:p>
        </w:tc>
        <w:tc>
          <w:tcPr>
            <w:tcW w:w="3702" w:type="dxa"/>
            <w:shd w:val="clear" w:color="auto" w:fill="auto"/>
          </w:tcPr>
          <w:p w:rsidR="000D0F5E" w:rsidRPr="00551956" w:rsidRDefault="000D0F5E" w:rsidP="000D0F5E">
            <w:pPr>
              <w:rPr>
                <w:sz w:val="20"/>
                <w:szCs w:val="20"/>
              </w:rPr>
            </w:pPr>
            <w:r w:rsidRPr="00551956">
              <w:rPr>
                <w:sz w:val="20"/>
                <w:szCs w:val="20"/>
              </w:rPr>
              <w:t>р.Сясь -г.Сясьстрой</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199</w:t>
            </w:r>
          </w:p>
        </w:tc>
        <w:tc>
          <w:tcPr>
            <w:tcW w:w="3702" w:type="dxa"/>
            <w:shd w:val="clear" w:color="auto" w:fill="auto"/>
          </w:tcPr>
          <w:p w:rsidR="000D0F5E" w:rsidRPr="00551956" w:rsidRDefault="000D0F5E" w:rsidP="000D0F5E">
            <w:pPr>
              <w:rPr>
                <w:sz w:val="20"/>
                <w:szCs w:val="20"/>
              </w:rPr>
            </w:pPr>
            <w:r w:rsidRPr="00551956">
              <w:rPr>
                <w:sz w:val="20"/>
                <w:szCs w:val="20"/>
              </w:rPr>
              <w:t>р.Воложба - д. Пареево</w:t>
            </w:r>
          </w:p>
        </w:tc>
        <w:tc>
          <w:tcPr>
            <w:tcW w:w="784" w:type="dxa"/>
            <w:tcBorders>
              <w:bottom w:val="single" w:sz="4" w:space="0" w:color="auto"/>
            </w:tcBorders>
            <w:shd w:val="clear" w:color="auto" w:fill="FFFF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223 (1)</w:t>
            </w:r>
          </w:p>
        </w:tc>
        <w:tc>
          <w:tcPr>
            <w:tcW w:w="3702" w:type="dxa"/>
            <w:shd w:val="clear" w:color="auto" w:fill="auto"/>
          </w:tcPr>
          <w:p w:rsidR="000D0F5E" w:rsidRPr="00551956" w:rsidRDefault="000D0F5E" w:rsidP="000D0F5E">
            <w:pPr>
              <w:rPr>
                <w:sz w:val="20"/>
                <w:szCs w:val="20"/>
              </w:rPr>
            </w:pPr>
            <w:r w:rsidRPr="00551956">
              <w:rPr>
                <w:sz w:val="20"/>
                <w:szCs w:val="20"/>
              </w:rPr>
              <w:t>р.Пярдомля - выше г.Бокситогорск</w:t>
            </w:r>
          </w:p>
        </w:tc>
        <w:tc>
          <w:tcPr>
            <w:tcW w:w="784" w:type="dxa"/>
            <w:tcBorders>
              <w:bottom w:val="single" w:sz="4" w:space="0" w:color="auto"/>
            </w:tcBorders>
            <w:shd w:val="clear" w:color="auto" w:fill="FFFF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223 (2)</w:t>
            </w:r>
          </w:p>
        </w:tc>
        <w:tc>
          <w:tcPr>
            <w:tcW w:w="3702" w:type="dxa"/>
            <w:shd w:val="clear" w:color="auto" w:fill="auto"/>
          </w:tcPr>
          <w:p w:rsidR="000D0F5E" w:rsidRPr="00551956" w:rsidRDefault="000D0F5E" w:rsidP="000D0F5E">
            <w:pPr>
              <w:rPr>
                <w:sz w:val="20"/>
                <w:szCs w:val="20"/>
              </w:rPr>
            </w:pPr>
            <w:r w:rsidRPr="00551956">
              <w:rPr>
                <w:sz w:val="20"/>
                <w:szCs w:val="20"/>
              </w:rPr>
              <w:t>р.Пярдомля - ниже г.Бокситогорск</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FFFF99"/>
          </w:tcPr>
          <w:p w:rsidR="000D0F5E" w:rsidRPr="00551956" w:rsidRDefault="000D0F5E" w:rsidP="000D0F5E">
            <w:pPr>
              <w:jc w:val="center"/>
              <w:rPr>
                <w:sz w:val="20"/>
                <w:szCs w:val="20"/>
                <w:highlight w:val="green"/>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green"/>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200 (1)</w:t>
            </w:r>
          </w:p>
        </w:tc>
        <w:tc>
          <w:tcPr>
            <w:tcW w:w="3702" w:type="dxa"/>
            <w:shd w:val="clear" w:color="auto" w:fill="auto"/>
          </w:tcPr>
          <w:p w:rsidR="000D0F5E" w:rsidRPr="00551956" w:rsidRDefault="000D0F5E" w:rsidP="000D0F5E">
            <w:pPr>
              <w:rPr>
                <w:sz w:val="20"/>
                <w:szCs w:val="20"/>
              </w:rPr>
            </w:pPr>
            <w:r w:rsidRPr="00551956">
              <w:rPr>
                <w:sz w:val="20"/>
                <w:szCs w:val="20"/>
              </w:rPr>
              <w:t>р.Тихвинка - выше г.Тихвин</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right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top w:val="single" w:sz="4" w:space="0" w:color="auto"/>
              <w:left w:val="single" w:sz="4" w:space="0" w:color="auto"/>
              <w:bottom w:val="single" w:sz="4" w:space="0" w:color="auto"/>
              <w:right w:val="single" w:sz="4" w:space="0" w:color="auto"/>
            </w:tcBorders>
            <w:shd w:val="clear" w:color="auto" w:fill="FFFF99"/>
          </w:tcPr>
          <w:p w:rsidR="000D0F5E" w:rsidRPr="00F46598" w:rsidRDefault="000D0F5E" w:rsidP="000D0F5E">
            <w:pPr>
              <w:jc w:val="center"/>
              <w:rPr>
                <w:bCs/>
                <w:sz w:val="20"/>
                <w:szCs w:val="20"/>
                <w:highlight w:val="yellow"/>
              </w:rPr>
            </w:pPr>
          </w:p>
        </w:tc>
        <w:tc>
          <w:tcPr>
            <w:tcW w:w="784" w:type="dxa"/>
            <w:tcBorders>
              <w:left w:val="single" w:sz="4" w:space="0" w:color="auto"/>
              <w:bottom w:val="single" w:sz="4" w:space="0" w:color="auto"/>
            </w:tcBorders>
            <w:shd w:val="clear" w:color="auto" w:fill="FFFF99"/>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200 (2)</w:t>
            </w:r>
          </w:p>
        </w:tc>
        <w:tc>
          <w:tcPr>
            <w:tcW w:w="3702" w:type="dxa"/>
            <w:shd w:val="clear" w:color="auto" w:fill="auto"/>
          </w:tcPr>
          <w:p w:rsidR="000D0F5E" w:rsidRPr="00551956" w:rsidRDefault="000D0F5E" w:rsidP="000D0F5E">
            <w:pPr>
              <w:rPr>
                <w:sz w:val="20"/>
                <w:szCs w:val="20"/>
              </w:rPr>
            </w:pPr>
            <w:r w:rsidRPr="00551956">
              <w:rPr>
                <w:sz w:val="20"/>
                <w:szCs w:val="20"/>
              </w:rPr>
              <w:t>р.Тихвинка - ниже г.Тихвин</w:t>
            </w:r>
          </w:p>
        </w:tc>
        <w:tc>
          <w:tcPr>
            <w:tcW w:w="784" w:type="dxa"/>
            <w:tcBorders>
              <w:bottom w:val="single" w:sz="4" w:space="0" w:color="auto"/>
            </w:tcBorders>
            <w:shd w:val="clear" w:color="auto" w:fill="CC99FF"/>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top w:val="single" w:sz="4" w:space="0" w:color="auto"/>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202 (1)</w:t>
            </w:r>
          </w:p>
        </w:tc>
        <w:tc>
          <w:tcPr>
            <w:tcW w:w="3702" w:type="dxa"/>
            <w:shd w:val="clear" w:color="auto" w:fill="auto"/>
          </w:tcPr>
          <w:p w:rsidR="000D0F5E" w:rsidRPr="00551956" w:rsidRDefault="000D0F5E" w:rsidP="000D0F5E">
            <w:pPr>
              <w:rPr>
                <w:sz w:val="20"/>
                <w:szCs w:val="20"/>
              </w:rPr>
            </w:pPr>
            <w:r w:rsidRPr="00551956">
              <w:rPr>
                <w:sz w:val="20"/>
                <w:szCs w:val="20"/>
              </w:rPr>
              <w:t>р.Волхов - выше г.Кириши</w:t>
            </w:r>
          </w:p>
        </w:tc>
        <w:tc>
          <w:tcPr>
            <w:tcW w:w="784" w:type="dxa"/>
            <w:tcBorders>
              <w:bottom w:val="single" w:sz="4" w:space="0" w:color="auto"/>
            </w:tcBorders>
            <w:shd w:val="clear" w:color="auto" w:fill="CC99FF"/>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cyan"/>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lastRenderedPageBreak/>
              <w:t>202 (2)</w:t>
            </w:r>
          </w:p>
        </w:tc>
        <w:tc>
          <w:tcPr>
            <w:tcW w:w="3702" w:type="dxa"/>
            <w:shd w:val="clear" w:color="auto" w:fill="auto"/>
          </w:tcPr>
          <w:p w:rsidR="000D0F5E" w:rsidRPr="00551956" w:rsidRDefault="000D0F5E" w:rsidP="000D0F5E">
            <w:pPr>
              <w:rPr>
                <w:sz w:val="20"/>
                <w:szCs w:val="20"/>
              </w:rPr>
            </w:pPr>
            <w:r w:rsidRPr="00551956">
              <w:rPr>
                <w:sz w:val="20"/>
                <w:szCs w:val="20"/>
              </w:rPr>
              <w:t>р.Волхов - ниже г.Кириши</w:t>
            </w:r>
          </w:p>
        </w:tc>
        <w:tc>
          <w:tcPr>
            <w:tcW w:w="784" w:type="dxa"/>
            <w:tcBorders>
              <w:bottom w:val="single" w:sz="4" w:space="0" w:color="auto"/>
            </w:tcBorders>
            <w:shd w:val="clear" w:color="auto" w:fill="CC99FF"/>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CC99FF"/>
          </w:tcPr>
          <w:p w:rsidR="000D0F5E" w:rsidRPr="00551956" w:rsidRDefault="000D0F5E" w:rsidP="000D0F5E">
            <w:pPr>
              <w:jc w:val="center"/>
              <w:rPr>
                <w:sz w:val="20"/>
                <w:szCs w:val="20"/>
                <w:highlight w:val="cyan"/>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cyan"/>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203 (1)</w:t>
            </w:r>
          </w:p>
        </w:tc>
        <w:tc>
          <w:tcPr>
            <w:tcW w:w="3702" w:type="dxa"/>
            <w:shd w:val="clear" w:color="auto" w:fill="auto"/>
          </w:tcPr>
          <w:p w:rsidR="000D0F5E" w:rsidRPr="00551956" w:rsidRDefault="000D0F5E" w:rsidP="000D0F5E">
            <w:pPr>
              <w:rPr>
                <w:sz w:val="20"/>
                <w:szCs w:val="20"/>
              </w:rPr>
            </w:pPr>
            <w:r w:rsidRPr="00551956">
              <w:rPr>
                <w:sz w:val="20"/>
                <w:szCs w:val="20"/>
              </w:rPr>
              <w:t>р. Волхов - выше г.Волхов</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yellow"/>
              </w:rPr>
            </w:pPr>
          </w:p>
        </w:tc>
        <w:tc>
          <w:tcPr>
            <w:tcW w:w="784" w:type="dxa"/>
            <w:tcBorders>
              <w:top w:val="single" w:sz="4" w:space="0" w:color="auto"/>
              <w:bottom w:val="single" w:sz="4" w:space="0" w:color="auto"/>
              <w:right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top w:val="single" w:sz="4" w:space="0" w:color="auto"/>
              <w:left w:val="single" w:sz="4" w:space="0" w:color="auto"/>
              <w:bottom w:val="single" w:sz="4" w:space="0" w:color="auto"/>
              <w:right w:val="single" w:sz="4" w:space="0" w:color="auto"/>
            </w:tcBorders>
            <w:shd w:val="clear" w:color="auto" w:fill="FFCC99"/>
          </w:tcPr>
          <w:p w:rsidR="000D0F5E" w:rsidRPr="00551956" w:rsidRDefault="000D0F5E" w:rsidP="000D0F5E">
            <w:pPr>
              <w:jc w:val="center"/>
              <w:rPr>
                <w:b/>
                <w:bCs/>
                <w:sz w:val="20"/>
                <w:szCs w:val="20"/>
                <w:highlight w:val="yellow"/>
              </w:rPr>
            </w:pPr>
          </w:p>
        </w:tc>
        <w:tc>
          <w:tcPr>
            <w:tcW w:w="784" w:type="dxa"/>
            <w:tcBorders>
              <w:top w:val="single" w:sz="4" w:space="0" w:color="auto"/>
              <w:left w:val="single" w:sz="4" w:space="0" w:color="auto"/>
              <w:bottom w:val="single" w:sz="4" w:space="0" w:color="auto"/>
            </w:tcBorders>
            <w:shd w:val="clear" w:color="auto" w:fill="FFFF99"/>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203 (2)</w:t>
            </w:r>
          </w:p>
        </w:tc>
        <w:tc>
          <w:tcPr>
            <w:tcW w:w="3702" w:type="dxa"/>
            <w:shd w:val="clear" w:color="auto" w:fill="auto"/>
          </w:tcPr>
          <w:p w:rsidR="000D0F5E" w:rsidRPr="00551956" w:rsidRDefault="000D0F5E" w:rsidP="000D0F5E">
            <w:pPr>
              <w:rPr>
                <w:sz w:val="20"/>
                <w:szCs w:val="20"/>
              </w:rPr>
            </w:pPr>
            <w:r w:rsidRPr="00551956">
              <w:rPr>
                <w:sz w:val="20"/>
                <w:szCs w:val="20"/>
              </w:rPr>
              <w:t>р. Волхов - ниже г.Волхов</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yellow"/>
              </w:rPr>
            </w:pPr>
          </w:p>
        </w:tc>
        <w:tc>
          <w:tcPr>
            <w:tcW w:w="784" w:type="dxa"/>
            <w:tcBorders>
              <w:top w:val="single" w:sz="4" w:space="0" w:color="auto"/>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top w:val="single" w:sz="4" w:space="0" w:color="auto"/>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top w:val="single" w:sz="4" w:space="0" w:color="auto"/>
              <w:bottom w:val="single" w:sz="4" w:space="0" w:color="auto"/>
            </w:tcBorders>
            <w:shd w:val="clear" w:color="auto" w:fill="FFFF99"/>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204</w:t>
            </w:r>
          </w:p>
        </w:tc>
        <w:tc>
          <w:tcPr>
            <w:tcW w:w="3702" w:type="dxa"/>
            <w:shd w:val="clear" w:color="auto" w:fill="auto"/>
          </w:tcPr>
          <w:p w:rsidR="000D0F5E" w:rsidRPr="00551956" w:rsidRDefault="000D0F5E" w:rsidP="000D0F5E">
            <w:pPr>
              <w:rPr>
                <w:sz w:val="20"/>
                <w:szCs w:val="20"/>
              </w:rPr>
            </w:pPr>
            <w:r w:rsidRPr="00551956">
              <w:rPr>
                <w:sz w:val="20"/>
                <w:szCs w:val="20"/>
              </w:rPr>
              <w:t xml:space="preserve">р.Волхов - г.Новая Ладога </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206</w:t>
            </w:r>
          </w:p>
        </w:tc>
        <w:tc>
          <w:tcPr>
            <w:tcW w:w="3702" w:type="dxa"/>
            <w:shd w:val="clear" w:color="auto" w:fill="auto"/>
          </w:tcPr>
          <w:p w:rsidR="000D0F5E" w:rsidRPr="00551956" w:rsidRDefault="000D0F5E" w:rsidP="000D0F5E">
            <w:pPr>
              <w:rPr>
                <w:sz w:val="20"/>
                <w:szCs w:val="20"/>
              </w:rPr>
            </w:pPr>
            <w:r w:rsidRPr="00551956">
              <w:rPr>
                <w:sz w:val="20"/>
                <w:szCs w:val="20"/>
              </w:rPr>
              <w:t>р.Шарья - д.Гремячево</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207 (1)</w:t>
            </w:r>
          </w:p>
        </w:tc>
        <w:tc>
          <w:tcPr>
            <w:tcW w:w="3702" w:type="dxa"/>
            <w:shd w:val="clear" w:color="auto" w:fill="auto"/>
          </w:tcPr>
          <w:p w:rsidR="000D0F5E" w:rsidRPr="00551956" w:rsidRDefault="000D0F5E" w:rsidP="000D0F5E">
            <w:pPr>
              <w:rPr>
                <w:sz w:val="20"/>
                <w:szCs w:val="20"/>
              </w:rPr>
            </w:pPr>
            <w:r w:rsidRPr="00551956">
              <w:rPr>
                <w:sz w:val="20"/>
                <w:szCs w:val="20"/>
              </w:rPr>
              <w:t>р.Тигода - выше г.Любань</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cyan"/>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207 (2)</w:t>
            </w:r>
          </w:p>
        </w:tc>
        <w:tc>
          <w:tcPr>
            <w:tcW w:w="3702" w:type="dxa"/>
            <w:shd w:val="clear" w:color="auto" w:fill="auto"/>
          </w:tcPr>
          <w:p w:rsidR="000D0F5E" w:rsidRPr="00551956" w:rsidRDefault="000D0F5E" w:rsidP="000D0F5E">
            <w:pPr>
              <w:rPr>
                <w:sz w:val="20"/>
                <w:szCs w:val="20"/>
              </w:rPr>
            </w:pPr>
            <w:r w:rsidRPr="00551956">
              <w:rPr>
                <w:sz w:val="20"/>
                <w:szCs w:val="20"/>
              </w:rPr>
              <w:t>р.Тигода - ниже г.Любань</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FFCC99"/>
          </w:tcPr>
          <w:p w:rsidR="000D0F5E" w:rsidRPr="00551956" w:rsidRDefault="000D0F5E" w:rsidP="000D0F5E">
            <w:pPr>
              <w:jc w:val="center"/>
              <w:rPr>
                <w:sz w:val="20"/>
                <w:szCs w:val="20"/>
                <w:highlight w:val="cyan"/>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cyan"/>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208</w:t>
            </w:r>
          </w:p>
        </w:tc>
        <w:tc>
          <w:tcPr>
            <w:tcW w:w="3702" w:type="dxa"/>
            <w:shd w:val="clear" w:color="auto" w:fill="auto"/>
          </w:tcPr>
          <w:p w:rsidR="000D0F5E" w:rsidRPr="00551956" w:rsidRDefault="000D0F5E" w:rsidP="000D0F5E">
            <w:pPr>
              <w:rPr>
                <w:sz w:val="20"/>
                <w:szCs w:val="20"/>
              </w:rPr>
            </w:pPr>
            <w:r w:rsidRPr="00551956">
              <w:rPr>
                <w:sz w:val="20"/>
                <w:szCs w:val="20"/>
              </w:rPr>
              <w:t>р.Черная - г.Кириши (устье)</w:t>
            </w:r>
          </w:p>
        </w:tc>
        <w:tc>
          <w:tcPr>
            <w:tcW w:w="784" w:type="dxa"/>
            <w:tcBorders>
              <w:bottom w:val="single" w:sz="4" w:space="0" w:color="auto"/>
            </w:tcBorders>
            <w:shd w:val="clear" w:color="auto" w:fill="CC99FF"/>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99FF"/>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CC99FF"/>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FFCC99"/>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CC99FF"/>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CC99FF"/>
          </w:tcPr>
          <w:p w:rsidR="000D0F5E" w:rsidRPr="001F5298" w:rsidRDefault="000D0F5E" w:rsidP="000D0F5E">
            <w:pPr>
              <w:jc w:val="center"/>
              <w:rPr>
                <w:b/>
                <w:bCs/>
                <w:sz w:val="20"/>
                <w:szCs w:val="20"/>
                <w:highlight w:val="lightGray"/>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220</w:t>
            </w:r>
          </w:p>
        </w:tc>
        <w:tc>
          <w:tcPr>
            <w:tcW w:w="3702" w:type="dxa"/>
            <w:shd w:val="clear" w:color="auto" w:fill="auto"/>
          </w:tcPr>
          <w:p w:rsidR="000D0F5E" w:rsidRPr="00551956" w:rsidRDefault="000D0F5E" w:rsidP="000D0F5E">
            <w:pPr>
              <w:rPr>
                <w:sz w:val="20"/>
                <w:szCs w:val="20"/>
              </w:rPr>
            </w:pPr>
            <w:r w:rsidRPr="00551956">
              <w:rPr>
                <w:sz w:val="20"/>
                <w:szCs w:val="20"/>
              </w:rPr>
              <w:t>р.Назия - пос. Назия (устье)</w:t>
            </w:r>
          </w:p>
        </w:tc>
        <w:tc>
          <w:tcPr>
            <w:tcW w:w="784" w:type="dxa"/>
            <w:tcBorders>
              <w:bottom w:val="single" w:sz="4" w:space="0" w:color="auto"/>
            </w:tcBorders>
            <w:shd w:val="clear" w:color="auto" w:fill="CC99FF"/>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99FF"/>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FFCC99"/>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FFFF99"/>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CC99FF"/>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CC99FF"/>
          </w:tcPr>
          <w:p w:rsidR="000D0F5E" w:rsidRPr="001F5298" w:rsidRDefault="000D0F5E" w:rsidP="000D0F5E">
            <w:pPr>
              <w:jc w:val="center"/>
              <w:rPr>
                <w:b/>
                <w:bCs/>
                <w:sz w:val="20"/>
                <w:szCs w:val="20"/>
                <w:highlight w:val="lightGray"/>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290 (1)</w:t>
            </w:r>
          </w:p>
        </w:tc>
        <w:tc>
          <w:tcPr>
            <w:tcW w:w="3702" w:type="dxa"/>
            <w:shd w:val="clear" w:color="auto" w:fill="auto"/>
          </w:tcPr>
          <w:p w:rsidR="000D0F5E" w:rsidRPr="00551956" w:rsidRDefault="000D0F5E" w:rsidP="000D0F5E">
            <w:pPr>
              <w:rPr>
                <w:sz w:val="20"/>
                <w:szCs w:val="20"/>
              </w:rPr>
            </w:pPr>
            <w:r w:rsidRPr="00551956">
              <w:rPr>
                <w:sz w:val="20"/>
                <w:szCs w:val="20"/>
              </w:rPr>
              <w:t>р.Луга - выше г.Луга</w:t>
            </w:r>
          </w:p>
        </w:tc>
        <w:tc>
          <w:tcPr>
            <w:tcW w:w="784" w:type="dxa"/>
            <w:tcBorders>
              <w:bottom w:val="single" w:sz="4" w:space="0" w:color="auto"/>
            </w:tcBorders>
            <w:shd w:val="clear" w:color="auto" w:fill="FFFF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99FF"/>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FFCC99"/>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FFFF99"/>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FFCC99"/>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FFFF99"/>
          </w:tcPr>
          <w:p w:rsidR="000D0F5E" w:rsidRPr="001F5298" w:rsidRDefault="000D0F5E" w:rsidP="000D0F5E">
            <w:pPr>
              <w:jc w:val="center"/>
              <w:rPr>
                <w:b/>
                <w:bCs/>
                <w:sz w:val="20"/>
                <w:szCs w:val="20"/>
                <w:highlight w:val="lightGray"/>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290 (2)</w:t>
            </w:r>
          </w:p>
        </w:tc>
        <w:tc>
          <w:tcPr>
            <w:tcW w:w="3702" w:type="dxa"/>
            <w:shd w:val="clear" w:color="auto" w:fill="auto"/>
          </w:tcPr>
          <w:p w:rsidR="000D0F5E" w:rsidRPr="00551956" w:rsidRDefault="000D0F5E" w:rsidP="000D0F5E">
            <w:pPr>
              <w:rPr>
                <w:sz w:val="20"/>
                <w:szCs w:val="20"/>
              </w:rPr>
            </w:pPr>
            <w:r w:rsidRPr="00551956">
              <w:rPr>
                <w:sz w:val="20"/>
                <w:szCs w:val="20"/>
              </w:rPr>
              <w:t xml:space="preserve">р.Луга - выше пгт Толмчево </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99FF"/>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CC99FF"/>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FFFF99"/>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FFFF99"/>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FFFF99"/>
          </w:tcPr>
          <w:p w:rsidR="000D0F5E" w:rsidRPr="001F5298" w:rsidRDefault="000D0F5E" w:rsidP="000D0F5E">
            <w:pPr>
              <w:jc w:val="center"/>
              <w:rPr>
                <w:b/>
                <w:bCs/>
                <w:sz w:val="20"/>
                <w:szCs w:val="20"/>
                <w:highlight w:val="lightGray"/>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290 (3)</w:t>
            </w:r>
          </w:p>
        </w:tc>
        <w:tc>
          <w:tcPr>
            <w:tcW w:w="3702" w:type="dxa"/>
            <w:shd w:val="clear" w:color="auto" w:fill="auto"/>
          </w:tcPr>
          <w:p w:rsidR="000D0F5E" w:rsidRPr="00551956" w:rsidRDefault="000D0F5E" w:rsidP="000D0F5E">
            <w:pPr>
              <w:rPr>
                <w:sz w:val="20"/>
                <w:szCs w:val="20"/>
              </w:rPr>
            </w:pPr>
            <w:r w:rsidRPr="00551956">
              <w:rPr>
                <w:sz w:val="20"/>
                <w:szCs w:val="20"/>
              </w:rPr>
              <w:t>р.Луга - ниже пгт Толмчево</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CC99FF"/>
          </w:tcPr>
          <w:p w:rsidR="000D0F5E" w:rsidRPr="00551956" w:rsidRDefault="000D0F5E" w:rsidP="000D0F5E">
            <w:pPr>
              <w:jc w:val="center"/>
              <w:rPr>
                <w:sz w:val="20"/>
                <w:szCs w:val="20"/>
                <w:highlight w:val="cyan"/>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cyan"/>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291 (1)</w:t>
            </w:r>
          </w:p>
        </w:tc>
        <w:tc>
          <w:tcPr>
            <w:tcW w:w="3702" w:type="dxa"/>
            <w:shd w:val="clear" w:color="auto" w:fill="auto"/>
          </w:tcPr>
          <w:p w:rsidR="000D0F5E" w:rsidRPr="00551956" w:rsidRDefault="000D0F5E" w:rsidP="000D0F5E">
            <w:pPr>
              <w:rPr>
                <w:sz w:val="20"/>
                <w:szCs w:val="20"/>
              </w:rPr>
            </w:pPr>
            <w:r w:rsidRPr="00551956">
              <w:rPr>
                <w:sz w:val="20"/>
                <w:szCs w:val="20"/>
              </w:rPr>
              <w:t>р.Луга - – выше г.Кингисепп</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291 (2)</w:t>
            </w:r>
          </w:p>
        </w:tc>
        <w:tc>
          <w:tcPr>
            <w:tcW w:w="3702" w:type="dxa"/>
            <w:shd w:val="clear" w:color="auto" w:fill="auto"/>
          </w:tcPr>
          <w:p w:rsidR="000D0F5E" w:rsidRPr="00551956" w:rsidRDefault="000D0F5E" w:rsidP="000D0F5E">
            <w:pPr>
              <w:rPr>
                <w:sz w:val="20"/>
                <w:szCs w:val="20"/>
              </w:rPr>
            </w:pPr>
            <w:r w:rsidRPr="00551956">
              <w:rPr>
                <w:sz w:val="20"/>
                <w:szCs w:val="20"/>
              </w:rPr>
              <w:t>р.Луга - – ниже г.Кингисепп</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292</w:t>
            </w:r>
          </w:p>
        </w:tc>
        <w:tc>
          <w:tcPr>
            <w:tcW w:w="3702" w:type="dxa"/>
            <w:shd w:val="clear" w:color="auto" w:fill="auto"/>
          </w:tcPr>
          <w:p w:rsidR="000D0F5E" w:rsidRPr="00551956" w:rsidRDefault="000D0F5E" w:rsidP="000D0F5E">
            <w:pPr>
              <w:rPr>
                <w:sz w:val="20"/>
                <w:szCs w:val="20"/>
              </w:rPr>
            </w:pPr>
            <w:r w:rsidRPr="00551956">
              <w:rPr>
                <w:sz w:val="20"/>
                <w:szCs w:val="20"/>
              </w:rPr>
              <w:t>р.Оредеж - д.Моровино</w:t>
            </w:r>
          </w:p>
        </w:tc>
        <w:tc>
          <w:tcPr>
            <w:tcW w:w="784" w:type="dxa"/>
            <w:tcBorders>
              <w:bottom w:val="single" w:sz="4" w:space="0" w:color="auto"/>
            </w:tcBorders>
            <w:shd w:val="clear" w:color="auto" w:fill="FFFF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99FF"/>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CC99FF"/>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FFFF99"/>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FFFF99"/>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FFFF99"/>
          </w:tcPr>
          <w:p w:rsidR="000D0F5E" w:rsidRPr="001F5298" w:rsidRDefault="000D0F5E" w:rsidP="000D0F5E">
            <w:pPr>
              <w:jc w:val="center"/>
              <w:rPr>
                <w:b/>
                <w:bCs/>
                <w:sz w:val="20"/>
                <w:szCs w:val="20"/>
                <w:highlight w:val="lightGray"/>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293</w:t>
            </w:r>
          </w:p>
        </w:tc>
        <w:tc>
          <w:tcPr>
            <w:tcW w:w="3702" w:type="dxa"/>
            <w:shd w:val="clear" w:color="auto" w:fill="auto"/>
          </w:tcPr>
          <w:p w:rsidR="000D0F5E" w:rsidRPr="00551956" w:rsidRDefault="000D0F5E" w:rsidP="000D0F5E">
            <w:pPr>
              <w:rPr>
                <w:sz w:val="20"/>
                <w:szCs w:val="20"/>
              </w:rPr>
            </w:pPr>
            <w:r w:rsidRPr="00551956">
              <w:rPr>
                <w:sz w:val="20"/>
                <w:szCs w:val="20"/>
              </w:rPr>
              <w:t>р.Суйда - д.Красницы</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99FF"/>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CC99FF"/>
          </w:tcPr>
          <w:p w:rsidR="000D0F5E" w:rsidRPr="00551956" w:rsidRDefault="000D0F5E" w:rsidP="000D0F5E">
            <w:pPr>
              <w:jc w:val="center"/>
              <w:rPr>
                <w:sz w:val="20"/>
                <w:szCs w:val="20"/>
                <w:highlight w:val="cyan"/>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cyan"/>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cyan"/>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318</w:t>
            </w:r>
          </w:p>
        </w:tc>
        <w:tc>
          <w:tcPr>
            <w:tcW w:w="3702" w:type="dxa"/>
            <w:shd w:val="clear" w:color="auto" w:fill="auto"/>
          </w:tcPr>
          <w:p w:rsidR="000D0F5E" w:rsidRPr="00551956" w:rsidRDefault="000D0F5E" w:rsidP="000D0F5E">
            <w:pPr>
              <w:rPr>
                <w:sz w:val="20"/>
                <w:szCs w:val="20"/>
              </w:rPr>
            </w:pPr>
            <w:r w:rsidRPr="00551956">
              <w:rPr>
                <w:sz w:val="20"/>
                <w:szCs w:val="20"/>
              </w:rPr>
              <w:t>р.Нарва - д.Степановщина</w:t>
            </w:r>
          </w:p>
        </w:tc>
        <w:tc>
          <w:tcPr>
            <w:tcW w:w="784" w:type="dxa"/>
            <w:tcBorders>
              <w:bottom w:val="single" w:sz="4" w:space="0" w:color="auto"/>
            </w:tcBorders>
            <w:shd w:val="clear" w:color="auto" w:fill="CCFFFF"/>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FFFF99"/>
          </w:tcPr>
          <w:p w:rsidR="000D0F5E" w:rsidRPr="00551956" w:rsidRDefault="000D0F5E" w:rsidP="000D0F5E">
            <w:pPr>
              <w:jc w:val="center"/>
              <w:rPr>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green"/>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319 (1)</w:t>
            </w:r>
          </w:p>
        </w:tc>
        <w:tc>
          <w:tcPr>
            <w:tcW w:w="3702" w:type="dxa"/>
            <w:shd w:val="clear" w:color="auto" w:fill="auto"/>
          </w:tcPr>
          <w:p w:rsidR="000D0F5E" w:rsidRPr="00551956" w:rsidRDefault="000D0F5E" w:rsidP="000D0F5E">
            <w:pPr>
              <w:rPr>
                <w:sz w:val="20"/>
                <w:szCs w:val="20"/>
              </w:rPr>
            </w:pPr>
            <w:r w:rsidRPr="00551956">
              <w:rPr>
                <w:sz w:val="20"/>
                <w:szCs w:val="20"/>
              </w:rPr>
              <w:t>р.Нарва - выше г. Ивангород</w:t>
            </w:r>
          </w:p>
        </w:tc>
        <w:tc>
          <w:tcPr>
            <w:tcW w:w="784" w:type="dxa"/>
            <w:tcBorders>
              <w:bottom w:val="single" w:sz="4" w:space="0" w:color="auto"/>
            </w:tcBorders>
            <w:shd w:val="clear" w:color="auto" w:fill="FFFF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319 (2)</w:t>
            </w:r>
          </w:p>
        </w:tc>
        <w:tc>
          <w:tcPr>
            <w:tcW w:w="3702" w:type="dxa"/>
            <w:shd w:val="clear" w:color="auto" w:fill="auto"/>
          </w:tcPr>
          <w:p w:rsidR="000D0F5E" w:rsidRPr="00551956" w:rsidRDefault="000D0F5E" w:rsidP="000D0F5E">
            <w:pPr>
              <w:rPr>
                <w:sz w:val="20"/>
                <w:szCs w:val="20"/>
              </w:rPr>
            </w:pPr>
            <w:r w:rsidRPr="00551956">
              <w:rPr>
                <w:sz w:val="20"/>
                <w:szCs w:val="20"/>
              </w:rPr>
              <w:t>р.Нарва - ниже г. Ивангород</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320 (1)</w:t>
            </w:r>
          </w:p>
        </w:tc>
        <w:tc>
          <w:tcPr>
            <w:tcW w:w="3702" w:type="dxa"/>
            <w:shd w:val="clear" w:color="auto" w:fill="auto"/>
          </w:tcPr>
          <w:p w:rsidR="000D0F5E" w:rsidRPr="00551956" w:rsidRDefault="000D0F5E" w:rsidP="000D0F5E">
            <w:pPr>
              <w:rPr>
                <w:sz w:val="20"/>
                <w:szCs w:val="20"/>
              </w:rPr>
            </w:pPr>
            <w:r w:rsidRPr="00551956">
              <w:rPr>
                <w:sz w:val="20"/>
                <w:szCs w:val="20"/>
              </w:rPr>
              <w:t>р.Плюсса - выше г.Сланцы</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320 (2)</w:t>
            </w:r>
          </w:p>
        </w:tc>
        <w:tc>
          <w:tcPr>
            <w:tcW w:w="3702" w:type="dxa"/>
            <w:shd w:val="clear" w:color="auto" w:fill="auto"/>
          </w:tcPr>
          <w:p w:rsidR="000D0F5E" w:rsidRPr="00551956" w:rsidRDefault="000D0F5E" w:rsidP="000D0F5E">
            <w:pPr>
              <w:rPr>
                <w:sz w:val="20"/>
                <w:szCs w:val="20"/>
              </w:rPr>
            </w:pPr>
            <w:r w:rsidRPr="00551956">
              <w:rPr>
                <w:sz w:val="20"/>
                <w:szCs w:val="20"/>
              </w:rPr>
              <w:t>р.Плюсса - ниже г.Сланцы</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CCFFFF"/>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588</w:t>
            </w:r>
          </w:p>
        </w:tc>
        <w:tc>
          <w:tcPr>
            <w:tcW w:w="3702" w:type="dxa"/>
            <w:shd w:val="clear" w:color="auto" w:fill="auto"/>
          </w:tcPr>
          <w:p w:rsidR="000D0F5E" w:rsidRPr="00551956" w:rsidRDefault="000D0F5E" w:rsidP="000D0F5E">
            <w:pPr>
              <w:rPr>
                <w:sz w:val="20"/>
                <w:szCs w:val="20"/>
              </w:rPr>
            </w:pPr>
            <w:r w:rsidRPr="00551956">
              <w:rPr>
                <w:sz w:val="20"/>
                <w:szCs w:val="20"/>
              </w:rPr>
              <w:t>оз.Шугозеро - д.Ульяница</w:t>
            </w:r>
          </w:p>
        </w:tc>
        <w:tc>
          <w:tcPr>
            <w:tcW w:w="784" w:type="dxa"/>
            <w:tcBorders>
              <w:bottom w:val="single" w:sz="4" w:space="0" w:color="auto"/>
            </w:tcBorders>
            <w:shd w:val="clear" w:color="auto" w:fill="FFCC99"/>
          </w:tcPr>
          <w:p w:rsidR="000D0F5E" w:rsidRPr="00551956" w:rsidRDefault="000D0F5E" w:rsidP="000D0F5E">
            <w:pPr>
              <w:jc w:val="center"/>
              <w:rPr>
                <w:b/>
                <w:bCs/>
                <w:sz w:val="20"/>
                <w:szCs w:val="20"/>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CC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c>
          <w:tcPr>
            <w:tcW w:w="784" w:type="dxa"/>
            <w:tcBorders>
              <w:bottom w:val="single" w:sz="4" w:space="0" w:color="auto"/>
            </w:tcBorders>
            <w:shd w:val="clear" w:color="auto" w:fill="FFFF99"/>
          </w:tcPr>
          <w:p w:rsidR="000D0F5E" w:rsidRPr="00551956" w:rsidRDefault="000D0F5E" w:rsidP="000D0F5E">
            <w:pPr>
              <w:jc w:val="center"/>
              <w:rPr>
                <w:b/>
                <w:bCs/>
                <w:sz w:val="20"/>
                <w:szCs w:val="20"/>
                <w:highlight w:val="yellow"/>
              </w:rPr>
            </w:pP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630</w:t>
            </w:r>
          </w:p>
        </w:tc>
        <w:tc>
          <w:tcPr>
            <w:tcW w:w="3702" w:type="dxa"/>
            <w:shd w:val="clear" w:color="auto" w:fill="auto"/>
          </w:tcPr>
          <w:p w:rsidR="000D0F5E" w:rsidRPr="00551956" w:rsidRDefault="000D0F5E" w:rsidP="000D0F5E">
            <w:pPr>
              <w:rPr>
                <w:sz w:val="20"/>
                <w:szCs w:val="20"/>
              </w:rPr>
            </w:pPr>
            <w:r w:rsidRPr="00551956">
              <w:rPr>
                <w:sz w:val="20"/>
                <w:szCs w:val="20"/>
              </w:rPr>
              <w:t>оз.Сяберо -д.Сяберо</w:t>
            </w:r>
          </w:p>
        </w:tc>
        <w:tc>
          <w:tcPr>
            <w:tcW w:w="784" w:type="dxa"/>
            <w:shd w:val="clear" w:color="auto" w:fill="FFCC99"/>
          </w:tcPr>
          <w:p w:rsidR="000D0F5E" w:rsidRPr="00551956" w:rsidRDefault="000D0F5E" w:rsidP="000D0F5E">
            <w:pPr>
              <w:jc w:val="center"/>
              <w:rPr>
                <w:b/>
                <w:bCs/>
                <w:sz w:val="20"/>
                <w:szCs w:val="20"/>
              </w:rPr>
            </w:pPr>
          </w:p>
        </w:tc>
        <w:tc>
          <w:tcPr>
            <w:tcW w:w="784" w:type="dxa"/>
            <w:shd w:val="clear" w:color="auto" w:fill="CC99FF"/>
          </w:tcPr>
          <w:p w:rsidR="000D0F5E" w:rsidRPr="001F5298" w:rsidRDefault="000D0F5E" w:rsidP="000D0F5E">
            <w:pPr>
              <w:jc w:val="center"/>
              <w:rPr>
                <w:b/>
                <w:bCs/>
                <w:sz w:val="20"/>
                <w:szCs w:val="20"/>
                <w:highlight w:val="lightGray"/>
              </w:rPr>
            </w:pPr>
          </w:p>
        </w:tc>
        <w:tc>
          <w:tcPr>
            <w:tcW w:w="784" w:type="dxa"/>
            <w:tcBorders>
              <w:bottom w:val="single" w:sz="4" w:space="0" w:color="auto"/>
            </w:tcBorders>
            <w:shd w:val="clear" w:color="auto" w:fill="CC99FF"/>
          </w:tcPr>
          <w:p w:rsidR="000D0F5E" w:rsidRPr="001F5298" w:rsidRDefault="000D0F5E" w:rsidP="000D0F5E">
            <w:pPr>
              <w:jc w:val="center"/>
              <w:rPr>
                <w:b/>
                <w:bCs/>
                <w:sz w:val="20"/>
                <w:szCs w:val="20"/>
                <w:highlight w:val="lightGray"/>
              </w:rPr>
            </w:pPr>
          </w:p>
        </w:tc>
        <w:tc>
          <w:tcPr>
            <w:tcW w:w="784" w:type="dxa"/>
            <w:shd w:val="clear" w:color="auto" w:fill="CC99FF"/>
          </w:tcPr>
          <w:p w:rsidR="000D0F5E" w:rsidRPr="001F5298" w:rsidRDefault="000D0F5E" w:rsidP="000D0F5E">
            <w:pPr>
              <w:jc w:val="center"/>
              <w:rPr>
                <w:b/>
                <w:bCs/>
                <w:sz w:val="20"/>
                <w:szCs w:val="20"/>
                <w:highlight w:val="lightGray"/>
              </w:rPr>
            </w:pPr>
          </w:p>
        </w:tc>
        <w:tc>
          <w:tcPr>
            <w:tcW w:w="784" w:type="dxa"/>
            <w:shd w:val="clear" w:color="auto" w:fill="CC99FF"/>
          </w:tcPr>
          <w:p w:rsidR="000D0F5E" w:rsidRPr="001F5298" w:rsidRDefault="000D0F5E" w:rsidP="000D0F5E">
            <w:pPr>
              <w:jc w:val="center"/>
              <w:rPr>
                <w:b/>
                <w:bCs/>
                <w:sz w:val="20"/>
                <w:szCs w:val="20"/>
                <w:highlight w:val="lightGray"/>
              </w:rPr>
            </w:pPr>
          </w:p>
        </w:tc>
        <w:tc>
          <w:tcPr>
            <w:tcW w:w="784" w:type="dxa"/>
            <w:shd w:val="clear" w:color="auto" w:fill="FFCC99"/>
          </w:tcPr>
          <w:p w:rsidR="000D0F5E" w:rsidRPr="001F5298" w:rsidRDefault="000D0F5E" w:rsidP="000D0F5E">
            <w:pPr>
              <w:jc w:val="center"/>
              <w:rPr>
                <w:b/>
                <w:bCs/>
                <w:sz w:val="20"/>
                <w:szCs w:val="20"/>
                <w:highlight w:val="lightGray"/>
              </w:rPr>
            </w:pPr>
          </w:p>
        </w:tc>
      </w:tr>
      <w:tr w:rsidR="000D0F5E" w:rsidRPr="00551956" w:rsidTr="000D0F5E">
        <w:trPr>
          <w:trHeight w:val="227"/>
        </w:trPr>
        <w:tc>
          <w:tcPr>
            <w:tcW w:w="915" w:type="dxa"/>
          </w:tcPr>
          <w:p w:rsidR="000D0F5E" w:rsidRPr="00551956" w:rsidRDefault="000D0F5E" w:rsidP="000D0F5E">
            <w:pPr>
              <w:jc w:val="center"/>
              <w:rPr>
                <w:sz w:val="20"/>
                <w:szCs w:val="20"/>
              </w:rPr>
            </w:pPr>
          </w:p>
        </w:tc>
        <w:tc>
          <w:tcPr>
            <w:tcW w:w="3702" w:type="dxa"/>
            <w:shd w:val="clear" w:color="auto" w:fill="auto"/>
          </w:tcPr>
          <w:p w:rsidR="000D0F5E" w:rsidRPr="00551956" w:rsidRDefault="000D0F5E" w:rsidP="000D0F5E">
            <w:pPr>
              <w:rPr>
                <w:sz w:val="20"/>
                <w:szCs w:val="20"/>
              </w:rPr>
            </w:pPr>
          </w:p>
        </w:tc>
        <w:tc>
          <w:tcPr>
            <w:tcW w:w="784" w:type="dxa"/>
            <w:tcBorders>
              <w:bottom w:val="single" w:sz="4" w:space="0" w:color="auto"/>
            </w:tcBorders>
            <w:shd w:val="clear" w:color="auto" w:fill="auto"/>
          </w:tcPr>
          <w:p w:rsidR="000D0F5E" w:rsidRPr="00551956" w:rsidRDefault="000D0F5E" w:rsidP="000D0F5E">
            <w:pPr>
              <w:jc w:val="center"/>
              <w:rPr>
                <w:bCs/>
                <w:sz w:val="20"/>
                <w:szCs w:val="20"/>
              </w:rPr>
            </w:pPr>
            <w:r w:rsidRPr="00551956">
              <w:rPr>
                <w:bCs/>
                <w:sz w:val="20"/>
                <w:szCs w:val="20"/>
              </w:rPr>
              <w:t>2008</w:t>
            </w:r>
          </w:p>
        </w:tc>
        <w:tc>
          <w:tcPr>
            <w:tcW w:w="784" w:type="dxa"/>
            <w:tcBorders>
              <w:bottom w:val="single" w:sz="4" w:space="0" w:color="auto"/>
            </w:tcBorders>
          </w:tcPr>
          <w:p w:rsidR="000D0F5E" w:rsidRPr="00551956" w:rsidRDefault="000D0F5E" w:rsidP="000D0F5E">
            <w:pPr>
              <w:jc w:val="center"/>
              <w:rPr>
                <w:bCs/>
                <w:sz w:val="20"/>
                <w:szCs w:val="20"/>
              </w:rPr>
            </w:pPr>
            <w:r w:rsidRPr="00551956">
              <w:rPr>
                <w:bCs/>
                <w:sz w:val="20"/>
                <w:szCs w:val="20"/>
              </w:rPr>
              <w:t>2009</w:t>
            </w:r>
          </w:p>
        </w:tc>
        <w:tc>
          <w:tcPr>
            <w:tcW w:w="784" w:type="dxa"/>
            <w:tcBorders>
              <w:bottom w:val="single" w:sz="4" w:space="0" w:color="auto"/>
            </w:tcBorders>
            <w:shd w:val="clear" w:color="auto" w:fill="auto"/>
          </w:tcPr>
          <w:p w:rsidR="000D0F5E" w:rsidRPr="00551956" w:rsidRDefault="000D0F5E" w:rsidP="000D0F5E">
            <w:pPr>
              <w:jc w:val="center"/>
              <w:rPr>
                <w:bCs/>
                <w:sz w:val="20"/>
                <w:szCs w:val="20"/>
              </w:rPr>
            </w:pPr>
            <w:r w:rsidRPr="00551956">
              <w:rPr>
                <w:bCs/>
                <w:sz w:val="20"/>
                <w:szCs w:val="20"/>
              </w:rPr>
              <w:t>2010</w:t>
            </w:r>
          </w:p>
        </w:tc>
        <w:tc>
          <w:tcPr>
            <w:tcW w:w="784" w:type="dxa"/>
            <w:tcBorders>
              <w:bottom w:val="single" w:sz="4" w:space="0" w:color="auto"/>
            </w:tcBorders>
            <w:vAlign w:val="center"/>
          </w:tcPr>
          <w:p w:rsidR="000D0F5E" w:rsidRPr="00551956" w:rsidRDefault="000D0F5E" w:rsidP="000D0F5E">
            <w:pPr>
              <w:jc w:val="center"/>
              <w:rPr>
                <w:sz w:val="20"/>
                <w:szCs w:val="20"/>
              </w:rPr>
            </w:pPr>
            <w:r w:rsidRPr="00551956">
              <w:rPr>
                <w:sz w:val="20"/>
                <w:szCs w:val="20"/>
              </w:rPr>
              <w:t>2015</w:t>
            </w:r>
          </w:p>
        </w:tc>
        <w:tc>
          <w:tcPr>
            <w:tcW w:w="784" w:type="dxa"/>
            <w:tcBorders>
              <w:bottom w:val="single" w:sz="4" w:space="0" w:color="auto"/>
            </w:tcBorders>
            <w:vAlign w:val="center"/>
          </w:tcPr>
          <w:p w:rsidR="000D0F5E" w:rsidRPr="00551956" w:rsidRDefault="000D0F5E" w:rsidP="000D0F5E">
            <w:pPr>
              <w:jc w:val="center"/>
              <w:rPr>
                <w:sz w:val="20"/>
                <w:szCs w:val="20"/>
              </w:rPr>
            </w:pPr>
            <w:r w:rsidRPr="00551956">
              <w:rPr>
                <w:sz w:val="20"/>
                <w:szCs w:val="20"/>
              </w:rPr>
              <w:t>2016</w:t>
            </w:r>
          </w:p>
        </w:tc>
        <w:tc>
          <w:tcPr>
            <w:tcW w:w="784" w:type="dxa"/>
            <w:tcBorders>
              <w:bottom w:val="single" w:sz="4" w:space="0" w:color="auto"/>
            </w:tcBorders>
            <w:vAlign w:val="center"/>
          </w:tcPr>
          <w:p w:rsidR="000D0F5E" w:rsidRPr="00551956" w:rsidRDefault="000D0F5E" w:rsidP="000D0F5E">
            <w:pPr>
              <w:jc w:val="center"/>
              <w:rPr>
                <w:sz w:val="20"/>
                <w:szCs w:val="20"/>
              </w:rPr>
            </w:pPr>
            <w:r w:rsidRPr="00551956">
              <w:rPr>
                <w:sz w:val="20"/>
                <w:szCs w:val="20"/>
              </w:rPr>
              <w:t>2017</w:t>
            </w:r>
          </w:p>
        </w:tc>
      </w:tr>
      <w:tr w:rsidR="000D0F5E" w:rsidRPr="00551956" w:rsidTr="000D0F5E">
        <w:trPr>
          <w:trHeight w:val="227"/>
        </w:trPr>
        <w:tc>
          <w:tcPr>
            <w:tcW w:w="915" w:type="dxa"/>
          </w:tcPr>
          <w:p w:rsidR="000D0F5E" w:rsidRPr="00551956" w:rsidRDefault="000D0F5E" w:rsidP="000D0F5E">
            <w:pPr>
              <w:jc w:val="center"/>
              <w:rPr>
                <w:sz w:val="20"/>
                <w:szCs w:val="20"/>
              </w:rPr>
            </w:pPr>
            <w:r w:rsidRPr="00551956">
              <w:rPr>
                <w:sz w:val="20"/>
                <w:szCs w:val="20"/>
              </w:rPr>
              <w:t>175 (3)</w:t>
            </w:r>
          </w:p>
        </w:tc>
        <w:tc>
          <w:tcPr>
            <w:tcW w:w="3702" w:type="dxa"/>
            <w:shd w:val="clear" w:color="auto" w:fill="auto"/>
          </w:tcPr>
          <w:p w:rsidR="000D0F5E" w:rsidRPr="00551956" w:rsidRDefault="000D0F5E" w:rsidP="000D0F5E">
            <w:pPr>
              <w:rPr>
                <w:sz w:val="20"/>
                <w:szCs w:val="20"/>
              </w:rPr>
            </w:pPr>
            <w:r w:rsidRPr="00551956">
              <w:rPr>
                <w:sz w:val="20"/>
                <w:szCs w:val="20"/>
              </w:rPr>
              <w:t>р.Охта – граница СПб</w:t>
            </w:r>
          </w:p>
        </w:tc>
        <w:tc>
          <w:tcPr>
            <w:tcW w:w="784" w:type="dxa"/>
            <w:shd w:val="clear" w:color="auto" w:fill="CC99FF"/>
          </w:tcPr>
          <w:p w:rsidR="000D0F5E" w:rsidRPr="00551956" w:rsidRDefault="000D0F5E" w:rsidP="000D0F5E">
            <w:pPr>
              <w:jc w:val="center"/>
              <w:rPr>
                <w:b/>
                <w:bCs/>
                <w:sz w:val="20"/>
                <w:szCs w:val="20"/>
              </w:rPr>
            </w:pPr>
          </w:p>
        </w:tc>
        <w:tc>
          <w:tcPr>
            <w:tcW w:w="784" w:type="dxa"/>
            <w:shd w:val="clear" w:color="auto" w:fill="CC99FF"/>
          </w:tcPr>
          <w:p w:rsidR="000D0F5E" w:rsidRPr="001F5298" w:rsidRDefault="000D0F5E" w:rsidP="000D0F5E">
            <w:pPr>
              <w:jc w:val="center"/>
              <w:rPr>
                <w:b/>
                <w:bCs/>
                <w:sz w:val="20"/>
                <w:szCs w:val="20"/>
                <w:highlight w:val="lightGray"/>
              </w:rPr>
            </w:pPr>
          </w:p>
        </w:tc>
        <w:tc>
          <w:tcPr>
            <w:tcW w:w="784" w:type="dxa"/>
            <w:shd w:val="clear" w:color="auto" w:fill="CC99FF"/>
          </w:tcPr>
          <w:p w:rsidR="000D0F5E" w:rsidRPr="001F5298" w:rsidRDefault="000D0F5E" w:rsidP="000D0F5E">
            <w:pPr>
              <w:jc w:val="center"/>
              <w:rPr>
                <w:b/>
                <w:bCs/>
                <w:sz w:val="20"/>
                <w:szCs w:val="20"/>
                <w:highlight w:val="lightGray"/>
              </w:rPr>
            </w:pPr>
          </w:p>
        </w:tc>
        <w:tc>
          <w:tcPr>
            <w:tcW w:w="784" w:type="dxa"/>
            <w:shd w:val="clear" w:color="auto" w:fill="CC99FF"/>
          </w:tcPr>
          <w:p w:rsidR="000D0F5E" w:rsidRPr="001F5298" w:rsidRDefault="000D0F5E" w:rsidP="000D0F5E">
            <w:pPr>
              <w:jc w:val="center"/>
              <w:rPr>
                <w:b/>
                <w:bCs/>
                <w:sz w:val="20"/>
                <w:szCs w:val="20"/>
                <w:highlight w:val="lightGray"/>
              </w:rPr>
            </w:pPr>
          </w:p>
        </w:tc>
        <w:tc>
          <w:tcPr>
            <w:tcW w:w="784" w:type="dxa"/>
            <w:shd w:val="clear" w:color="auto" w:fill="CC99FF"/>
          </w:tcPr>
          <w:p w:rsidR="000D0F5E" w:rsidRPr="001F5298" w:rsidRDefault="000D0F5E" w:rsidP="000D0F5E">
            <w:pPr>
              <w:jc w:val="center"/>
              <w:rPr>
                <w:b/>
                <w:bCs/>
                <w:sz w:val="20"/>
                <w:szCs w:val="20"/>
                <w:highlight w:val="lightGray"/>
              </w:rPr>
            </w:pPr>
          </w:p>
        </w:tc>
        <w:tc>
          <w:tcPr>
            <w:tcW w:w="784" w:type="dxa"/>
            <w:shd w:val="clear" w:color="auto" w:fill="CC99FF"/>
          </w:tcPr>
          <w:p w:rsidR="000D0F5E" w:rsidRPr="001F5298" w:rsidRDefault="000D0F5E" w:rsidP="000D0F5E">
            <w:pPr>
              <w:jc w:val="center"/>
              <w:rPr>
                <w:b/>
                <w:bCs/>
                <w:sz w:val="20"/>
                <w:szCs w:val="20"/>
                <w:highlight w:val="lightGray"/>
              </w:rPr>
            </w:pPr>
          </w:p>
        </w:tc>
      </w:tr>
    </w:tbl>
    <w:p w:rsidR="000D0F5E" w:rsidRDefault="000D0F5E" w:rsidP="000D0F5E">
      <w:pPr>
        <w:ind w:firstLine="709"/>
        <w:jc w:val="both"/>
        <w:rPr>
          <w:b/>
          <w:b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7"/>
        <w:gridCol w:w="1868"/>
        <w:gridCol w:w="1869"/>
        <w:gridCol w:w="1869"/>
        <w:gridCol w:w="1509"/>
      </w:tblGrid>
      <w:tr w:rsidR="000D0F5E" w:rsidRPr="00140F60" w:rsidTr="000D0F5E">
        <w:tc>
          <w:tcPr>
            <w:tcW w:w="1447" w:type="dxa"/>
            <w:shd w:val="clear" w:color="auto" w:fill="00FFFF"/>
            <w:vAlign w:val="center"/>
          </w:tcPr>
          <w:p w:rsidR="000D0F5E" w:rsidRPr="00140F60" w:rsidRDefault="000D0F5E" w:rsidP="000D0F5E">
            <w:pPr>
              <w:jc w:val="center"/>
              <w:rPr>
                <w:b/>
                <w:bCs/>
                <w:sz w:val="20"/>
                <w:szCs w:val="20"/>
              </w:rPr>
            </w:pPr>
            <w:r>
              <w:rPr>
                <w:b/>
                <w:bCs/>
                <w:sz w:val="20"/>
                <w:szCs w:val="20"/>
              </w:rPr>
              <w:t>условно ч</w:t>
            </w:r>
            <w:r>
              <w:rPr>
                <w:b/>
                <w:bCs/>
                <w:sz w:val="20"/>
                <w:szCs w:val="20"/>
              </w:rPr>
              <w:t>и</w:t>
            </w:r>
            <w:r>
              <w:rPr>
                <w:b/>
                <w:bCs/>
                <w:sz w:val="20"/>
                <w:szCs w:val="20"/>
              </w:rPr>
              <w:t>стая</w:t>
            </w:r>
          </w:p>
        </w:tc>
        <w:tc>
          <w:tcPr>
            <w:tcW w:w="1868" w:type="dxa"/>
            <w:shd w:val="clear" w:color="auto" w:fill="CCFFFF"/>
            <w:vAlign w:val="center"/>
          </w:tcPr>
          <w:p w:rsidR="000D0F5E" w:rsidRPr="00140F60" w:rsidRDefault="000D0F5E" w:rsidP="000D0F5E">
            <w:pPr>
              <w:jc w:val="center"/>
              <w:rPr>
                <w:b/>
                <w:bCs/>
              </w:rPr>
            </w:pPr>
            <w:r w:rsidRPr="00140F60">
              <w:rPr>
                <w:b/>
                <w:bCs/>
                <w:sz w:val="20"/>
                <w:szCs w:val="20"/>
              </w:rPr>
              <w:t>слабо загрязне</w:t>
            </w:r>
            <w:r w:rsidRPr="00140F60">
              <w:rPr>
                <w:b/>
                <w:bCs/>
                <w:sz w:val="20"/>
                <w:szCs w:val="20"/>
              </w:rPr>
              <w:t>н</w:t>
            </w:r>
            <w:r w:rsidRPr="00140F60">
              <w:rPr>
                <w:b/>
                <w:bCs/>
                <w:sz w:val="20"/>
                <w:szCs w:val="20"/>
              </w:rPr>
              <w:t>ная</w:t>
            </w:r>
          </w:p>
        </w:tc>
        <w:tc>
          <w:tcPr>
            <w:tcW w:w="1869" w:type="dxa"/>
            <w:shd w:val="clear" w:color="auto" w:fill="FFFF99"/>
            <w:vAlign w:val="center"/>
          </w:tcPr>
          <w:p w:rsidR="000D0F5E" w:rsidRPr="00140F60" w:rsidRDefault="000D0F5E" w:rsidP="000D0F5E">
            <w:pPr>
              <w:jc w:val="center"/>
              <w:rPr>
                <w:b/>
                <w:bCs/>
              </w:rPr>
            </w:pPr>
            <w:r w:rsidRPr="00140F60">
              <w:rPr>
                <w:b/>
                <w:bCs/>
                <w:sz w:val="20"/>
                <w:szCs w:val="20"/>
              </w:rPr>
              <w:t>загрязненная</w:t>
            </w:r>
          </w:p>
        </w:tc>
        <w:tc>
          <w:tcPr>
            <w:tcW w:w="1869" w:type="dxa"/>
            <w:shd w:val="clear" w:color="auto" w:fill="FFCC99"/>
            <w:vAlign w:val="center"/>
          </w:tcPr>
          <w:p w:rsidR="000D0F5E" w:rsidRPr="00140F60" w:rsidRDefault="000D0F5E" w:rsidP="000D0F5E">
            <w:pPr>
              <w:jc w:val="center"/>
              <w:rPr>
                <w:b/>
                <w:bCs/>
              </w:rPr>
            </w:pPr>
            <w:r w:rsidRPr="00140F60">
              <w:rPr>
                <w:b/>
                <w:bCs/>
                <w:sz w:val="20"/>
                <w:szCs w:val="20"/>
              </w:rPr>
              <w:t>очень загрязне</w:t>
            </w:r>
            <w:r w:rsidRPr="00140F60">
              <w:rPr>
                <w:b/>
                <w:bCs/>
                <w:sz w:val="20"/>
                <w:szCs w:val="20"/>
              </w:rPr>
              <w:t>н</w:t>
            </w:r>
            <w:r w:rsidRPr="00140F60">
              <w:rPr>
                <w:b/>
                <w:bCs/>
                <w:sz w:val="20"/>
                <w:szCs w:val="20"/>
              </w:rPr>
              <w:t>ная</w:t>
            </w:r>
          </w:p>
        </w:tc>
        <w:tc>
          <w:tcPr>
            <w:tcW w:w="1509" w:type="dxa"/>
            <w:shd w:val="clear" w:color="auto" w:fill="CC99FF"/>
            <w:vAlign w:val="center"/>
          </w:tcPr>
          <w:p w:rsidR="000D0F5E" w:rsidRPr="00140F60" w:rsidRDefault="000D0F5E" w:rsidP="000D0F5E">
            <w:pPr>
              <w:jc w:val="center"/>
              <w:rPr>
                <w:b/>
                <w:bCs/>
              </w:rPr>
            </w:pPr>
            <w:r w:rsidRPr="00140F60">
              <w:rPr>
                <w:b/>
                <w:bCs/>
                <w:sz w:val="20"/>
                <w:szCs w:val="20"/>
              </w:rPr>
              <w:t>грязная</w:t>
            </w:r>
          </w:p>
        </w:tc>
      </w:tr>
    </w:tbl>
    <w:p w:rsidR="000D0F5E" w:rsidRDefault="000D0F5E" w:rsidP="000D0F5E">
      <w:pPr>
        <w:ind w:right="57" w:firstLine="709"/>
        <w:jc w:val="both"/>
        <w:rPr>
          <w:b/>
          <w:color w:val="000000"/>
        </w:rPr>
      </w:pPr>
    </w:p>
    <w:p w:rsidR="000D0F5E" w:rsidRPr="000D0F5E" w:rsidRDefault="000D0F5E" w:rsidP="000D0F5E">
      <w:pPr>
        <w:ind w:right="57" w:firstLine="709"/>
        <w:jc w:val="both"/>
        <w:rPr>
          <w:b/>
          <w:color w:val="000000"/>
        </w:rPr>
      </w:pPr>
      <w:r>
        <w:rPr>
          <w:b/>
          <w:color w:val="000000"/>
        </w:rPr>
        <w:t>Результаты г</w:t>
      </w:r>
      <w:r w:rsidRPr="000D0F5E">
        <w:rPr>
          <w:b/>
          <w:color w:val="000000"/>
        </w:rPr>
        <w:t>идрохимически</w:t>
      </w:r>
      <w:r>
        <w:rPr>
          <w:b/>
          <w:color w:val="000000"/>
        </w:rPr>
        <w:t>х</w:t>
      </w:r>
      <w:r w:rsidRPr="000D0F5E">
        <w:rPr>
          <w:b/>
          <w:color w:val="000000"/>
        </w:rPr>
        <w:t xml:space="preserve"> наблюдени</w:t>
      </w:r>
      <w:r>
        <w:rPr>
          <w:b/>
          <w:color w:val="000000"/>
        </w:rPr>
        <w:t>й</w:t>
      </w:r>
      <w:r w:rsidRPr="000D0F5E">
        <w:rPr>
          <w:b/>
          <w:color w:val="000000"/>
        </w:rPr>
        <w:t xml:space="preserve"> в районе СПб ГУПП «Полигон «Красный Бор»</w:t>
      </w:r>
    </w:p>
    <w:p w:rsidR="000D0F5E" w:rsidRPr="000D0F5E" w:rsidRDefault="000D0F5E" w:rsidP="000D0F5E">
      <w:pPr>
        <w:ind w:right="57" w:firstLine="709"/>
        <w:jc w:val="both"/>
        <w:rPr>
          <w:color w:val="000000"/>
        </w:rPr>
      </w:pPr>
      <w:r w:rsidRPr="000D0F5E">
        <w:rPr>
          <w:color w:val="000000"/>
        </w:rPr>
        <w:t>В 2017 г. вода, с учетом вклада тяжелых металлов, р. Тосна ниже полигона «Красный Бор» характеризуется как «грязная»; Руч. Большой Ижорец – как «очень грязная».</w:t>
      </w:r>
    </w:p>
    <w:p w:rsidR="000D0F5E" w:rsidRPr="000D0F5E" w:rsidRDefault="000D0F5E" w:rsidP="000D0F5E">
      <w:pPr>
        <w:ind w:right="57" w:firstLine="709"/>
        <w:jc w:val="both"/>
        <w:rPr>
          <w:color w:val="000000"/>
        </w:rPr>
      </w:pPr>
      <w:r w:rsidRPr="000D0F5E">
        <w:rPr>
          <w:color w:val="000000"/>
        </w:rPr>
        <w:t xml:space="preserve">Во время проведения съемок в районе полигона было зафиксировано 3 значения, квалифицируемых как ВЗ. В ручье Большой Ижорец (ВЗ – по азоту нитритному, ВЗ – по цинку), в реке Тосна (ВЗ - по цинку).  </w:t>
      </w:r>
    </w:p>
    <w:p w:rsidR="000D0F5E" w:rsidRPr="000D0F5E" w:rsidRDefault="000D0F5E" w:rsidP="000D0F5E">
      <w:pPr>
        <w:ind w:right="57" w:firstLine="709"/>
        <w:jc w:val="both"/>
        <w:rPr>
          <w:color w:val="000000"/>
        </w:rPr>
      </w:pPr>
      <w:r w:rsidRPr="000D0F5E">
        <w:rPr>
          <w:color w:val="000000"/>
        </w:rPr>
        <w:t>В руч. Большой Ижорец нарушение нормативов наблюдалось в двух из пяти отобранных проб по азоту нитритному (48,4 ПДК – 4 августа ВЗ, 3,5 ПДК – 30 августа)</w:t>
      </w:r>
      <w:r w:rsidRPr="000D0F5E">
        <w:rPr>
          <w:b/>
          <w:color w:val="000000"/>
        </w:rPr>
        <w:t xml:space="preserve"> </w:t>
      </w:r>
      <w:r w:rsidRPr="000D0F5E">
        <w:rPr>
          <w:color w:val="000000"/>
        </w:rPr>
        <w:t>и кадмию (1,3 ПДК – февраль, 2,9 ПДК – 30 августа); в трех - по абсолютному содержанию кислорода (3,8 мг/дм</w:t>
      </w:r>
      <w:r w:rsidRPr="000D0F5E">
        <w:rPr>
          <w:color w:val="000000"/>
          <w:vertAlign w:val="superscript"/>
        </w:rPr>
        <w:t>3</w:t>
      </w:r>
      <w:r w:rsidRPr="000D0F5E">
        <w:rPr>
          <w:color w:val="000000"/>
        </w:rPr>
        <w:t xml:space="preserve"> – 4 августа, 3,1 мг/дм</w:t>
      </w:r>
      <w:r w:rsidRPr="000D0F5E">
        <w:rPr>
          <w:color w:val="000000"/>
          <w:vertAlign w:val="superscript"/>
        </w:rPr>
        <w:t>3</w:t>
      </w:r>
      <w:r w:rsidRPr="000D0F5E">
        <w:rPr>
          <w:color w:val="000000"/>
        </w:rPr>
        <w:t xml:space="preserve"> – 30 августа, 4,6 мг/дм</w:t>
      </w:r>
      <w:r w:rsidRPr="000D0F5E">
        <w:rPr>
          <w:color w:val="000000"/>
          <w:vertAlign w:val="superscript"/>
        </w:rPr>
        <w:t>3</w:t>
      </w:r>
      <w:r w:rsidRPr="000D0F5E">
        <w:rPr>
          <w:color w:val="000000"/>
        </w:rPr>
        <w:t xml:space="preserve"> - октябрь) и азоту аммонийному (1,7 – 5,9 ПДК); в четырех - по БПК</w:t>
      </w:r>
      <w:r w:rsidRPr="000D0F5E">
        <w:rPr>
          <w:color w:val="000000"/>
          <w:vertAlign w:val="subscript"/>
        </w:rPr>
        <w:t>5</w:t>
      </w:r>
      <w:r w:rsidRPr="000D0F5E">
        <w:rPr>
          <w:color w:val="000000"/>
        </w:rPr>
        <w:t xml:space="preserve"> (1,8 – 4 нормы) и никелю (1,05 – 1,8 ПДК); в четырех - по марганцу (1,8 - 20 ПДК); во всех – по относительному содержанию кислорода (29 - 69 %), ХПК (4,1 – 5,5 нормы), железу общему (4,8 - 13 ПДК), меди (6,2 - 13 ПДК) и цинку (2,6 – 20,9 ПДК, ВЗ).</w:t>
      </w:r>
    </w:p>
    <w:p w:rsidR="000D0F5E" w:rsidRPr="000D0F5E" w:rsidRDefault="000D0F5E" w:rsidP="000D0F5E">
      <w:pPr>
        <w:ind w:right="57" w:firstLine="709"/>
        <w:jc w:val="both"/>
        <w:rPr>
          <w:color w:val="000000"/>
        </w:rPr>
      </w:pPr>
      <w:r w:rsidRPr="000D0F5E">
        <w:rPr>
          <w:color w:val="000000"/>
        </w:rPr>
        <w:t>Проба воды из руч. Большой Ижорец (</w:t>
      </w:r>
      <w:smartTag w:uri="urn:schemas-microsoft-com:office:smarttags" w:element="metricconverter">
        <w:smartTagPr>
          <w:attr w:name="ProductID" w:val="10 м"/>
        </w:smartTagPr>
        <w:r w:rsidRPr="000D0F5E">
          <w:rPr>
            <w:color w:val="000000"/>
          </w:rPr>
          <w:t>10 м</w:t>
        </w:r>
      </w:smartTag>
      <w:r w:rsidRPr="000D0F5E">
        <w:rPr>
          <w:color w:val="000000"/>
        </w:rPr>
        <w:t xml:space="preserve"> ниже канавы с полигона «Красный Бор») оказывает острое токсическое действие на тест-объект. В исследуемой пробе воды отмечаем более, чем 50%-ная гибель тест-объекта</w:t>
      </w:r>
      <w:r w:rsidRPr="000D0F5E">
        <w:rPr>
          <w:i/>
          <w:color w:val="000000"/>
        </w:rPr>
        <w:t xml:space="preserve"> Daphnia magna </w:t>
      </w:r>
      <w:r w:rsidRPr="000D0F5E">
        <w:rPr>
          <w:color w:val="000000"/>
        </w:rPr>
        <w:t>Straus за 48 часов.</w:t>
      </w:r>
    </w:p>
    <w:p w:rsidR="000D0F5E" w:rsidRPr="000D0F5E" w:rsidRDefault="000D0F5E" w:rsidP="000D0F5E">
      <w:pPr>
        <w:ind w:right="57" w:firstLine="709"/>
        <w:jc w:val="both"/>
        <w:rPr>
          <w:color w:val="000000"/>
        </w:rPr>
      </w:pPr>
      <w:r w:rsidRPr="000D0F5E">
        <w:rPr>
          <w:color w:val="000000"/>
        </w:rPr>
        <w:t>В реке Тосна нарушение нормативов наблюдалось в одной из пяти отобранных проб по абсолютному содержанию кислорода (5,6 мг/дм</w:t>
      </w:r>
      <w:r w:rsidRPr="000D0F5E">
        <w:rPr>
          <w:color w:val="000000"/>
          <w:vertAlign w:val="superscript"/>
        </w:rPr>
        <w:t>3</w:t>
      </w:r>
      <w:r w:rsidRPr="000D0F5E">
        <w:rPr>
          <w:color w:val="000000"/>
        </w:rPr>
        <w:t xml:space="preserve"> – 4 августа); в двух - по относительному содержанию кислорода (59 % - 4 августа, 67 % - 30 августа), БПК</w:t>
      </w:r>
      <w:r w:rsidRPr="000D0F5E">
        <w:rPr>
          <w:color w:val="000000"/>
          <w:vertAlign w:val="subscript"/>
        </w:rPr>
        <w:t>5</w:t>
      </w:r>
      <w:r w:rsidRPr="000D0F5E">
        <w:rPr>
          <w:color w:val="000000"/>
        </w:rPr>
        <w:t xml:space="preserve"> (1,3 нормы – февраль, 1,3 нормы - октябрь) и марганцу (2,7 ПДК – февраль, 4,1 ПДК – 4 августа); в четырех – по железу общему (10 – 17 ПДК); во всех – по ХПК (1,4 - 5,7 нормы), меди (3,5 - 8,9 ПДК) и цинку (1,3 – 10,4 ПДК, ВЗ).</w:t>
      </w:r>
    </w:p>
    <w:p w:rsidR="000D0F5E" w:rsidRPr="000D0F5E" w:rsidRDefault="000D0F5E" w:rsidP="000D0F5E">
      <w:pPr>
        <w:ind w:right="57" w:firstLine="709"/>
        <w:jc w:val="both"/>
        <w:rPr>
          <w:color w:val="000000"/>
        </w:rPr>
      </w:pPr>
      <w:r w:rsidRPr="000D0F5E">
        <w:rPr>
          <w:color w:val="000000"/>
        </w:rPr>
        <w:t>Проба воды из реки Тосна (</w:t>
      </w:r>
      <w:smartTag w:uri="urn:schemas-microsoft-com:office:smarttags" w:element="metricconverter">
        <w:smartTagPr>
          <w:attr w:name="ProductID" w:val="10 м"/>
        </w:smartTagPr>
        <w:r w:rsidRPr="000D0F5E">
          <w:rPr>
            <w:color w:val="000000"/>
          </w:rPr>
          <w:t>10 м</w:t>
        </w:r>
      </w:smartTag>
      <w:r w:rsidRPr="000D0F5E">
        <w:rPr>
          <w:color w:val="000000"/>
        </w:rPr>
        <w:t xml:space="preserve"> ниже ручья с полигона «Красный Бор») не оказывает острое токсическое действие на тест-объект. </w:t>
      </w:r>
    </w:p>
    <w:p w:rsidR="000D0F5E" w:rsidRDefault="000D0F5E" w:rsidP="000D0F5E">
      <w:pPr>
        <w:ind w:right="57" w:firstLine="709"/>
        <w:jc w:val="both"/>
        <w:rPr>
          <w:bCs/>
          <w:color w:val="000000"/>
        </w:rPr>
      </w:pPr>
      <w:r w:rsidRPr="000D0F5E">
        <w:rPr>
          <w:bCs/>
          <w:color w:val="000000"/>
        </w:rPr>
        <w:lastRenderedPageBreak/>
        <w:t>Концентрации бензола в пробах, отобранных в августе в р. Тосна и руч. Большой Ижорец были ниже предела обнаружения методики; бенн(а)пирена и полихлорированных дибензо-п-диоксидинов (ПХДД) и полихлорированных дибензофуранов – ниже предела обнаружения методики и ниже ПДК.</w:t>
      </w:r>
    </w:p>
    <w:p w:rsidR="000D0F5E" w:rsidRDefault="000D0F5E" w:rsidP="000D0F5E">
      <w:pPr>
        <w:ind w:right="57" w:firstLine="709"/>
        <w:jc w:val="both"/>
        <w:rPr>
          <w:b/>
          <w:bCs/>
          <w:color w:val="000000"/>
        </w:rPr>
      </w:pPr>
    </w:p>
    <w:p w:rsidR="000D0F5E" w:rsidRPr="000D0F5E" w:rsidRDefault="000D0F5E" w:rsidP="000D0F5E">
      <w:pPr>
        <w:ind w:right="57" w:firstLine="709"/>
        <w:jc w:val="both"/>
        <w:rPr>
          <w:bCs/>
          <w:color w:val="000000"/>
        </w:rPr>
      </w:pPr>
      <w:r>
        <w:rPr>
          <w:b/>
          <w:bCs/>
          <w:color w:val="000000"/>
        </w:rPr>
        <w:t>Результаты г</w:t>
      </w:r>
      <w:r w:rsidRPr="000D0F5E">
        <w:rPr>
          <w:b/>
          <w:bCs/>
          <w:color w:val="000000"/>
        </w:rPr>
        <w:t>идрохимически</w:t>
      </w:r>
      <w:r>
        <w:rPr>
          <w:b/>
          <w:bCs/>
          <w:color w:val="000000"/>
        </w:rPr>
        <w:t>х</w:t>
      </w:r>
      <w:r w:rsidRPr="000D0F5E">
        <w:rPr>
          <w:b/>
          <w:bCs/>
          <w:color w:val="000000"/>
        </w:rPr>
        <w:t xml:space="preserve"> наблюдени</w:t>
      </w:r>
      <w:r>
        <w:rPr>
          <w:b/>
          <w:bCs/>
          <w:color w:val="000000"/>
        </w:rPr>
        <w:t>й</w:t>
      </w:r>
      <w:r w:rsidRPr="000D0F5E">
        <w:rPr>
          <w:b/>
          <w:bCs/>
          <w:color w:val="000000"/>
        </w:rPr>
        <w:t xml:space="preserve"> в районе заказников</w:t>
      </w:r>
      <w:r w:rsidRPr="000D0F5E">
        <w:rPr>
          <w:bCs/>
          <w:color w:val="000000"/>
        </w:rPr>
        <w:t xml:space="preserve"> </w:t>
      </w:r>
    </w:p>
    <w:p w:rsidR="000D0F5E" w:rsidRPr="000D0F5E" w:rsidRDefault="000D0F5E" w:rsidP="000D0F5E">
      <w:pPr>
        <w:ind w:right="57" w:firstLine="709"/>
        <w:jc w:val="both"/>
        <w:rPr>
          <w:bCs/>
          <w:color w:val="000000"/>
        </w:rPr>
      </w:pPr>
      <w:r w:rsidRPr="000D0F5E">
        <w:rPr>
          <w:bCs/>
          <w:color w:val="000000"/>
        </w:rPr>
        <w:t xml:space="preserve">В </w:t>
      </w:r>
      <w:smartTag w:uri="urn:schemas-microsoft-com:office:smarttags" w:element="metricconverter">
        <w:smartTagPr>
          <w:attr w:name="ProductID" w:val="2017 г"/>
        </w:smartTagPr>
        <w:r w:rsidRPr="000D0F5E">
          <w:rPr>
            <w:bCs/>
            <w:color w:val="000000"/>
          </w:rPr>
          <w:t>2017 г</w:t>
        </w:r>
      </w:smartTag>
      <w:r w:rsidRPr="000D0F5E">
        <w:rPr>
          <w:bCs/>
          <w:color w:val="000000"/>
        </w:rPr>
        <w:t xml:space="preserve">. вода, с учетом вклада тяжелых металлов, р. Пейпия (оба створа) и Гладышевка (исток) характеризуется как «очень загрязненная»; р. Гладышевка ниже </w:t>
      </w:r>
      <w:r>
        <w:rPr>
          <w:bCs/>
          <w:color w:val="000000"/>
        </w:rPr>
        <w:t xml:space="preserve">                       </w:t>
      </w:r>
      <w:r w:rsidRPr="000D0F5E">
        <w:rPr>
          <w:bCs/>
          <w:color w:val="000000"/>
        </w:rPr>
        <w:t xml:space="preserve">д. Сопки  - как «грязная». </w:t>
      </w:r>
    </w:p>
    <w:p w:rsidR="000D0F5E" w:rsidRPr="000D0F5E" w:rsidRDefault="000D0F5E" w:rsidP="000D0F5E">
      <w:pPr>
        <w:ind w:right="57" w:firstLine="709"/>
        <w:jc w:val="both"/>
        <w:rPr>
          <w:bCs/>
          <w:color w:val="000000"/>
        </w:rPr>
      </w:pPr>
      <w:r w:rsidRPr="000D0F5E">
        <w:rPr>
          <w:bCs/>
          <w:color w:val="000000"/>
        </w:rPr>
        <w:t xml:space="preserve">В реке Гладышевка нарушение нормативов наблюдалось в двух из восьми отобранных проб по относительному содержанию кислорода (66 % - февраль, 52 % - апрель); в четырех – по меди (1,6 - 2,6 ПДК) и марганцу (5,1 – 9,7 ПДК); в семи – по цинку (1,1 – 8,1 ПДК) и алюминию (1,3 – 4,7 ПДК); во всех пробах – по ХПК (2 – 3,3 нормы) и железу общему (3,4 – 8,6 ПДК). По данным анализа на биотестировние вода из реки Гладышевка не оказывает острое токсическое действие на тест-объект. </w:t>
      </w:r>
    </w:p>
    <w:p w:rsidR="000D0F5E" w:rsidRPr="000D0F5E" w:rsidRDefault="000D0F5E" w:rsidP="000D0F5E">
      <w:pPr>
        <w:ind w:right="57" w:firstLine="709"/>
        <w:jc w:val="both"/>
        <w:rPr>
          <w:bCs/>
          <w:color w:val="000000"/>
        </w:rPr>
      </w:pPr>
      <w:r w:rsidRPr="000D0F5E">
        <w:rPr>
          <w:bCs/>
          <w:color w:val="000000"/>
        </w:rPr>
        <w:t xml:space="preserve">В реке Пейпия нарушение нормативов наблюдалось в одной из восьми отобранных проб по относительному содержанию кислорода (52 % - апрель); в трех пробах - по алюминию (1,2 – 3,3 ПДК); в четырех - по марганцу (2,5 – 8,8 ПДК); в пяти - по цинку (1,3 – 13,2 ПДК, ВЗ); в шести - по ХПК (1,3 - 2,9 нормы), железу общему (1,3 – 8,2 ПДК) и меди (1,3 - 5 ПДК). В пробе, отобранной в октябре, была зафиксирована концентрация цинка квалифицируемая как ВЗ (13,2 ПДК). По данным анализа на биотестировние вода из реки Пейпия не оказывает острое токсическое действие на тест-объект. </w:t>
      </w:r>
    </w:p>
    <w:p w:rsidR="000D0F5E" w:rsidRPr="000D0F5E" w:rsidRDefault="000D0F5E" w:rsidP="000D0F5E">
      <w:pPr>
        <w:ind w:right="57" w:firstLine="709"/>
        <w:jc w:val="both"/>
        <w:rPr>
          <w:bCs/>
          <w:color w:val="000000"/>
        </w:rPr>
      </w:pPr>
    </w:p>
    <w:p w:rsidR="001847D2" w:rsidRPr="009D3B82" w:rsidRDefault="001847D2" w:rsidP="001847D2">
      <w:pPr>
        <w:pStyle w:val="a3"/>
        <w:ind w:firstLine="720"/>
        <w:jc w:val="both"/>
        <w:rPr>
          <w:szCs w:val="24"/>
        </w:rPr>
      </w:pPr>
      <w:r w:rsidRPr="009D3B82">
        <w:rPr>
          <w:szCs w:val="24"/>
          <w:lang w:val="en-US"/>
        </w:rPr>
        <w:t>II</w:t>
      </w:r>
      <w:r w:rsidRPr="009D3B82">
        <w:rPr>
          <w:szCs w:val="24"/>
        </w:rPr>
        <w:t>. Качество атмосферного воздуха</w:t>
      </w:r>
    </w:p>
    <w:p w:rsidR="000D0F5E" w:rsidRPr="000D0F5E" w:rsidRDefault="000D0F5E" w:rsidP="000D0F5E">
      <w:pPr>
        <w:ind w:firstLine="720"/>
        <w:jc w:val="both"/>
      </w:pPr>
      <w:r w:rsidRPr="000D0F5E">
        <w:t>Информация о загрязненности атмосферного воздуха за январь-ноябрь 2017 года на основании данных, полученных на постах наблюдения за загрязнением атмосферы (ПНЗА). В Ленинградской области ПНЗА располагаются в Кингисеппском (1 пост в                        г. Кингисепп), Лужском (1 пост в г. Луга), Выборгском (2 поста в г. Выборг и                                      г. Светогорск), Киришском (2 поста в г. Кириши), Волосовском (1 пост в г. Волосово), Волховском (1 пост в г. Волхове), Сланцевском (1 пост в г. Сланцы) и Тихвинском (1 пост в г. Тихвин) районах.</w:t>
      </w:r>
    </w:p>
    <w:p w:rsidR="000D0F5E" w:rsidRPr="000D0F5E" w:rsidRDefault="000D0F5E" w:rsidP="000D0F5E">
      <w:pPr>
        <w:ind w:right="-5" w:firstLine="720"/>
        <w:jc w:val="both"/>
      </w:pPr>
      <w:r w:rsidRPr="000D0F5E">
        <w:t>В качестве характеристик загрязненности атмосферного воздуха использованы следующие показатели:</w:t>
      </w:r>
    </w:p>
    <w:p w:rsidR="000D0F5E" w:rsidRPr="000D0F5E" w:rsidRDefault="000D0F5E" w:rsidP="000D0F5E">
      <w:pPr>
        <w:ind w:right="283" w:firstLine="720"/>
        <w:jc w:val="both"/>
        <w:rPr>
          <w:bCs/>
        </w:rPr>
      </w:pPr>
      <w:r w:rsidRPr="000D0F5E">
        <w:rPr>
          <w:bCs/>
          <w:lang w:val="en-US"/>
        </w:rPr>
        <w:t>q</w:t>
      </w:r>
      <w:r w:rsidRPr="000D0F5E">
        <w:rPr>
          <w:bCs/>
          <w:vertAlign w:val="subscript"/>
        </w:rPr>
        <w:t>ср.</w:t>
      </w:r>
      <w:r w:rsidRPr="000D0F5E">
        <w:rPr>
          <w:bCs/>
        </w:rPr>
        <w:t xml:space="preserve"> – средняя концентрация примеси в воздухе, мг/м</w:t>
      </w:r>
      <w:r w:rsidRPr="000D0F5E">
        <w:rPr>
          <w:bCs/>
          <w:vertAlign w:val="superscript"/>
        </w:rPr>
        <w:t>3</w:t>
      </w:r>
      <w:r w:rsidRPr="000D0F5E">
        <w:rPr>
          <w:bCs/>
        </w:rPr>
        <w:t>;</w:t>
      </w:r>
    </w:p>
    <w:p w:rsidR="000D0F5E" w:rsidRPr="000D0F5E" w:rsidRDefault="000D0F5E" w:rsidP="000D0F5E">
      <w:pPr>
        <w:ind w:right="283" w:firstLine="720"/>
        <w:jc w:val="both"/>
        <w:rPr>
          <w:bCs/>
        </w:rPr>
      </w:pPr>
      <w:r w:rsidRPr="000D0F5E">
        <w:rPr>
          <w:bCs/>
          <w:lang w:val="en-US"/>
        </w:rPr>
        <w:t>q</w:t>
      </w:r>
      <w:r w:rsidRPr="000D0F5E">
        <w:rPr>
          <w:bCs/>
          <w:vertAlign w:val="subscript"/>
        </w:rPr>
        <w:t xml:space="preserve">м </w:t>
      </w:r>
      <w:r w:rsidRPr="000D0F5E">
        <w:rPr>
          <w:bCs/>
        </w:rPr>
        <w:t>– максимальная концентрация примеси в воздухе, мг/м</w:t>
      </w:r>
      <w:r w:rsidRPr="000D0F5E">
        <w:rPr>
          <w:bCs/>
          <w:vertAlign w:val="superscript"/>
        </w:rPr>
        <w:t>3</w:t>
      </w:r>
      <w:r w:rsidRPr="000D0F5E">
        <w:rPr>
          <w:bCs/>
        </w:rPr>
        <w:t>;</w:t>
      </w:r>
    </w:p>
    <w:p w:rsidR="000D0F5E" w:rsidRPr="000D0F5E" w:rsidRDefault="000D0F5E" w:rsidP="000D0F5E">
      <w:pPr>
        <w:ind w:right="140" w:firstLine="709"/>
        <w:jc w:val="both"/>
      </w:pPr>
      <w:r w:rsidRPr="000D0F5E">
        <w:t>СИ – стандартный индекс (наибольшая разовая концентрация любого вещества, деленная на ПДК);</w:t>
      </w:r>
    </w:p>
    <w:p w:rsidR="000D0F5E" w:rsidRPr="000D0F5E" w:rsidRDefault="000D0F5E" w:rsidP="000D0F5E">
      <w:pPr>
        <w:ind w:right="283" w:firstLine="709"/>
        <w:jc w:val="both"/>
      </w:pPr>
      <w:r w:rsidRPr="000D0F5E">
        <w:t xml:space="preserve">НП – наибольшая повторяемость превышения ПДК, выраженная в %; </w:t>
      </w:r>
    </w:p>
    <w:p w:rsidR="000D0F5E" w:rsidRPr="000D0F5E" w:rsidRDefault="000D0F5E" w:rsidP="000D0F5E">
      <w:pPr>
        <w:ind w:firstLine="709"/>
        <w:jc w:val="both"/>
      </w:pPr>
      <w:r w:rsidRPr="000D0F5E">
        <w:t>ИЗА – индекс загрязнения атмосферы для конкретной примеси.</w:t>
      </w:r>
    </w:p>
    <w:p w:rsidR="000D0F5E" w:rsidRPr="000D0F5E" w:rsidRDefault="000D0F5E" w:rsidP="000D0F5E">
      <w:pPr>
        <w:ind w:firstLine="709"/>
        <w:jc w:val="both"/>
      </w:pPr>
      <w:r w:rsidRPr="000D0F5E">
        <w:t xml:space="preserve">Для оценки степени загрязнения атмосферы за месяц используются два показателя качества воздуха: стандартный индекс (СИ) и наибольшая повторяемость (НП). Если СИ и НП попадают в разные градации, то степень загрязнения атмосферы оценивается по наибольшему значению из этих показателей. </w:t>
      </w:r>
    </w:p>
    <w:p w:rsidR="000D0F5E" w:rsidRPr="000D0F5E" w:rsidRDefault="000D0F5E" w:rsidP="000D0F5E">
      <w:pPr>
        <w:jc w:val="right"/>
      </w:pPr>
      <w:r w:rsidRPr="000D0F5E">
        <w:t xml:space="preserve">Таблица </w:t>
      </w:r>
      <w:r>
        <w:t>3</w:t>
      </w:r>
    </w:p>
    <w:tbl>
      <w:tblPr>
        <w:tblW w:w="9429" w:type="dxa"/>
        <w:jc w:val="center"/>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0"/>
        <w:gridCol w:w="2891"/>
        <w:gridCol w:w="1560"/>
        <w:gridCol w:w="1559"/>
        <w:gridCol w:w="1489"/>
      </w:tblGrid>
      <w:tr w:rsidR="000D0F5E" w:rsidRPr="000D0F5E" w:rsidTr="000D0F5E">
        <w:trPr>
          <w:trHeight w:val="114"/>
          <w:jc w:val="center"/>
        </w:trPr>
        <w:tc>
          <w:tcPr>
            <w:tcW w:w="1930" w:type="dxa"/>
          </w:tcPr>
          <w:p w:rsidR="000D0F5E" w:rsidRPr="000D0F5E" w:rsidRDefault="000D0F5E" w:rsidP="000D0F5E">
            <w:pPr>
              <w:jc w:val="center"/>
              <w:rPr>
                <w:sz w:val="22"/>
                <w:szCs w:val="22"/>
              </w:rPr>
            </w:pPr>
            <w:r w:rsidRPr="000D0F5E">
              <w:rPr>
                <w:sz w:val="22"/>
                <w:szCs w:val="22"/>
              </w:rPr>
              <w:t>Градации</w:t>
            </w:r>
          </w:p>
        </w:tc>
        <w:tc>
          <w:tcPr>
            <w:tcW w:w="2891" w:type="dxa"/>
          </w:tcPr>
          <w:p w:rsidR="000D0F5E" w:rsidRPr="000D0F5E" w:rsidRDefault="000D0F5E" w:rsidP="000D0F5E">
            <w:pPr>
              <w:jc w:val="center"/>
              <w:rPr>
                <w:sz w:val="22"/>
                <w:szCs w:val="22"/>
              </w:rPr>
            </w:pPr>
            <w:r w:rsidRPr="000D0F5E">
              <w:rPr>
                <w:sz w:val="22"/>
                <w:szCs w:val="22"/>
              </w:rPr>
              <w:t>Загрязнение атмосферы</w:t>
            </w:r>
          </w:p>
        </w:tc>
        <w:tc>
          <w:tcPr>
            <w:tcW w:w="1560" w:type="dxa"/>
          </w:tcPr>
          <w:p w:rsidR="000D0F5E" w:rsidRPr="000D0F5E" w:rsidRDefault="000D0F5E" w:rsidP="000D0F5E">
            <w:pPr>
              <w:snapToGrid w:val="0"/>
              <w:jc w:val="center"/>
              <w:rPr>
                <w:rFonts w:eastAsia="Calibri"/>
                <w:bCs/>
                <w:sz w:val="22"/>
                <w:szCs w:val="22"/>
              </w:rPr>
            </w:pPr>
            <w:r w:rsidRPr="000D0F5E">
              <w:rPr>
                <w:rFonts w:eastAsia="Calibri"/>
                <w:bCs/>
                <w:sz w:val="22"/>
                <w:szCs w:val="22"/>
              </w:rPr>
              <w:t>ИЗА</w:t>
            </w:r>
          </w:p>
        </w:tc>
        <w:tc>
          <w:tcPr>
            <w:tcW w:w="1559" w:type="dxa"/>
          </w:tcPr>
          <w:p w:rsidR="000D0F5E" w:rsidRPr="000D0F5E" w:rsidRDefault="000D0F5E" w:rsidP="000D0F5E">
            <w:pPr>
              <w:jc w:val="center"/>
              <w:rPr>
                <w:sz w:val="22"/>
                <w:szCs w:val="22"/>
              </w:rPr>
            </w:pPr>
            <w:r w:rsidRPr="000D0F5E">
              <w:rPr>
                <w:sz w:val="22"/>
                <w:szCs w:val="22"/>
              </w:rPr>
              <w:t>СИ</w:t>
            </w:r>
          </w:p>
        </w:tc>
        <w:tc>
          <w:tcPr>
            <w:tcW w:w="1489" w:type="dxa"/>
          </w:tcPr>
          <w:p w:rsidR="000D0F5E" w:rsidRPr="000D0F5E" w:rsidRDefault="000D0F5E" w:rsidP="000D0F5E">
            <w:pPr>
              <w:jc w:val="center"/>
              <w:rPr>
                <w:sz w:val="22"/>
                <w:szCs w:val="22"/>
              </w:rPr>
            </w:pPr>
            <w:r w:rsidRPr="000D0F5E">
              <w:rPr>
                <w:sz w:val="22"/>
                <w:szCs w:val="22"/>
              </w:rPr>
              <w:t>НП, %</w:t>
            </w:r>
          </w:p>
        </w:tc>
      </w:tr>
      <w:tr w:rsidR="000D0F5E" w:rsidRPr="000D0F5E" w:rsidTr="000D0F5E">
        <w:trPr>
          <w:trHeight w:val="54"/>
          <w:jc w:val="center"/>
        </w:trPr>
        <w:tc>
          <w:tcPr>
            <w:tcW w:w="1930" w:type="dxa"/>
          </w:tcPr>
          <w:p w:rsidR="000D0F5E" w:rsidRPr="000D0F5E" w:rsidRDefault="000D0F5E" w:rsidP="000D0F5E">
            <w:pPr>
              <w:jc w:val="center"/>
              <w:rPr>
                <w:sz w:val="22"/>
                <w:szCs w:val="22"/>
                <w:lang w:val="en-US"/>
              </w:rPr>
            </w:pPr>
            <w:r w:rsidRPr="000D0F5E">
              <w:rPr>
                <w:sz w:val="22"/>
                <w:szCs w:val="22"/>
                <w:lang w:val="en-US"/>
              </w:rPr>
              <w:t>I</w:t>
            </w:r>
          </w:p>
        </w:tc>
        <w:tc>
          <w:tcPr>
            <w:tcW w:w="2891" w:type="dxa"/>
          </w:tcPr>
          <w:p w:rsidR="000D0F5E" w:rsidRPr="000D0F5E" w:rsidRDefault="000D0F5E" w:rsidP="000D0F5E">
            <w:pPr>
              <w:jc w:val="center"/>
              <w:rPr>
                <w:sz w:val="22"/>
                <w:szCs w:val="22"/>
              </w:rPr>
            </w:pPr>
            <w:r w:rsidRPr="000D0F5E">
              <w:rPr>
                <w:sz w:val="22"/>
                <w:szCs w:val="22"/>
              </w:rPr>
              <w:t>Низкое (Н)</w:t>
            </w:r>
          </w:p>
        </w:tc>
        <w:tc>
          <w:tcPr>
            <w:tcW w:w="1560" w:type="dxa"/>
          </w:tcPr>
          <w:p w:rsidR="000D0F5E" w:rsidRPr="000D0F5E" w:rsidRDefault="000D0F5E" w:rsidP="000D0F5E">
            <w:pPr>
              <w:snapToGrid w:val="0"/>
              <w:jc w:val="center"/>
              <w:rPr>
                <w:rFonts w:eastAsia="Calibri"/>
                <w:sz w:val="22"/>
                <w:szCs w:val="22"/>
              </w:rPr>
            </w:pPr>
            <w:r w:rsidRPr="000D0F5E">
              <w:rPr>
                <w:rFonts w:eastAsia="Calibri"/>
                <w:sz w:val="22"/>
                <w:szCs w:val="22"/>
              </w:rPr>
              <w:t>от 0 до 4</w:t>
            </w:r>
          </w:p>
        </w:tc>
        <w:tc>
          <w:tcPr>
            <w:tcW w:w="1559" w:type="dxa"/>
          </w:tcPr>
          <w:p w:rsidR="000D0F5E" w:rsidRPr="000D0F5E" w:rsidRDefault="000D0F5E" w:rsidP="000D0F5E">
            <w:pPr>
              <w:jc w:val="center"/>
              <w:rPr>
                <w:sz w:val="22"/>
                <w:szCs w:val="22"/>
              </w:rPr>
            </w:pPr>
            <w:r w:rsidRPr="000D0F5E">
              <w:rPr>
                <w:sz w:val="22"/>
                <w:szCs w:val="22"/>
              </w:rPr>
              <w:t>от 0 до 1</w:t>
            </w:r>
          </w:p>
        </w:tc>
        <w:tc>
          <w:tcPr>
            <w:tcW w:w="1489" w:type="dxa"/>
          </w:tcPr>
          <w:p w:rsidR="000D0F5E" w:rsidRPr="000D0F5E" w:rsidRDefault="000D0F5E" w:rsidP="000D0F5E">
            <w:pPr>
              <w:jc w:val="center"/>
              <w:rPr>
                <w:sz w:val="22"/>
                <w:szCs w:val="22"/>
              </w:rPr>
            </w:pPr>
            <w:r w:rsidRPr="000D0F5E">
              <w:rPr>
                <w:sz w:val="22"/>
                <w:szCs w:val="22"/>
              </w:rPr>
              <w:t>0</w:t>
            </w:r>
          </w:p>
        </w:tc>
      </w:tr>
      <w:tr w:rsidR="000D0F5E" w:rsidRPr="000D0F5E" w:rsidTr="000D0F5E">
        <w:trPr>
          <w:jc w:val="center"/>
        </w:trPr>
        <w:tc>
          <w:tcPr>
            <w:tcW w:w="1930" w:type="dxa"/>
          </w:tcPr>
          <w:p w:rsidR="000D0F5E" w:rsidRPr="000D0F5E" w:rsidRDefault="000D0F5E" w:rsidP="000D0F5E">
            <w:pPr>
              <w:jc w:val="center"/>
              <w:rPr>
                <w:sz w:val="22"/>
                <w:szCs w:val="22"/>
                <w:lang w:val="en-US"/>
              </w:rPr>
            </w:pPr>
            <w:r w:rsidRPr="000D0F5E">
              <w:rPr>
                <w:sz w:val="22"/>
                <w:szCs w:val="22"/>
                <w:lang w:val="en-US"/>
              </w:rPr>
              <w:t>II</w:t>
            </w:r>
          </w:p>
        </w:tc>
        <w:tc>
          <w:tcPr>
            <w:tcW w:w="2891" w:type="dxa"/>
          </w:tcPr>
          <w:p w:rsidR="000D0F5E" w:rsidRPr="000D0F5E" w:rsidRDefault="000D0F5E" w:rsidP="000D0F5E">
            <w:pPr>
              <w:jc w:val="center"/>
              <w:rPr>
                <w:sz w:val="22"/>
                <w:szCs w:val="22"/>
              </w:rPr>
            </w:pPr>
            <w:r w:rsidRPr="000D0F5E">
              <w:rPr>
                <w:sz w:val="22"/>
                <w:szCs w:val="22"/>
              </w:rPr>
              <w:t>Повышенное (П)</w:t>
            </w:r>
          </w:p>
        </w:tc>
        <w:tc>
          <w:tcPr>
            <w:tcW w:w="1560" w:type="dxa"/>
          </w:tcPr>
          <w:p w:rsidR="000D0F5E" w:rsidRPr="000D0F5E" w:rsidRDefault="000D0F5E" w:rsidP="000D0F5E">
            <w:pPr>
              <w:snapToGrid w:val="0"/>
              <w:jc w:val="center"/>
              <w:rPr>
                <w:rFonts w:eastAsia="Calibri"/>
                <w:sz w:val="22"/>
                <w:szCs w:val="22"/>
              </w:rPr>
            </w:pPr>
            <w:r w:rsidRPr="000D0F5E">
              <w:rPr>
                <w:rFonts w:eastAsia="Calibri"/>
                <w:sz w:val="22"/>
                <w:szCs w:val="22"/>
              </w:rPr>
              <w:t>от 5 до 6</w:t>
            </w:r>
          </w:p>
        </w:tc>
        <w:tc>
          <w:tcPr>
            <w:tcW w:w="1559" w:type="dxa"/>
          </w:tcPr>
          <w:p w:rsidR="000D0F5E" w:rsidRPr="000D0F5E" w:rsidRDefault="000D0F5E" w:rsidP="000D0F5E">
            <w:pPr>
              <w:jc w:val="center"/>
              <w:rPr>
                <w:sz w:val="22"/>
                <w:szCs w:val="22"/>
              </w:rPr>
            </w:pPr>
            <w:r w:rsidRPr="000D0F5E">
              <w:rPr>
                <w:sz w:val="22"/>
                <w:szCs w:val="22"/>
              </w:rPr>
              <w:t>от 2 до 4</w:t>
            </w:r>
          </w:p>
        </w:tc>
        <w:tc>
          <w:tcPr>
            <w:tcW w:w="1489" w:type="dxa"/>
          </w:tcPr>
          <w:p w:rsidR="000D0F5E" w:rsidRPr="000D0F5E" w:rsidRDefault="000D0F5E" w:rsidP="000D0F5E">
            <w:pPr>
              <w:jc w:val="center"/>
              <w:rPr>
                <w:sz w:val="22"/>
                <w:szCs w:val="22"/>
              </w:rPr>
            </w:pPr>
            <w:r w:rsidRPr="000D0F5E">
              <w:rPr>
                <w:sz w:val="22"/>
                <w:szCs w:val="22"/>
              </w:rPr>
              <w:t>от 1 до 19</w:t>
            </w:r>
          </w:p>
        </w:tc>
      </w:tr>
      <w:tr w:rsidR="000D0F5E" w:rsidRPr="000D0F5E" w:rsidTr="000D0F5E">
        <w:trPr>
          <w:jc w:val="center"/>
        </w:trPr>
        <w:tc>
          <w:tcPr>
            <w:tcW w:w="1930" w:type="dxa"/>
          </w:tcPr>
          <w:p w:rsidR="000D0F5E" w:rsidRPr="000D0F5E" w:rsidRDefault="000D0F5E" w:rsidP="000D0F5E">
            <w:pPr>
              <w:jc w:val="center"/>
              <w:rPr>
                <w:sz w:val="22"/>
                <w:szCs w:val="22"/>
                <w:lang w:val="en-US"/>
              </w:rPr>
            </w:pPr>
            <w:r w:rsidRPr="000D0F5E">
              <w:rPr>
                <w:sz w:val="22"/>
                <w:szCs w:val="22"/>
                <w:lang w:val="en-US"/>
              </w:rPr>
              <w:t>III</w:t>
            </w:r>
          </w:p>
        </w:tc>
        <w:tc>
          <w:tcPr>
            <w:tcW w:w="2891" w:type="dxa"/>
          </w:tcPr>
          <w:p w:rsidR="000D0F5E" w:rsidRPr="000D0F5E" w:rsidRDefault="000D0F5E" w:rsidP="000D0F5E">
            <w:pPr>
              <w:jc w:val="center"/>
              <w:rPr>
                <w:sz w:val="22"/>
                <w:szCs w:val="22"/>
              </w:rPr>
            </w:pPr>
            <w:r w:rsidRPr="000D0F5E">
              <w:rPr>
                <w:sz w:val="22"/>
                <w:szCs w:val="22"/>
              </w:rPr>
              <w:t>Высокое (В)</w:t>
            </w:r>
          </w:p>
        </w:tc>
        <w:tc>
          <w:tcPr>
            <w:tcW w:w="1560" w:type="dxa"/>
          </w:tcPr>
          <w:p w:rsidR="000D0F5E" w:rsidRPr="000D0F5E" w:rsidRDefault="000D0F5E" w:rsidP="000D0F5E">
            <w:pPr>
              <w:snapToGrid w:val="0"/>
              <w:jc w:val="center"/>
              <w:rPr>
                <w:rFonts w:eastAsia="Calibri"/>
                <w:sz w:val="22"/>
                <w:szCs w:val="22"/>
              </w:rPr>
            </w:pPr>
            <w:r w:rsidRPr="000D0F5E">
              <w:rPr>
                <w:rFonts w:eastAsia="Calibri"/>
                <w:sz w:val="22"/>
                <w:szCs w:val="22"/>
              </w:rPr>
              <w:t>от 7 до 13</w:t>
            </w:r>
          </w:p>
        </w:tc>
        <w:tc>
          <w:tcPr>
            <w:tcW w:w="1559" w:type="dxa"/>
          </w:tcPr>
          <w:p w:rsidR="000D0F5E" w:rsidRPr="000D0F5E" w:rsidRDefault="000D0F5E" w:rsidP="000D0F5E">
            <w:pPr>
              <w:jc w:val="center"/>
              <w:rPr>
                <w:sz w:val="22"/>
                <w:szCs w:val="22"/>
              </w:rPr>
            </w:pPr>
            <w:r w:rsidRPr="000D0F5E">
              <w:rPr>
                <w:sz w:val="22"/>
                <w:szCs w:val="22"/>
              </w:rPr>
              <w:t>от 5 до 10</w:t>
            </w:r>
          </w:p>
        </w:tc>
        <w:tc>
          <w:tcPr>
            <w:tcW w:w="1489" w:type="dxa"/>
          </w:tcPr>
          <w:p w:rsidR="000D0F5E" w:rsidRPr="000D0F5E" w:rsidRDefault="000D0F5E" w:rsidP="000D0F5E">
            <w:pPr>
              <w:jc w:val="center"/>
              <w:rPr>
                <w:sz w:val="22"/>
                <w:szCs w:val="22"/>
              </w:rPr>
            </w:pPr>
            <w:r w:rsidRPr="000D0F5E">
              <w:rPr>
                <w:sz w:val="22"/>
                <w:szCs w:val="22"/>
              </w:rPr>
              <w:t>от 20 до 49</w:t>
            </w:r>
          </w:p>
        </w:tc>
      </w:tr>
      <w:tr w:rsidR="000D0F5E" w:rsidRPr="000D0F5E" w:rsidTr="000D0F5E">
        <w:trPr>
          <w:trHeight w:val="54"/>
          <w:jc w:val="center"/>
        </w:trPr>
        <w:tc>
          <w:tcPr>
            <w:tcW w:w="1930" w:type="dxa"/>
          </w:tcPr>
          <w:p w:rsidR="000D0F5E" w:rsidRPr="000D0F5E" w:rsidRDefault="000D0F5E" w:rsidP="000D0F5E">
            <w:pPr>
              <w:jc w:val="center"/>
              <w:rPr>
                <w:sz w:val="22"/>
                <w:szCs w:val="22"/>
                <w:lang w:val="en-US"/>
              </w:rPr>
            </w:pPr>
            <w:r w:rsidRPr="000D0F5E">
              <w:rPr>
                <w:sz w:val="22"/>
                <w:szCs w:val="22"/>
                <w:lang w:val="en-US"/>
              </w:rPr>
              <w:t>IV</w:t>
            </w:r>
          </w:p>
        </w:tc>
        <w:tc>
          <w:tcPr>
            <w:tcW w:w="2891" w:type="dxa"/>
          </w:tcPr>
          <w:p w:rsidR="000D0F5E" w:rsidRPr="000D0F5E" w:rsidRDefault="000D0F5E" w:rsidP="000D0F5E">
            <w:pPr>
              <w:jc w:val="center"/>
              <w:rPr>
                <w:sz w:val="22"/>
                <w:szCs w:val="22"/>
              </w:rPr>
            </w:pPr>
            <w:r w:rsidRPr="000D0F5E">
              <w:rPr>
                <w:sz w:val="22"/>
                <w:szCs w:val="22"/>
              </w:rPr>
              <w:t>Очень высокое (ОВ)</w:t>
            </w:r>
          </w:p>
        </w:tc>
        <w:tc>
          <w:tcPr>
            <w:tcW w:w="1560" w:type="dxa"/>
          </w:tcPr>
          <w:p w:rsidR="000D0F5E" w:rsidRPr="000D0F5E" w:rsidRDefault="000D0F5E" w:rsidP="000D0F5E">
            <w:pPr>
              <w:snapToGrid w:val="0"/>
              <w:jc w:val="center"/>
              <w:rPr>
                <w:rFonts w:eastAsia="Calibri"/>
                <w:sz w:val="22"/>
                <w:szCs w:val="22"/>
              </w:rPr>
            </w:pPr>
            <w:r w:rsidRPr="000D0F5E">
              <w:rPr>
                <w:rFonts w:eastAsia="Calibri"/>
                <w:sz w:val="22"/>
                <w:szCs w:val="22"/>
                <w:u w:val="single"/>
              </w:rPr>
              <w:t>&gt;</w:t>
            </w:r>
            <w:r w:rsidRPr="000D0F5E">
              <w:rPr>
                <w:rFonts w:eastAsia="Calibri"/>
                <w:sz w:val="22"/>
                <w:szCs w:val="22"/>
              </w:rPr>
              <w:t xml:space="preserve"> 14</w:t>
            </w:r>
          </w:p>
        </w:tc>
        <w:tc>
          <w:tcPr>
            <w:tcW w:w="1559" w:type="dxa"/>
          </w:tcPr>
          <w:p w:rsidR="000D0F5E" w:rsidRPr="000D0F5E" w:rsidRDefault="000D0F5E" w:rsidP="000D0F5E">
            <w:pPr>
              <w:jc w:val="center"/>
              <w:rPr>
                <w:sz w:val="22"/>
                <w:szCs w:val="22"/>
                <w:lang w:val="en-US"/>
              </w:rPr>
            </w:pPr>
            <w:r w:rsidRPr="000D0F5E">
              <w:rPr>
                <w:sz w:val="22"/>
                <w:szCs w:val="22"/>
                <w:lang w:val="en-US"/>
              </w:rPr>
              <w:t>&gt; 10</w:t>
            </w:r>
          </w:p>
        </w:tc>
        <w:tc>
          <w:tcPr>
            <w:tcW w:w="1489" w:type="dxa"/>
          </w:tcPr>
          <w:p w:rsidR="000D0F5E" w:rsidRPr="000D0F5E" w:rsidRDefault="000D0F5E" w:rsidP="000D0F5E">
            <w:pPr>
              <w:jc w:val="center"/>
              <w:rPr>
                <w:sz w:val="22"/>
                <w:szCs w:val="22"/>
                <w:lang w:val="en-US"/>
              </w:rPr>
            </w:pPr>
            <w:r w:rsidRPr="000D0F5E">
              <w:rPr>
                <w:sz w:val="22"/>
                <w:szCs w:val="22"/>
                <w:lang w:val="en-US"/>
              </w:rPr>
              <w:t>&gt; 50</w:t>
            </w:r>
          </w:p>
        </w:tc>
      </w:tr>
    </w:tbl>
    <w:p w:rsidR="000D0F5E" w:rsidRPr="000D0F5E" w:rsidRDefault="000D0F5E" w:rsidP="000D0F5E">
      <w:pPr>
        <w:jc w:val="both"/>
        <w:rPr>
          <w:i/>
          <w:color w:val="000000"/>
        </w:rPr>
      </w:pPr>
    </w:p>
    <w:p w:rsidR="000D0F5E" w:rsidRPr="000D0F5E" w:rsidRDefault="000D0F5E" w:rsidP="000D0F5E">
      <w:pPr>
        <w:spacing w:before="60"/>
        <w:ind w:firstLine="720"/>
        <w:jc w:val="both"/>
      </w:pPr>
      <w:r w:rsidRPr="000D0F5E">
        <w:t xml:space="preserve">В соответствии с санитарно-гигиеническими требованиями разовые и среднесуточные ПДК являются основными характеристиками токсичности примесей, содержащихся в воздухе. При характеристике загрязненности воздуха средние значения </w:t>
      </w:r>
      <w:r w:rsidRPr="000D0F5E">
        <w:lastRenderedPageBreak/>
        <w:t>концентраций загрязняющих веществ сравниваются со среднесуточной ПДК, а максимальные – с максимальной разовой ПДК.</w:t>
      </w:r>
    </w:p>
    <w:p w:rsidR="00E005EC" w:rsidRDefault="00E005EC" w:rsidP="000D0F5E">
      <w:pPr>
        <w:jc w:val="center"/>
        <w:rPr>
          <w:szCs w:val="20"/>
        </w:rPr>
      </w:pPr>
    </w:p>
    <w:p w:rsidR="000D0F5E" w:rsidRPr="000D0F5E" w:rsidRDefault="000D0F5E" w:rsidP="000D0F5E">
      <w:pPr>
        <w:jc w:val="center"/>
        <w:rPr>
          <w:szCs w:val="20"/>
        </w:rPr>
      </w:pPr>
      <w:r w:rsidRPr="000D0F5E">
        <w:rPr>
          <w:szCs w:val="20"/>
        </w:rPr>
        <w:t xml:space="preserve">Таблица </w:t>
      </w:r>
      <w:r>
        <w:rPr>
          <w:szCs w:val="20"/>
        </w:rPr>
        <w:t>4</w:t>
      </w:r>
      <w:r w:rsidRPr="000D0F5E">
        <w:rPr>
          <w:szCs w:val="20"/>
        </w:rPr>
        <w:t xml:space="preserve"> - Предельно допустимые концентрации загрязняющих веществ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3"/>
        <w:gridCol w:w="2352"/>
        <w:gridCol w:w="2063"/>
        <w:gridCol w:w="1382"/>
      </w:tblGrid>
      <w:tr w:rsidR="000D0F5E" w:rsidRPr="000D0F5E" w:rsidTr="000D0F5E">
        <w:trPr>
          <w:jc w:val="center"/>
        </w:trPr>
        <w:tc>
          <w:tcPr>
            <w:tcW w:w="1971" w:type="pct"/>
            <w:vMerge w:val="restart"/>
            <w:vAlign w:val="center"/>
          </w:tcPr>
          <w:p w:rsidR="000D0F5E" w:rsidRPr="000D0F5E" w:rsidRDefault="000D0F5E" w:rsidP="000D0F5E">
            <w:pPr>
              <w:jc w:val="center"/>
              <w:rPr>
                <w:sz w:val="22"/>
                <w:szCs w:val="22"/>
              </w:rPr>
            </w:pPr>
            <w:r w:rsidRPr="000D0F5E">
              <w:rPr>
                <w:sz w:val="22"/>
                <w:szCs w:val="22"/>
              </w:rPr>
              <w:t>Вид наблюдений</w:t>
            </w:r>
          </w:p>
        </w:tc>
        <w:tc>
          <w:tcPr>
            <w:tcW w:w="2307" w:type="pct"/>
            <w:gridSpan w:val="2"/>
            <w:vAlign w:val="center"/>
          </w:tcPr>
          <w:p w:rsidR="000D0F5E" w:rsidRPr="000D0F5E" w:rsidRDefault="000D0F5E" w:rsidP="000D0F5E">
            <w:pPr>
              <w:jc w:val="center"/>
              <w:rPr>
                <w:sz w:val="22"/>
                <w:szCs w:val="22"/>
              </w:rPr>
            </w:pPr>
            <w:r w:rsidRPr="000D0F5E">
              <w:rPr>
                <w:sz w:val="22"/>
                <w:szCs w:val="22"/>
              </w:rPr>
              <w:t>Значения ПДК, мг/м</w:t>
            </w:r>
            <w:r w:rsidRPr="000D0F5E">
              <w:rPr>
                <w:sz w:val="22"/>
                <w:szCs w:val="22"/>
                <w:vertAlign w:val="superscript"/>
              </w:rPr>
              <w:t>3</w:t>
            </w:r>
          </w:p>
        </w:tc>
        <w:tc>
          <w:tcPr>
            <w:tcW w:w="722" w:type="pct"/>
            <w:vMerge w:val="restart"/>
          </w:tcPr>
          <w:p w:rsidR="000D0F5E" w:rsidRPr="000D0F5E" w:rsidRDefault="000D0F5E" w:rsidP="000D0F5E">
            <w:pPr>
              <w:jc w:val="center"/>
              <w:rPr>
                <w:sz w:val="22"/>
                <w:szCs w:val="22"/>
              </w:rPr>
            </w:pPr>
            <w:r w:rsidRPr="000D0F5E">
              <w:rPr>
                <w:sz w:val="22"/>
                <w:szCs w:val="22"/>
              </w:rPr>
              <w:t>Класс</w:t>
            </w:r>
          </w:p>
          <w:p w:rsidR="000D0F5E" w:rsidRPr="000D0F5E" w:rsidRDefault="000D0F5E" w:rsidP="000D0F5E">
            <w:pPr>
              <w:jc w:val="center"/>
              <w:rPr>
                <w:sz w:val="22"/>
                <w:szCs w:val="22"/>
              </w:rPr>
            </w:pPr>
            <w:r w:rsidRPr="000D0F5E">
              <w:rPr>
                <w:sz w:val="22"/>
                <w:szCs w:val="22"/>
              </w:rPr>
              <w:t>опасности</w:t>
            </w:r>
          </w:p>
        </w:tc>
      </w:tr>
      <w:tr w:rsidR="000D0F5E" w:rsidRPr="000D0F5E" w:rsidTr="000D0F5E">
        <w:trPr>
          <w:jc w:val="center"/>
        </w:trPr>
        <w:tc>
          <w:tcPr>
            <w:tcW w:w="1971" w:type="pct"/>
            <w:vMerge/>
            <w:vAlign w:val="center"/>
          </w:tcPr>
          <w:p w:rsidR="000D0F5E" w:rsidRPr="000D0F5E" w:rsidRDefault="000D0F5E" w:rsidP="000D0F5E">
            <w:pPr>
              <w:jc w:val="center"/>
              <w:rPr>
                <w:sz w:val="22"/>
                <w:szCs w:val="22"/>
              </w:rPr>
            </w:pPr>
          </w:p>
        </w:tc>
        <w:tc>
          <w:tcPr>
            <w:tcW w:w="1229" w:type="pct"/>
            <w:vAlign w:val="center"/>
          </w:tcPr>
          <w:p w:rsidR="000D0F5E" w:rsidRPr="000D0F5E" w:rsidRDefault="000D0F5E" w:rsidP="000D0F5E">
            <w:pPr>
              <w:jc w:val="center"/>
              <w:rPr>
                <w:sz w:val="22"/>
                <w:szCs w:val="22"/>
              </w:rPr>
            </w:pPr>
            <w:r w:rsidRPr="000D0F5E">
              <w:rPr>
                <w:sz w:val="22"/>
                <w:szCs w:val="22"/>
              </w:rPr>
              <w:t>Максимальная</w:t>
            </w:r>
          </w:p>
          <w:p w:rsidR="000D0F5E" w:rsidRPr="000D0F5E" w:rsidRDefault="000D0F5E" w:rsidP="000D0F5E">
            <w:pPr>
              <w:jc w:val="center"/>
              <w:rPr>
                <w:sz w:val="22"/>
                <w:szCs w:val="22"/>
              </w:rPr>
            </w:pPr>
            <w:r w:rsidRPr="000D0F5E">
              <w:rPr>
                <w:sz w:val="22"/>
                <w:szCs w:val="22"/>
              </w:rPr>
              <w:t>разовая (м.р.)</w:t>
            </w:r>
          </w:p>
        </w:tc>
        <w:tc>
          <w:tcPr>
            <w:tcW w:w="1078" w:type="pct"/>
            <w:vAlign w:val="center"/>
          </w:tcPr>
          <w:p w:rsidR="000D0F5E" w:rsidRPr="000D0F5E" w:rsidRDefault="000D0F5E" w:rsidP="000D0F5E">
            <w:pPr>
              <w:jc w:val="center"/>
              <w:rPr>
                <w:sz w:val="22"/>
                <w:szCs w:val="22"/>
              </w:rPr>
            </w:pPr>
            <w:r w:rsidRPr="000D0F5E">
              <w:rPr>
                <w:sz w:val="22"/>
                <w:szCs w:val="22"/>
              </w:rPr>
              <w:t>Среднесуточная</w:t>
            </w:r>
          </w:p>
          <w:p w:rsidR="000D0F5E" w:rsidRPr="000D0F5E" w:rsidRDefault="000D0F5E" w:rsidP="000D0F5E">
            <w:pPr>
              <w:jc w:val="center"/>
              <w:rPr>
                <w:sz w:val="22"/>
                <w:szCs w:val="22"/>
              </w:rPr>
            </w:pPr>
            <w:r w:rsidRPr="000D0F5E">
              <w:rPr>
                <w:sz w:val="22"/>
                <w:szCs w:val="22"/>
              </w:rPr>
              <w:t>(с.с.)</w:t>
            </w:r>
          </w:p>
        </w:tc>
        <w:tc>
          <w:tcPr>
            <w:tcW w:w="722" w:type="pct"/>
            <w:vMerge/>
          </w:tcPr>
          <w:p w:rsidR="000D0F5E" w:rsidRPr="000D0F5E" w:rsidRDefault="000D0F5E" w:rsidP="000D0F5E">
            <w:pPr>
              <w:rPr>
                <w:sz w:val="22"/>
                <w:szCs w:val="22"/>
              </w:rPr>
            </w:pPr>
          </w:p>
        </w:tc>
      </w:tr>
      <w:tr w:rsidR="000D0F5E" w:rsidRPr="000D0F5E" w:rsidTr="000D0F5E">
        <w:trPr>
          <w:trHeight w:val="20"/>
          <w:jc w:val="center"/>
        </w:trPr>
        <w:tc>
          <w:tcPr>
            <w:tcW w:w="1971" w:type="pct"/>
          </w:tcPr>
          <w:p w:rsidR="000D0F5E" w:rsidRPr="000D0F5E" w:rsidRDefault="000D0F5E" w:rsidP="000D0F5E">
            <w:pPr>
              <w:rPr>
                <w:sz w:val="22"/>
                <w:szCs w:val="22"/>
              </w:rPr>
            </w:pPr>
            <w:r w:rsidRPr="000D0F5E">
              <w:rPr>
                <w:sz w:val="22"/>
                <w:szCs w:val="22"/>
              </w:rPr>
              <w:t>Дискретные:</w:t>
            </w:r>
          </w:p>
          <w:p w:rsidR="000D0F5E" w:rsidRPr="000D0F5E" w:rsidRDefault="000D0F5E" w:rsidP="000D0F5E">
            <w:pPr>
              <w:rPr>
                <w:sz w:val="22"/>
                <w:szCs w:val="22"/>
              </w:rPr>
            </w:pPr>
            <w:r w:rsidRPr="000D0F5E">
              <w:rPr>
                <w:sz w:val="22"/>
                <w:szCs w:val="22"/>
              </w:rPr>
              <w:t>Основные загрязняющие вещества</w:t>
            </w:r>
          </w:p>
        </w:tc>
        <w:tc>
          <w:tcPr>
            <w:tcW w:w="1229" w:type="pct"/>
          </w:tcPr>
          <w:p w:rsidR="000D0F5E" w:rsidRPr="000D0F5E" w:rsidRDefault="000D0F5E" w:rsidP="000D0F5E">
            <w:pPr>
              <w:jc w:val="center"/>
              <w:rPr>
                <w:sz w:val="22"/>
                <w:szCs w:val="22"/>
              </w:rPr>
            </w:pPr>
          </w:p>
        </w:tc>
        <w:tc>
          <w:tcPr>
            <w:tcW w:w="1078" w:type="pct"/>
          </w:tcPr>
          <w:p w:rsidR="000D0F5E" w:rsidRPr="000D0F5E" w:rsidRDefault="000D0F5E" w:rsidP="000D0F5E">
            <w:pPr>
              <w:jc w:val="center"/>
              <w:rPr>
                <w:sz w:val="22"/>
                <w:szCs w:val="22"/>
              </w:rPr>
            </w:pPr>
          </w:p>
        </w:tc>
        <w:tc>
          <w:tcPr>
            <w:tcW w:w="722" w:type="pct"/>
          </w:tcPr>
          <w:p w:rsidR="000D0F5E" w:rsidRPr="000D0F5E" w:rsidRDefault="000D0F5E" w:rsidP="000D0F5E">
            <w:pPr>
              <w:jc w:val="center"/>
              <w:rPr>
                <w:sz w:val="22"/>
                <w:szCs w:val="22"/>
              </w:rPr>
            </w:pPr>
          </w:p>
        </w:tc>
      </w:tr>
      <w:tr w:rsidR="000D0F5E" w:rsidRPr="000D0F5E" w:rsidTr="000D0F5E">
        <w:trPr>
          <w:trHeight w:val="20"/>
          <w:jc w:val="center"/>
        </w:trPr>
        <w:tc>
          <w:tcPr>
            <w:tcW w:w="1971" w:type="pct"/>
          </w:tcPr>
          <w:p w:rsidR="000D0F5E" w:rsidRPr="000D0F5E" w:rsidRDefault="000D0F5E" w:rsidP="000D0F5E">
            <w:pPr>
              <w:rPr>
                <w:sz w:val="22"/>
                <w:szCs w:val="22"/>
              </w:rPr>
            </w:pPr>
            <w:r w:rsidRPr="000D0F5E">
              <w:rPr>
                <w:sz w:val="22"/>
                <w:szCs w:val="22"/>
              </w:rPr>
              <w:t>взвешенные вещества</w:t>
            </w:r>
          </w:p>
        </w:tc>
        <w:tc>
          <w:tcPr>
            <w:tcW w:w="1229" w:type="pct"/>
            <w:vAlign w:val="center"/>
          </w:tcPr>
          <w:p w:rsidR="000D0F5E" w:rsidRPr="000D0F5E" w:rsidRDefault="000D0F5E" w:rsidP="000D0F5E">
            <w:pPr>
              <w:jc w:val="center"/>
              <w:rPr>
                <w:sz w:val="22"/>
                <w:szCs w:val="22"/>
              </w:rPr>
            </w:pPr>
            <w:r w:rsidRPr="000D0F5E">
              <w:rPr>
                <w:sz w:val="22"/>
                <w:szCs w:val="22"/>
              </w:rPr>
              <w:t>0,5</w:t>
            </w:r>
          </w:p>
        </w:tc>
        <w:tc>
          <w:tcPr>
            <w:tcW w:w="1078" w:type="pct"/>
            <w:vAlign w:val="center"/>
          </w:tcPr>
          <w:p w:rsidR="000D0F5E" w:rsidRPr="000D0F5E" w:rsidRDefault="000D0F5E" w:rsidP="000D0F5E">
            <w:pPr>
              <w:jc w:val="center"/>
              <w:rPr>
                <w:sz w:val="22"/>
                <w:szCs w:val="22"/>
              </w:rPr>
            </w:pPr>
            <w:r w:rsidRPr="000D0F5E">
              <w:rPr>
                <w:sz w:val="22"/>
                <w:szCs w:val="22"/>
              </w:rPr>
              <w:t>0,15</w:t>
            </w:r>
          </w:p>
        </w:tc>
        <w:tc>
          <w:tcPr>
            <w:tcW w:w="722" w:type="pct"/>
            <w:vAlign w:val="center"/>
          </w:tcPr>
          <w:p w:rsidR="000D0F5E" w:rsidRPr="000D0F5E" w:rsidRDefault="000D0F5E" w:rsidP="000D0F5E">
            <w:pPr>
              <w:jc w:val="center"/>
              <w:rPr>
                <w:sz w:val="22"/>
                <w:szCs w:val="22"/>
              </w:rPr>
            </w:pPr>
            <w:r w:rsidRPr="000D0F5E">
              <w:rPr>
                <w:sz w:val="22"/>
                <w:szCs w:val="22"/>
              </w:rPr>
              <w:t>3</w:t>
            </w:r>
          </w:p>
        </w:tc>
      </w:tr>
      <w:tr w:rsidR="000D0F5E" w:rsidRPr="000D0F5E" w:rsidTr="000D0F5E">
        <w:trPr>
          <w:trHeight w:val="20"/>
          <w:jc w:val="center"/>
        </w:trPr>
        <w:tc>
          <w:tcPr>
            <w:tcW w:w="1971" w:type="pct"/>
          </w:tcPr>
          <w:p w:rsidR="000D0F5E" w:rsidRPr="000D0F5E" w:rsidRDefault="000D0F5E" w:rsidP="000D0F5E">
            <w:pPr>
              <w:rPr>
                <w:sz w:val="22"/>
                <w:szCs w:val="22"/>
              </w:rPr>
            </w:pPr>
            <w:r w:rsidRPr="000D0F5E">
              <w:rPr>
                <w:sz w:val="22"/>
                <w:szCs w:val="22"/>
              </w:rPr>
              <w:t>диоксид серы</w:t>
            </w:r>
          </w:p>
        </w:tc>
        <w:tc>
          <w:tcPr>
            <w:tcW w:w="1229" w:type="pct"/>
            <w:vAlign w:val="center"/>
          </w:tcPr>
          <w:p w:rsidR="000D0F5E" w:rsidRPr="000D0F5E" w:rsidRDefault="000D0F5E" w:rsidP="000D0F5E">
            <w:pPr>
              <w:jc w:val="center"/>
              <w:rPr>
                <w:sz w:val="22"/>
                <w:szCs w:val="22"/>
              </w:rPr>
            </w:pPr>
            <w:r w:rsidRPr="000D0F5E">
              <w:rPr>
                <w:sz w:val="22"/>
                <w:szCs w:val="22"/>
              </w:rPr>
              <w:t>0,5</w:t>
            </w:r>
          </w:p>
        </w:tc>
        <w:tc>
          <w:tcPr>
            <w:tcW w:w="1078" w:type="pct"/>
            <w:vAlign w:val="center"/>
          </w:tcPr>
          <w:p w:rsidR="000D0F5E" w:rsidRPr="000D0F5E" w:rsidRDefault="000D0F5E" w:rsidP="000D0F5E">
            <w:pPr>
              <w:jc w:val="center"/>
              <w:rPr>
                <w:sz w:val="22"/>
                <w:szCs w:val="22"/>
              </w:rPr>
            </w:pPr>
            <w:r w:rsidRPr="000D0F5E">
              <w:rPr>
                <w:sz w:val="22"/>
                <w:szCs w:val="22"/>
              </w:rPr>
              <w:t>0,05</w:t>
            </w:r>
          </w:p>
        </w:tc>
        <w:tc>
          <w:tcPr>
            <w:tcW w:w="722" w:type="pct"/>
            <w:vAlign w:val="center"/>
          </w:tcPr>
          <w:p w:rsidR="000D0F5E" w:rsidRPr="000D0F5E" w:rsidRDefault="000D0F5E" w:rsidP="000D0F5E">
            <w:pPr>
              <w:jc w:val="center"/>
              <w:rPr>
                <w:sz w:val="22"/>
                <w:szCs w:val="22"/>
              </w:rPr>
            </w:pPr>
            <w:r w:rsidRPr="000D0F5E">
              <w:rPr>
                <w:sz w:val="22"/>
                <w:szCs w:val="22"/>
              </w:rPr>
              <w:t>3</w:t>
            </w:r>
          </w:p>
        </w:tc>
      </w:tr>
      <w:tr w:rsidR="000D0F5E" w:rsidRPr="000D0F5E" w:rsidTr="000D0F5E">
        <w:trPr>
          <w:trHeight w:val="20"/>
          <w:jc w:val="center"/>
        </w:trPr>
        <w:tc>
          <w:tcPr>
            <w:tcW w:w="1971" w:type="pct"/>
          </w:tcPr>
          <w:p w:rsidR="000D0F5E" w:rsidRPr="000D0F5E" w:rsidRDefault="000D0F5E" w:rsidP="000D0F5E">
            <w:pPr>
              <w:rPr>
                <w:sz w:val="22"/>
                <w:szCs w:val="22"/>
              </w:rPr>
            </w:pPr>
            <w:r w:rsidRPr="000D0F5E">
              <w:rPr>
                <w:sz w:val="22"/>
                <w:szCs w:val="22"/>
              </w:rPr>
              <w:t>диоксид азота</w:t>
            </w:r>
          </w:p>
        </w:tc>
        <w:tc>
          <w:tcPr>
            <w:tcW w:w="1229" w:type="pct"/>
            <w:vAlign w:val="center"/>
          </w:tcPr>
          <w:p w:rsidR="000D0F5E" w:rsidRPr="000D0F5E" w:rsidRDefault="000D0F5E" w:rsidP="000D0F5E">
            <w:pPr>
              <w:jc w:val="center"/>
              <w:rPr>
                <w:sz w:val="22"/>
                <w:szCs w:val="22"/>
              </w:rPr>
            </w:pPr>
            <w:r w:rsidRPr="000D0F5E">
              <w:rPr>
                <w:sz w:val="22"/>
                <w:szCs w:val="22"/>
              </w:rPr>
              <w:t>0,2</w:t>
            </w:r>
          </w:p>
        </w:tc>
        <w:tc>
          <w:tcPr>
            <w:tcW w:w="1078" w:type="pct"/>
            <w:vAlign w:val="center"/>
          </w:tcPr>
          <w:p w:rsidR="000D0F5E" w:rsidRPr="000D0F5E" w:rsidRDefault="000D0F5E" w:rsidP="000D0F5E">
            <w:pPr>
              <w:jc w:val="center"/>
              <w:rPr>
                <w:sz w:val="22"/>
                <w:szCs w:val="22"/>
              </w:rPr>
            </w:pPr>
            <w:r w:rsidRPr="000D0F5E">
              <w:rPr>
                <w:sz w:val="22"/>
                <w:szCs w:val="22"/>
              </w:rPr>
              <w:t>0,04</w:t>
            </w:r>
          </w:p>
        </w:tc>
        <w:tc>
          <w:tcPr>
            <w:tcW w:w="722" w:type="pct"/>
            <w:vAlign w:val="center"/>
          </w:tcPr>
          <w:p w:rsidR="000D0F5E" w:rsidRPr="000D0F5E" w:rsidRDefault="000D0F5E" w:rsidP="000D0F5E">
            <w:pPr>
              <w:jc w:val="center"/>
              <w:rPr>
                <w:sz w:val="22"/>
                <w:szCs w:val="22"/>
              </w:rPr>
            </w:pPr>
            <w:r w:rsidRPr="000D0F5E">
              <w:rPr>
                <w:sz w:val="22"/>
                <w:szCs w:val="22"/>
              </w:rPr>
              <w:t>3</w:t>
            </w:r>
          </w:p>
        </w:tc>
      </w:tr>
      <w:tr w:rsidR="000D0F5E" w:rsidRPr="000D0F5E" w:rsidTr="000D0F5E">
        <w:trPr>
          <w:trHeight w:val="20"/>
          <w:jc w:val="center"/>
        </w:trPr>
        <w:tc>
          <w:tcPr>
            <w:tcW w:w="1971" w:type="pct"/>
          </w:tcPr>
          <w:p w:rsidR="000D0F5E" w:rsidRPr="000D0F5E" w:rsidRDefault="000D0F5E" w:rsidP="000D0F5E">
            <w:pPr>
              <w:rPr>
                <w:sz w:val="22"/>
                <w:szCs w:val="22"/>
              </w:rPr>
            </w:pPr>
            <w:r w:rsidRPr="000D0F5E">
              <w:rPr>
                <w:sz w:val="22"/>
                <w:szCs w:val="22"/>
              </w:rPr>
              <w:t>оксид азота</w:t>
            </w:r>
          </w:p>
        </w:tc>
        <w:tc>
          <w:tcPr>
            <w:tcW w:w="1229" w:type="pct"/>
            <w:vAlign w:val="center"/>
          </w:tcPr>
          <w:p w:rsidR="000D0F5E" w:rsidRPr="000D0F5E" w:rsidRDefault="000D0F5E" w:rsidP="000D0F5E">
            <w:pPr>
              <w:jc w:val="center"/>
              <w:rPr>
                <w:sz w:val="22"/>
                <w:szCs w:val="22"/>
              </w:rPr>
            </w:pPr>
            <w:r w:rsidRPr="000D0F5E">
              <w:rPr>
                <w:sz w:val="22"/>
                <w:szCs w:val="22"/>
              </w:rPr>
              <w:t>0,4</w:t>
            </w:r>
          </w:p>
        </w:tc>
        <w:tc>
          <w:tcPr>
            <w:tcW w:w="1078" w:type="pct"/>
            <w:vAlign w:val="center"/>
          </w:tcPr>
          <w:p w:rsidR="000D0F5E" w:rsidRPr="000D0F5E" w:rsidRDefault="000D0F5E" w:rsidP="000D0F5E">
            <w:pPr>
              <w:jc w:val="center"/>
              <w:rPr>
                <w:sz w:val="22"/>
                <w:szCs w:val="22"/>
              </w:rPr>
            </w:pPr>
            <w:r w:rsidRPr="000D0F5E">
              <w:rPr>
                <w:sz w:val="22"/>
                <w:szCs w:val="22"/>
              </w:rPr>
              <w:t>0,06</w:t>
            </w:r>
          </w:p>
        </w:tc>
        <w:tc>
          <w:tcPr>
            <w:tcW w:w="722" w:type="pct"/>
            <w:vAlign w:val="center"/>
          </w:tcPr>
          <w:p w:rsidR="000D0F5E" w:rsidRPr="000D0F5E" w:rsidRDefault="000D0F5E" w:rsidP="000D0F5E">
            <w:pPr>
              <w:jc w:val="center"/>
              <w:rPr>
                <w:sz w:val="22"/>
                <w:szCs w:val="22"/>
              </w:rPr>
            </w:pPr>
            <w:r w:rsidRPr="000D0F5E">
              <w:rPr>
                <w:sz w:val="22"/>
                <w:szCs w:val="22"/>
              </w:rPr>
              <w:t>3</w:t>
            </w:r>
          </w:p>
        </w:tc>
      </w:tr>
      <w:tr w:rsidR="000D0F5E" w:rsidRPr="000D0F5E" w:rsidTr="000D0F5E">
        <w:trPr>
          <w:trHeight w:val="20"/>
          <w:jc w:val="center"/>
        </w:trPr>
        <w:tc>
          <w:tcPr>
            <w:tcW w:w="1971" w:type="pct"/>
          </w:tcPr>
          <w:p w:rsidR="000D0F5E" w:rsidRPr="000D0F5E" w:rsidRDefault="000D0F5E" w:rsidP="000D0F5E">
            <w:pPr>
              <w:rPr>
                <w:sz w:val="22"/>
                <w:szCs w:val="22"/>
              </w:rPr>
            </w:pPr>
            <w:r w:rsidRPr="000D0F5E">
              <w:rPr>
                <w:sz w:val="22"/>
                <w:szCs w:val="22"/>
              </w:rPr>
              <w:t>оксид углерода</w:t>
            </w:r>
          </w:p>
        </w:tc>
        <w:tc>
          <w:tcPr>
            <w:tcW w:w="1229" w:type="pct"/>
            <w:vAlign w:val="center"/>
          </w:tcPr>
          <w:p w:rsidR="000D0F5E" w:rsidRPr="000D0F5E" w:rsidRDefault="000D0F5E" w:rsidP="000D0F5E">
            <w:pPr>
              <w:jc w:val="center"/>
              <w:rPr>
                <w:sz w:val="22"/>
                <w:szCs w:val="22"/>
              </w:rPr>
            </w:pPr>
            <w:r w:rsidRPr="000D0F5E">
              <w:rPr>
                <w:sz w:val="22"/>
                <w:szCs w:val="22"/>
              </w:rPr>
              <w:t>5</w:t>
            </w:r>
          </w:p>
        </w:tc>
        <w:tc>
          <w:tcPr>
            <w:tcW w:w="1078" w:type="pct"/>
            <w:vAlign w:val="center"/>
          </w:tcPr>
          <w:p w:rsidR="000D0F5E" w:rsidRPr="000D0F5E" w:rsidRDefault="000D0F5E" w:rsidP="000D0F5E">
            <w:pPr>
              <w:jc w:val="center"/>
              <w:rPr>
                <w:sz w:val="22"/>
                <w:szCs w:val="22"/>
              </w:rPr>
            </w:pPr>
            <w:r w:rsidRPr="000D0F5E">
              <w:rPr>
                <w:sz w:val="22"/>
                <w:szCs w:val="22"/>
              </w:rPr>
              <w:t>3</w:t>
            </w:r>
          </w:p>
        </w:tc>
        <w:tc>
          <w:tcPr>
            <w:tcW w:w="722" w:type="pct"/>
            <w:vAlign w:val="center"/>
          </w:tcPr>
          <w:p w:rsidR="000D0F5E" w:rsidRPr="000D0F5E" w:rsidRDefault="000D0F5E" w:rsidP="000D0F5E">
            <w:pPr>
              <w:jc w:val="center"/>
              <w:rPr>
                <w:sz w:val="22"/>
                <w:szCs w:val="22"/>
              </w:rPr>
            </w:pPr>
            <w:r w:rsidRPr="000D0F5E">
              <w:rPr>
                <w:sz w:val="22"/>
                <w:szCs w:val="22"/>
              </w:rPr>
              <w:t>4</w:t>
            </w:r>
          </w:p>
        </w:tc>
      </w:tr>
      <w:tr w:rsidR="000D0F5E" w:rsidRPr="000D0F5E" w:rsidTr="000D0F5E">
        <w:trPr>
          <w:trHeight w:val="20"/>
          <w:jc w:val="center"/>
        </w:trPr>
        <w:tc>
          <w:tcPr>
            <w:tcW w:w="1971" w:type="pct"/>
          </w:tcPr>
          <w:p w:rsidR="000D0F5E" w:rsidRPr="000D0F5E" w:rsidRDefault="000D0F5E" w:rsidP="000D0F5E">
            <w:pPr>
              <w:rPr>
                <w:sz w:val="22"/>
                <w:szCs w:val="22"/>
              </w:rPr>
            </w:pPr>
            <w:r w:rsidRPr="000D0F5E">
              <w:rPr>
                <w:sz w:val="22"/>
                <w:szCs w:val="22"/>
              </w:rPr>
              <w:t>Специфические загрязняющие вещества</w:t>
            </w:r>
          </w:p>
        </w:tc>
        <w:tc>
          <w:tcPr>
            <w:tcW w:w="1229" w:type="pct"/>
            <w:vAlign w:val="center"/>
          </w:tcPr>
          <w:p w:rsidR="000D0F5E" w:rsidRPr="000D0F5E" w:rsidRDefault="000D0F5E" w:rsidP="000D0F5E">
            <w:pPr>
              <w:rPr>
                <w:sz w:val="22"/>
                <w:szCs w:val="22"/>
              </w:rPr>
            </w:pPr>
          </w:p>
        </w:tc>
        <w:tc>
          <w:tcPr>
            <w:tcW w:w="1078" w:type="pct"/>
            <w:vAlign w:val="center"/>
          </w:tcPr>
          <w:p w:rsidR="000D0F5E" w:rsidRPr="000D0F5E" w:rsidRDefault="000D0F5E" w:rsidP="000D0F5E">
            <w:pPr>
              <w:rPr>
                <w:sz w:val="22"/>
                <w:szCs w:val="22"/>
              </w:rPr>
            </w:pPr>
          </w:p>
        </w:tc>
        <w:tc>
          <w:tcPr>
            <w:tcW w:w="722" w:type="pct"/>
            <w:vAlign w:val="center"/>
          </w:tcPr>
          <w:p w:rsidR="000D0F5E" w:rsidRPr="000D0F5E" w:rsidRDefault="000D0F5E" w:rsidP="000D0F5E">
            <w:pPr>
              <w:jc w:val="center"/>
              <w:rPr>
                <w:sz w:val="22"/>
                <w:szCs w:val="22"/>
              </w:rPr>
            </w:pPr>
          </w:p>
        </w:tc>
      </w:tr>
      <w:tr w:rsidR="000D0F5E" w:rsidRPr="000D0F5E" w:rsidTr="000D0F5E">
        <w:trPr>
          <w:trHeight w:val="20"/>
          <w:jc w:val="center"/>
        </w:trPr>
        <w:tc>
          <w:tcPr>
            <w:tcW w:w="1971" w:type="pct"/>
            <w:tcBorders>
              <w:bottom w:val="single" w:sz="4" w:space="0" w:color="auto"/>
            </w:tcBorders>
          </w:tcPr>
          <w:p w:rsidR="000D0F5E" w:rsidRPr="000D0F5E" w:rsidRDefault="000D0F5E" w:rsidP="000D0F5E">
            <w:pPr>
              <w:rPr>
                <w:sz w:val="22"/>
                <w:szCs w:val="22"/>
              </w:rPr>
            </w:pPr>
            <w:r w:rsidRPr="000D0F5E">
              <w:rPr>
                <w:sz w:val="22"/>
                <w:szCs w:val="22"/>
              </w:rPr>
              <w:t>аммиак</w:t>
            </w:r>
          </w:p>
        </w:tc>
        <w:tc>
          <w:tcPr>
            <w:tcW w:w="1229"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0,2</w:t>
            </w:r>
          </w:p>
        </w:tc>
        <w:tc>
          <w:tcPr>
            <w:tcW w:w="1078"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0,04</w:t>
            </w:r>
          </w:p>
        </w:tc>
        <w:tc>
          <w:tcPr>
            <w:tcW w:w="722"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4</w:t>
            </w:r>
          </w:p>
        </w:tc>
      </w:tr>
      <w:tr w:rsidR="000D0F5E" w:rsidRPr="000D0F5E" w:rsidTr="000D0F5E">
        <w:trPr>
          <w:trHeight w:val="20"/>
          <w:jc w:val="center"/>
        </w:trPr>
        <w:tc>
          <w:tcPr>
            <w:tcW w:w="1971" w:type="pct"/>
          </w:tcPr>
          <w:p w:rsidR="000D0F5E" w:rsidRPr="000D0F5E" w:rsidRDefault="000D0F5E" w:rsidP="000D0F5E">
            <w:pPr>
              <w:rPr>
                <w:sz w:val="22"/>
                <w:szCs w:val="22"/>
              </w:rPr>
            </w:pPr>
            <w:r w:rsidRPr="000D0F5E">
              <w:rPr>
                <w:sz w:val="22"/>
                <w:szCs w:val="22"/>
              </w:rPr>
              <w:t>сероводород</w:t>
            </w:r>
          </w:p>
        </w:tc>
        <w:tc>
          <w:tcPr>
            <w:tcW w:w="1229" w:type="pct"/>
            <w:vAlign w:val="center"/>
          </w:tcPr>
          <w:p w:rsidR="000D0F5E" w:rsidRPr="000D0F5E" w:rsidRDefault="000D0F5E" w:rsidP="000D0F5E">
            <w:pPr>
              <w:jc w:val="center"/>
              <w:rPr>
                <w:sz w:val="22"/>
                <w:szCs w:val="22"/>
              </w:rPr>
            </w:pPr>
            <w:r w:rsidRPr="000D0F5E">
              <w:rPr>
                <w:sz w:val="22"/>
                <w:szCs w:val="22"/>
              </w:rPr>
              <w:t>0,008</w:t>
            </w:r>
          </w:p>
        </w:tc>
        <w:tc>
          <w:tcPr>
            <w:tcW w:w="1078" w:type="pct"/>
            <w:vAlign w:val="center"/>
          </w:tcPr>
          <w:p w:rsidR="000D0F5E" w:rsidRPr="000D0F5E" w:rsidRDefault="000D0F5E" w:rsidP="000D0F5E">
            <w:pPr>
              <w:jc w:val="center"/>
              <w:rPr>
                <w:sz w:val="22"/>
                <w:szCs w:val="22"/>
              </w:rPr>
            </w:pPr>
            <w:r w:rsidRPr="000D0F5E">
              <w:rPr>
                <w:sz w:val="22"/>
                <w:szCs w:val="22"/>
              </w:rPr>
              <w:t>-</w:t>
            </w:r>
          </w:p>
        </w:tc>
        <w:tc>
          <w:tcPr>
            <w:tcW w:w="722" w:type="pct"/>
            <w:vAlign w:val="center"/>
          </w:tcPr>
          <w:p w:rsidR="000D0F5E" w:rsidRPr="000D0F5E" w:rsidRDefault="000D0F5E" w:rsidP="000D0F5E">
            <w:pPr>
              <w:jc w:val="center"/>
              <w:rPr>
                <w:sz w:val="22"/>
                <w:szCs w:val="22"/>
              </w:rPr>
            </w:pPr>
            <w:r w:rsidRPr="000D0F5E">
              <w:rPr>
                <w:sz w:val="22"/>
                <w:szCs w:val="22"/>
              </w:rPr>
              <w:t>2</w:t>
            </w:r>
          </w:p>
        </w:tc>
      </w:tr>
      <w:tr w:rsidR="000D0F5E" w:rsidRPr="000D0F5E" w:rsidTr="000D0F5E">
        <w:trPr>
          <w:trHeight w:val="20"/>
          <w:jc w:val="center"/>
        </w:trPr>
        <w:tc>
          <w:tcPr>
            <w:tcW w:w="1971" w:type="pct"/>
          </w:tcPr>
          <w:p w:rsidR="000D0F5E" w:rsidRPr="000D0F5E" w:rsidRDefault="000D0F5E" w:rsidP="000D0F5E">
            <w:pPr>
              <w:rPr>
                <w:sz w:val="22"/>
                <w:szCs w:val="22"/>
              </w:rPr>
            </w:pPr>
            <w:r w:rsidRPr="000D0F5E">
              <w:rPr>
                <w:sz w:val="22"/>
                <w:szCs w:val="22"/>
              </w:rPr>
              <w:t>фосфорный ангидрид</w:t>
            </w:r>
          </w:p>
        </w:tc>
        <w:tc>
          <w:tcPr>
            <w:tcW w:w="1229" w:type="pct"/>
            <w:vAlign w:val="center"/>
          </w:tcPr>
          <w:p w:rsidR="000D0F5E" w:rsidRPr="000D0F5E" w:rsidRDefault="000D0F5E" w:rsidP="000D0F5E">
            <w:pPr>
              <w:jc w:val="center"/>
              <w:rPr>
                <w:sz w:val="22"/>
                <w:szCs w:val="22"/>
              </w:rPr>
            </w:pPr>
            <w:r w:rsidRPr="000D0F5E">
              <w:rPr>
                <w:sz w:val="22"/>
                <w:szCs w:val="22"/>
              </w:rPr>
              <w:t>0,15</w:t>
            </w:r>
          </w:p>
        </w:tc>
        <w:tc>
          <w:tcPr>
            <w:tcW w:w="1078" w:type="pct"/>
            <w:vAlign w:val="center"/>
          </w:tcPr>
          <w:p w:rsidR="000D0F5E" w:rsidRPr="000D0F5E" w:rsidRDefault="000D0F5E" w:rsidP="000D0F5E">
            <w:pPr>
              <w:jc w:val="center"/>
              <w:rPr>
                <w:sz w:val="22"/>
                <w:szCs w:val="22"/>
              </w:rPr>
            </w:pPr>
            <w:r w:rsidRPr="000D0F5E">
              <w:rPr>
                <w:sz w:val="22"/>
                <w:szCs w:val="22"/>
              </w:rPr>
              <w:t>0,05</w:t>
            </w:r>
          </w:p>
        </w:tc>
        <w:tc>
          <w:tcPr>
            <w:tcW w:w="722" w:type="pct"/>
            <w:vAlign w:val="center"/>
          </w:tcPr>
          <w:p w:rsidR="000D0F5E" w:rsidRPr="000D0F5E" w:rsidRDefault="000D0F5E" w:rsidP="000D0F5E">
            <w:pPr>
              <w:jc w:val="center"/>
              <w:rPr>
                <w:sz w:val="22"/>
                <w:szCs w:val="22"/>
              </w:rPr>
            </w:pPr>
            <w:r w:rsidRPr="000D0F5E">
              <w:rPr>
                <w:sz w:val="22"/>
                <w:szCs w:val="22"/>
              </w:rPr>
              <w:t>2</w:t>
            </w:r>
          </w:p>
        </w:tc>
      </w:tr>
      <w:tr w:rsidR="000D0F5E" w:rsidRPr="000D0F5E" w:rsidTr="000D0F5E">
        <w:trPr>
          <w:trHeight w:val="20"/>
          <w:jc w:val="center"/>
        </w:trPr>
        <w:tc>
          <w:tcPr>
            <w:tcW w:w="1971" w:type="pct"/>
          </w:tcPr>
          <w:p w:rsidR="000D0F5E" w:rsidRPr="000D0F5E" w:rsidRDefault="000D0F5E" w:rsidP="000D0F5E">
            <w:pPr>
              <w:rPr>
                <w:sz w:val="22"/>
                <w:szCs w:val="22"/>
              </w:rPr>
            </w:pPr>
            <w:r w:rsidRPr="000D0F5E">
              <w:rPr>
                <w:sz w:val="22"/>
                <w:szCs w:val="22"/>
              </w:rPr>
              <w:t>фтористый водород</w:t>
            </w:r>
          </w:p>
        </w:tc>
        <w:tc>
          <w:tcPr>
            <w:tcW w:w="1229" w:type="pct"/>
            <w:vAlign w:val="center"/>
          </w:tcPr>
          <w:p w:rsidR="000D0F5E" w:rsidRPr="000D0F5E" w:rsidRDefault="000D0F5E" w:rsidP="000D0F5E">
            <w:pPr>
              <w:jc w:val="center"/>
              <w:rPr>
                <w:sz w:val="22"/>
                <w:szCs w:val="22"/>
              </w:rPr>
            </w:pPr>
            <w:r w:rsidRPr="000D0F5E">
              <w:rPr>
                <w:sz w:val="22"/>
                <w:szCs w:val="22"/>
              </w:rPr>
              <w:t>0,02</w:t>
            </w:r>
          </w:p>
        </w:tc>
        <w:tc>
          <w:tcPr>
            <w:tcW w:w="1078" w:type="pct"/>
            <w:vAlign w:val="center"/>
          </w:tcPr>
          <w:p w:rsidR="000D0F5E" w:rsidRPr="000D0F5E" w:rsidRDefault="000D0F5E" w:rsidP="000D0F5E">
            <w:pPr>
              <w:jc w:val="center"/>
              <w:rPr>
                <w:sz w:val="22"/>
                <w:szCs w:val="22"/>
              </w:rPr>
            </w:pPr>
            <w:r w:rsidRPr="000D0F5E">
              <w:rPr>
                <w:sz w:val="22"/>
                <w:szCs w:val="22"/>
              </w:rPr>
              <w:t>0,005</w:t>
            </w:r>
          </w:p>
        </w:tc>
        <w:tc>
          <w:tcPr>
            <w:tcW w:w="722" w:type="pct"/>
            <w:vAlign w:val="center"/>
          </w:tcPr>
          <w:p w:rsidR="000D0F5E" w:rsidRPr="000D0F5E" w:rsidRDefault="000D0F5E" w:rsidP="000D0F5E">
            <w:pPr>
              <w:jc w:val="center"/>
              <w:rPr>
                <w:sz w:val="22"/>
                <w:szCs w:val="22"/>
              </w:rPr>
            </w:pPr>
            <w:r w:rsidRPr="000D0F5E">
              <w:rPr>
                <w:sz w:val="22"/>
                <w:szCs w:val="22"/>
              </w:rPr>
              <w:t>2</w:t>
            </w:r>
          </w:p>
        </w:tc>
      </w:tr>
      <w:tr w:rsidR="000D0F5E" w:rsidRPr="000D0F5E" w:rsidTr="000D0F5E">
        <w:trPr>
          <w:trHeight w:val="20"/>
          <w:jc w:val="center"/>
        </w:trPr>
        <w:tc>
          <w:tcPr>
            <w:tcW w:w="1971" w:type="pct"/>
          </w:tcPr>
          <w:p w:rsidR="000D0F5E" w:rsidRPr="000D0F5E" w:rsidRDefault="000D0F5E" w:rsidP="000D0F5E">
            <w:pPr>
              <w:rPr>
                <w:sz w:val="22"/>
                <w:szCs w:val="22"/>
              </w:rPr>
            </w:pPr>
            <w:r w:rsidRPr="000D0F5E">
              <w:rPr>
                <w:sz w:val="22"/>
                <w:szCs w:val="22"/>
              </w:rPr>
              <w:t>Суточные:</w:t>
            </w:r>
          </w:p>
        </w:tc>
        <w:tc>
          <w:tcPr>
            <w:tcW w:w="1229" w:type="pct"/>
            <w:vAlign w:val="center"/>
          </w:tcPr>
          <w:p w:rsidR="000D0F5E" w:rsidRPr="000D0F5E" w:rsidRDefault="000D0F5E" w:rsidP="000D0F5E">
            <w:pPr>
              <w:jc w:val="center"/>
              <w:rPr>
                <w:sz w:val="22"/>
                <w:szCs w:val="22"/>
              </w:rPr>
            </w:pPr>
          </w:p>
        </w:tc>
        <w:tc>
          <w:tcPr>
            <w:tcW w:w="1078" w:type="pct"/>
            <w:vAlign w:val="center"/>
          </w:tcPr>
          <w:p w:rsidR="000D0F5E" w:rsidRPr="000D0F5E" w:rsidRDefault="000D0F5E" w:rsidP="000D0F5E">
            <w:pPr>
              <w:jc w:val="center"/>
              <w:rPr>
                <w:sz w:val="22"/>
                <w:szCs w:val="22"/>
              </w:rPr>
            </w:pPr>
          </w:p>
        </w:tc>
        <w:tc>
          <w:tcPr>
            <w:tcW w:w="722" w:type="pct"/>
            <w:vAlign w:val="center"/>
          </w:tcPr>
          <w:p w:rsidR="000D0F5E" w:rsidRPr="000D0F5E" w:rsidRDefault="000D0F5E" w:rsidP="000D0F5E">
            <w:pPr>
              <w:jc w:val="center"/>
              <w:rPr>
                <w:sz w:val="22"/>
                <w:szCs w:val="22"/>
              </w:rPr>
            </w:pPr>
          </w:p>
        </w:tc>
      </w:tr>
      <w:tr w:rsidR="000D0F5E" w:rsidRPr="000D0F5E" w:rsidTr="000D0F5E">
        <w:trPr>
          <w:trHeight w:val="20"/>
          <w:jc w:val="center"/>
        </w:trPr>
        <w:tc>
          <w:tcPr>
            <w:tcW w:w="1971" w:type="pct"/>
          </w:tcPr>
          <w:p w:rsidR="000D0F5E" w:rsidRPr="000D0F5E" w:rsidRDefault="000D0F5E" w:rsidP="000D0F5E">
            <w:pPr>
              <w:rPr>
                <w:sz w:val="22"/>
                <w:szCs w:val="22"/>
              </w:rPr>
            </w:pPr>
            <w:r w:rsidRPr="000D0F5E">
              <w:rPr>
                <w:sz w:val="22"/>
                <w:szCs w:val="22"/>
              </w:rPr>
              <w:t>бензол</w:t>
            </w:r>
          </w:p>
        </w:tc>
        <w:tc>
          <w:tcPr>
            <w:tcW w:w="1229" w:type="pct"/>
            <w:vAlign w:val="center"/>
          </w:tcPr>
          <w:p w:rsidR="000D0F5E" w:rsidRPr="000D0F5E" w:rsidRDefault="000D0F5E" w:rsidP="000D0F5E">
            <w:pPr>
              <w:jc w:val="center"/>
              <w:rPr>
                <w:sz w:val="22"/>
                <w:szCs w:val="22"/>
              </w:rPr>
            </w:pPr>
            <w:r w:rsidRPr="000D0F5E">
              <w:rPr>
                <w:sz w:val="22"/>
                <w:szCs w:val="22"/>
              </w:rPr>
              <w:t>0,3</w:t>
            </w:r>
          </w:p>
        </w:tc>
        <w:tc>
          <w:tcPr>
            <w:tcW w:w="1078" w:type="pct"/>
            <w:vAlign w:val="center"/>
          </w:tcPr>
          <w:p w:rsidR="000D0F5E" w:rsidRPr="000D0F5E" w:rsidRDefault="000D0F5E" w:rsidP="000D0F5E">
            <w:pPr>
              <w:jc w:val="center"/>
              <w:rPr>
                <w:sz w:val="22"/>
                <w:szCs w:val="22"/>
              </w:rPr>
            </w:pPr>
            <w:r w:rsidRPr="000D0F5E">
              <w:rPr>
                <w:sz w:val="22"/>
                <w:szCs w:val="22"/>
              </w:rPr>
              <w:t>0,1</w:t>
            </w:r>
          </w:p>
        </w:tc>
        <w:tc>
          <w:tcPr>
            <w:tcW w:w="722" w:type="pct"/>
            <w:vAlign w:val="center"/>
          </w:tcPr>
          <w:p w:rsidR="000D0F5E" w:rsidRPr="000D0F5E" w:rsidRDefault="000D0F5E" w:rsidP="000D0F5E">
            <w:pPr>
              <w:jc w:val="center"/>
              <w:rPr>
                <w:sz w:val="22"/>
                <w:szCs w:val="22"/>
              </w:rPr>
            </w:pPr>
            <w:r w:rsidRPr="000D0F5E">
              <w:rPr>
                <w:sz w:val="22"/>
                <w:szCs w:val="22"/>
              </w:rPr>
              <w:t>2</w:t>
            </w:r>
          </w:p>
        </w:tc>
      </w:tr>
      <w:tr w:rsidR="000D0F5E" w:rsidRPr="000D0F5E" w:rsidTr="000D0F5E">
        <w:trPr>
          <w:trHeight w:val="20"/>
          <w:jc w:val="center"/>
        </w:trPr>
        <w:tc>
          <w:tcPr>
            <w:tcW w:w="1971" w:type="pct"/>
          </w:tcPr>
          <w:p w:rsidR="000D0F5E" w:rsidRPr="000D0F5E" w:rsidRDefault="000D0F5E" w:rsidP="000D0F5E">
            <w:pPr>
              <w:rPr>
                <w:sz w:val="22"/>
                <w:szCs w:val="22"/>
              </w:rPr>
            </w:pPr>
            <w:r w:rsidRPr="000D0F5E">
              <w:rPr>
                <w:sz w:val="22"/>
                <w:szCs w:val="22"/>
              </w:rPr>
              <w:t>ксилолы</w:t>
            </w:r>
          </w:p>
        </w:tc>
        <w:tc>
          <w:tcPr>
            <w:tcW w:w="1229" w:type="pct"/>
            <w:vAlign w:val="center"/>
          </w:tcPr>
          <w:p w:rsidR="000D0F5E" w:rsidRPr="000D0F5E" w:rsidRDefault="000D0F5E" w:rsidP="000D0F5E">
            <w:pPr>
              <w:jc w:val="center"/>
              <w:rPr>
                <w:sz w:val="22"/>
                <w:szCs w:val="22"/>
              </w:rPr>
            </w:pPr>
            <w:r w:rsidRPr="000D0F5E">
              <w:rPr>
                <w:sz w:val="22"/>
                <w:szCs w:val="22"/>
              </w:rPr>
              <w:t>0,2</w:t>
            </w:r>
          </w:p>
        </w:tc>
        <w:tc>
          <w:tcPr>
            <w:tcW w:w="1078" w:type="pct"/>
            <w:vAlign w:val="center"/>
          </w:tcPr>
          <w:p w:rsidR="000D0F5E" w:rsidRPr="000D0F5E" w:rsidRDefault="000D0F5E" w:rsidP="000D0F5E">
            <w:pPr>
              <w:jc w:val="center"/>
              <w:rPr>
                <w:sz w:val="22"/>
                <w:szCs w:val="22"/>
              </w:rPr>
            </w:pPr>
            <w:r w:rsidRPr="000D0F5E">
              <w:rPr>
                <w:sz w:val="22"/>
                <w:szCs w:val="22"/>
              </w:rPr>
              <w:t>-</w:t>
            </w:r>
          </w:p>
        </w:tc>
        <w:tc>
          <w:tcPr>
            <w:tcW w:w="722" w:type="pct"/>
            <w:vAlign w:val="center"/>
          </w:tcPr>
          <w:p w:rsidR="000D0F5E" w:rsidRPr="000D0F5E" w:rsidRDefault="000D0F5E" w:rsidP="000D0F5E">
            <w:pPr>
              <w:jc w:val="center"/>
              <w:rPr>
                <w:sz w:val="22"/>
                <w:szCs w:val="22"/>
              </w:rPr>
            </w:pPr>
            <w:r w:rsidRPr="000D0F5E">
              <w:rPr>
                <w:sz w:val="22"/>
                <w:szCs w:val="22"/>
              </w:rPr>
              <w:t>3</w:t>
            </w:r>
          </w:p>
        </w:tc>
      </w:tr>
      <w:tr w:rsidR="000D0F5E" w:rsidRPr="000D0F5E" w:rsidTr="000D0F5E">
        <w:trPr>
          <w:trHeight w:val="20"/>
          <w:jc w:val="center"/>
        </w:trPr>
        <w:tc>
          <w:tcPr>
            <w:tcW w:w="1971" w:type="pct"/>
          </w:tcPr>
          <w:p w:rsidR="000D0F5E" w:rsidRPr="000D0F5E" w:rsidRDefault="000D0F5E" w:rsidP="000D0F5E">
            <w:pPr>
              <w:rPr>
                <w:sz w:val="22"/>
                <w:szCs w:val="22"/>
              </w:rPr>
            </w:pPr>
            <w:r w:rsidRPr="000D0F5E">
              <w:rPr>
                <w:sz w:val="22"/>
                <w:szCs w:val="22"/>
              </w:rPr>
              <w:t>толуол</w:t>
            </w:r>
          </w:p>
        </w:tc>
        <w:tc>
          <w:tcPr>
            <w:tcW w:w="1229" w:type="pct"/>
            <w:vAlign w:val="center"/>
          </w:tcPr>
          <w:p w:rsidR="000D0F5E" w:rsidRPr="000D0F5E" w:rsidRDefault="000D0F5E" w:rsidP="000D0F5E">
            <w:pPr>
              <w:jc w:val="center"/>
              <w:rPr>
                <w:sz w:val="22"/>
                <w:szCs w:val="22"/>
              </w:rPr>
            </w:pPr>
            <w:r w:rsidRPr="000D0F5E">
              <w:rPr>
                <w:sz w:val="22"/>
                <w:szCs w:val="22"/>
              </w:rPr>
              <w:t>0,6</w:t>
            </w:r>
          </w:p>
        </w:tc>
        <w:tc>
          <w:tcPr>
            <w:tcW w:w="1078" w:type="pct"/>
            <w:vAlign w:val="center"/>
          </w:tcPr>
          <w:p w:rsidR="000D0F5E" w:rsidRPr="000D0F5E" w:rsidRDefault="000D0F5E" w:rsidP="000D0F5E">
            <w:pPr>
              <w:jc w:val="center"/>
              <w:rPr>
                <w:sz w:val="22"/>
                <w:szCs w:val="22"/>
              </w:rPr>
            </w:pPr>
            <w:r w:rsidRPr="000D0F5E">
              <w:rPr>
                <w:sz w:val="22"/>
                <w:szCs w:val="22"/>
              </w:rPr>
              <w:t>-</w:t>
            </w:r>
          </w:p>
        </w:tc>
        <w:tc>
          <w:tcPr>
            <w:tcW w:w="722" w:type="pct"/>
            <w:vAlign w:val="center"/>
          </w:tcPr>
          <w:p w:rsidR="000D0F5E" w:rsidRPr="000D0F5E" w:rsidRDefault="000D0F5E" w:rsidP="000D0F5E">
            <w:pPr>
              <w:jc w:val="center"/>
              <w:rPr>
                <w:sz w:val="22"/>
                <w:szCs w:val="22"/>
              </w:rPr>
            </w:pPr>
            <w:r w:rsidRPr="000D0F5E">
              <w:rPr>
                <w:sz w:val="22"/>
                <w:szCs w:val="22"/>
              </w:rPr>
              <w:t>3</w:t>
            </w:r>
          </w:p>
        </w:tc>
      </w:tr>
      <w:tr w:rsidR="000D0F5E" w:rsidRPr="000D0F5E" w:rsidTr="000D0F5E">
        <w:trPr>
          <w:trHeight w:val="20"/>
          <w:jc w:val="center"/>
        </w:trPr>
        <w:tc>
          <w:tcPr>
            <w:tcW w:w="1971" w:type="pct"/>
          </w:tcPr>
          <w:p w:rsidR="000D0F5E" w:rsidRPr="000D0F5E" w:rsidRDefault="000D0F5E" w:rsidP="000D0F5E">
            <w:pPr>
              <w:rPr>
                <w:sz w:val="22"/>
                <w:szCs w:val="22"/>
              </w:rPr>
            </w:pPr>
            <w:r w:rsidRPr="000D0F5E">
              <w:rPr>
                <w:sz w:val="22"/>
                <w:szCs w:val="22"/>
              </w:rPr>
              <w:t>этилбензол</w:t>
            </w:r>
          </w:p>
        </w:tc>
        <w:tc>
          <w:tcPr>
            <w:tcW w:w="1229" w:type="pct"/>
            <w:vAlign w:val="center"/>
          </w:tcPr>
          <w:p w:rsidR="000D0F5E" w:rsidRPr="000D0F5E" w:rsidRDefault="000D0F5E" w:rsidP="000D0F5E">
            <w:pPr>
              <w:jc w:val="center"/>
              <w:rPr>
                <w:sz w:val="22"/>
                <w:szCs w:val="22"/>
              </w:rPr>
            </w:pPr>
            <w:r w:rsidRPr="000D0F5E">
              <w:rPr>
                <w:sz w:val="22"/>
                <w:szCs w:val="22"/>
              </w:rPr>
              <w:t>0,02</w:t>
            </w:r>
          </w:p>
        </w:tc>
        <w:tc>
          <w:tcPr>
            <w:tcW w:w="1078" w:type="pct"/>
            <w:vAlign w:val="center"/>
          </w:tcPr>
          <w:p w:rsidR="000D0F5E" w:rsidRPr="000D0F5E" w:rsidRDefault="000D0F5E" w:rsidP="000D0F5E">
            <w:pPr>
              <w:jc w:val="center"/>
              <w:rPr>
                <w:sz w:val="22"/>
                <w:szCs w:val="22"/>
              </w:rPr>
            </w:pPr>
            <w:r w:rsidRPr="000D0F5E">
              <w:rPr>
                <w:sz w:val="22"/>
                <w:szCs w:val="22"/>
              </w:rPr>
              <w:t>-</w:t>
            </w:r>
          </w:p>
        </w:tc>
        <w:tc>
          <w:tcPr>
            <w:tcW w:w="722" w:type="pct"/>
            <w:vAlign w:val="center"/>
          </w:tcPr>
          <w:p w:rsidR="000D0F5E" w:rsidRPr="000D0F5E" w:rsidRDefault="000D0F5E" w:rsidP="000D0F5E">
            <w:pPr>
              <w:jc w:val="center"/>
              <w:rPr>
                <w:sz w:val="22"/>
                <w:szCs w:val="22"/>
              </w:rPr>
            </w:pPr>
            <w:r w:rsidRPr="000D0F5E">
              <w:rPr>
                <w:sz w:val="22"/>
                <w:szCs w:val="22"/>
              </w:rPr>
              <w:t>3</w:t>
            </w:r>
          </w:p>
        </w:tc>
      </w:tr>
      <w:tr w:rsidR="000D0F5E" w:rsidRPr="000D0F5E" w:rsidTr="000D0F5E">
        <w:trPr>
          <w:trHeight w:val="20"/>
          <w:jc w:val="center"/>
        </w:trPr>
        <w:tc>
          <w:tcPr>
            <w:tcW w:w="1971" w:type="pct"/>
          </w:tcPr>
          <w:p w:rsidR="000D0F5E" w:rsidRPr="000D0F5E" w:rsidRDefault="000D0F5E" w:rsidP="000D0F5E">
            <w:pPr>
              <w:rPr>
                <w:sz w:val="22"/>
                <w:szCs w:val="22"/>
              </w:rPr>
            </w:pPr>
            <w:r w:rsidRPr="000D0F5E">
              <w:rPr>
                <w:sz w:val="22"/>
                <w:szCs w:val="22"/>
              </w:rPr>
              <w:t>Месячные:</w:t>
            </w:r>
          </w:p>
        </w:tc>
        <w:tc>
          <w:tcPr>
            <w:tcW w:w="1229" w:type="pct"/>
            <w:vAlign w:val="center"/>
          </w:tcPr>
          <w:p w:rsidR="000D0F5E" w:rsidRPr="000D0F5E" w:rsidRDefault="000D0F5E" w:rsidP="000D0F5E">
            <w:pPr>
              <w:rPr>
                <w:sz w:val="22"/>
                <w:szCs w:val="22"/>
              </w:rPr>
            </w:pPr>
          </w:p>
        </w:tc>
        <w:tc>
          <w:tcPr>
            <w:tcW w:w="1078" w:type="pct"/>
            <w:vAlign w:val="center"/>
          </w:tcPr>
          <w:p w:rsidR="000D0F5E" w:rsidRPr="000D0F5E" w:rsidRDefault="000D0F5E" w:rsidP="000D0F5E">
            <w:pPr>
              <w:rPr>
                <w:sz w:val="22"/>
                <w:szCs w:val="22"/>
              </w:rPr>
            </w:pPr>
          </w:p>
        </w:tc>
        <w:tc>
          <w:tcPr>
            <w:tcW w:w="722" w:type="pct"/>
            <w:vAlign w:val="center"/>
          </w:tcPr>
          <w:p w:rsidR="000D0F5E" w:rsidRPr="000D0F5E" w:rsidRDefault="000D0F5E" w:rsidP="000D0F5E">
            <w:pPr>
              <w:jc w:val="center"/>
              <w:rPr>
                <w:sz w:val="22"/>
                <w:szCs w:val="22"/>
              </w:rPr>
            </w:pPr>
          </w:p>
        </w:tc>
      </w:tr>
      <w:tr w:rsidR="000D0F5E" w:rsidRPr="000D0F5E" w:rsidTr="000D0F5E">
        <w:trPr>
          <w:trHeight w:val="20"/>
          <w:jc w:val="center"/>
        </w:trPr>
        <w:tc>
          <w:tcPr>
            <w:tcW w:w="1971" w:type="pct"/>
          </w:tcPr>
          <w:p w:rsidR="000D0F5E" w:rsidRPr="000D0F5E" w:rsidRDefault="000D0F5E" w:rsidP="000D0F5E">
            <w:pPr>
              <w:rPr>
                <w:sz w:val="22"/>
                <w:szCs w:val="22"/>
              </w:rPr>
            </w:pPr>
            <w:r w:rsidRPr="000D0F5E">
              <w:rPr>
                <w:sz w:val="22"/>
                <w:szCs w:val="22"/>
              </w:rPr>
              <w:t>бенз(а)пирен, (БП)</w:t>
            </w:r>
          </w:p>
        </w:tc>
        <w:tc>
          <w:tcPr>
            <w:tcW w:w="1229" w:type="pct"/>
            <w:vAlign w:val="center"/>
          </w:tcPr>
          <w:p w:rsidR="000D0F5E" w:rsidRPr="000D0F5E" w:rsidRDefault="000D0F5E" w:rsidP="000D0F5E">
            <w:pPr>
              <w:jc w:val="center"/>
              <w:rPr>
                <w:sz w:val="22"/>
                <w:szCs w:val="22"/>
              </w:rPr>
            </w:pPr>
            <w:r w:rsidRPr="000D0F5E">
              <w:rPr>
                <w:sz w:val="22"/>
                <w:szCs w:val="22"/>
              </w:rPr>
              <w:t>-</w:t>
            </w:r>
          </w:p>
        </w:tc>
        <w:tc>
          <w:tcPr>
            <w:tcW w:w="1078" w:type="pct"/>
            <w:vAlign w:val="center"/>
          </w:tcPr>
          <w:p w:rsidR="000D0F5E" w:rsidRPr="000D0F5E" w:rsidRDefault="000D0F5E" w:rsidP="000D0F5E">
            <w:pPr>
              <w:jc w:val="center"/>
              <w:rPr>
                <w:sz w:val="22"/>
                <w:szCs w:val="22"/>
                <w:vertAlign w:val="superscript"/>
              </w:rPr>
            </w:pPr>
            <w:r w:rsidRPr="000D0F5E">
              <w:rPr>
                <w:sz w:val="22"/>
                <w:szCs w:val="22"/>
              </w:rPr>
              <w:t>0,1мкг/100м</w:t>
            </w:r>
            <w:r w:rsidRPr="000D0F5E">
              <w:rPr>
                <w:sz w:val="22"/>
                <w:szCs w:val="22"/>
                <w:vertAlign w:val="superscript"/>
              </w:rPr>
              <w:t>3</w:t>
            </w:r>
          </w:p>
        </w:tc>
        <w:tc>
          <w:tcPr>
            <w:tcW w:w="722" w:type="pct"/>
            <w:vAlign w:val="center"/>
          </w:tcPr>
          <w:p w:rsidR="000D0F5E" w:rsidRPr="000D0F5E" w:rsidRDefault="000D0F5E" w:rsidP="000D0F5E">
            <w:pPr>
              <w:jc w:val="center"/>
              <w:rPr>
                <w:sz w:val="22"/>
                <w:szCs w:val="22"/>
              </w:rPr>
            </w:pPr>
            <w:r w:rsidRPr="000D0F5E">
              <w:rPr>
                <w:sz w:val="22"/>
                <w:szCs w:val="22"/>
              </w:rPr>
              <w:t>1</w:t>
            </w:r>
          </w:p>
        </w:tc>
      </w:tr>
    </w:tbl>
    <w:p w:rsidR="000D0F5E" w:rsidRPr="000D0F5E" w:rsidRDefault="000D0F5E" w:rsidP="000D0F5E">
      <w:pPr>
        <w:overflowPunct w:val="0"/>
        <w:autoSpaceDE w:val="0"/>
        <w:autoSpaceDN w:val="0"/>
        <w:adjustRightInd w:val="0"/>
        <w:spacing w:line="360" w:lineRule="auto"/>
        <w:ind w:firstLine="709"/>
        <w:jc w:val="both"/>
        <w:textAlignment w:val="baseline"/>
        <w:rPr>
          <w:sz w:val="8"/>
          <w:szCs w:val="8"/>
          <w:lang/>
        </w:rPr>
      </w:pPr>
    </w:p>
    <w:p w:rsidR="000D0F5E" w:rsidRPr="000D0F5E" w:rsidRDefault="000D0F5E" w:rsidP="000D0F5E">
      <w:pPr>
        <w:tabs>
          <w:tab w:val="left" w:pos="3168"/>
        </w:tabs>
        <w:spacing w:before="120" w:after="120"/>
        <w:jc w:val="center"/>
        <w:rPr>
          <w:b/>
          <w:caps/>
          <w:spacing w:val="-4"/>
        </w:rPr>
      </w:pPr>
      <w:r w:rsidRPr="000D0F5E">
        <w:rPr>
          <w:b/>
          <w:caps/>
          <w:spacing w:val="-4"/>
        </w:rPr>
        <w:t>Выборг</w:t>
      </w:r>
    </w:p>
    <w:p w:rsidR="000D0F5E" w:rsidRPr="000D0F5E" w:rsidRDefault="000D0F5E" w:rsidP="000D0F5E">
      <w:pPr>
        <w:ind w:firstLine="709"/>
        <w:jc w:val="both"/>
      </w:pPr>
      <w:r w:rsidRPr="000D0F5E">
        <w:t>Пост расположен по адресу: Ленинградский пр., 15, отбор проб проводился ежедневно 4 раза в сутки. Измерялись концентрации взвешенных веществ, диоксида серы, оксида углерода, диоксида азота и тяжелых металлов.</w:t>
      </w:r>
    </w:p>
    <w:p w:rsidR="000D0F5E" w:rsidRPr="000D0F5E" w:rsidRDefault="000D0F5E" w:rsidP="000D0F5E">
      <w:pPr>
        <w:tabs>
          <w:tab w:val="left" w:pos="3840"/>
        </w:tabs>
        <w:ind w:firstLine="709"/>
        <w:jc w:val="both"/>
        <w:rPr>
          <w:bCs/>
          <w:iCs/>
        </w:rPr>
      </w:pPr>
      <w:r w:rsidRPr="000D0F5E">
        <w:rPr>
          <w:bCs/>
          <w:i/>
          <w:iCs/>
        </w:rPr>
        <w:t>Концентрации взвешенных веществ.</w:t>
      </w:r>
      <w:r w:rsidRPr="000D0F5E">
        <w:rPr>
          <w:bCs/>
          <w:iCs/>
        </w:rPr>
        <w:t xml:space="preserve"> Средняя концентрация за 11 месяцев составила 1 ПДКс.с. Загрязнение воздуха пылью оценивалось как повышенное в марте (НП - 8,3%, СИ - 2,6), апреле (НП - 2,2 %), июне (НП - 2 %) и ноябре  (НП - 2,1 %), в остальные месяцы было низким. </w:t>
      </w:r>
    </w:p>
    <w:p w:rsidR="000D0F5E" w:rsidRPr="000D0F5E" w:rsidRDefault="000D0F5E" w:rsidP="000D0F5E">
      <w:pPr>
        <w:tabs>
          <w:tab w:val="left" w:pos="3840"/>
        </w:tabs>
        <w:ind w:firstLine="709"/>
        <w:jc w:val="both"/>
        <w:rPr>
          <w:bCs/>
          <w:iCs/>
        </w:rPr>
      </w:pPr>
      <w:r w:rsidRPr="000D0F5E">
        <w:rPr>
          <w:bCs/>
          <w:i/>
          <w:iCs/>
        </w:rPr>
        <w:t>Концентрации диоксида серы.</w:t>
      </w:r>
      <w:r w:rsidRPr="000D0F5E">
        <w:rPr>
          <w:bCs/>
          <w:iCs/>
        </w:rPr>
        <w:t xml:space="preserve"> Средние значения концентраций и максимальные из разовых концентраций не превышали установленных санитарных норм.</w:t>
      </w:r>
    </w:p>
    <w:p w:rsidR="000D0F5E" w:rsidRPr="000D0F5E" w:rsidRDefault="000D0F5E" w:rsidP="000D0F5E">
      <w:pPr>
        <w:tabs>
          <w:tab w:val="left" w:pos="3840"/>
        </w:tabs>
        <w:ind w:firstLine="709"/>
        <w:jc w:val="both"/>
        <w:rPr>
          <w:bCs/>
          <w:iCs/>
        </w:rPr>
      </w:pPr>
      <w:r w:rsidRPr="000D0F5E">
        <w:rPr>
          <w:bCs/>
          <w:i/>
          <w:iCs/>
        </w:rPr>
        <w:t>Концентрации оксида углерода.</w:t>
      </w:r>
      <w:r w:rsidRPr="000D0F5E">
        <w:rPr>
          <w:bCs/>
          <w:iCs/>
        </w:rPr>
        <w:t xml:space="preserve"> Средняя концентрация за 11 месяцев составила 0,3 ПДКс.с. Загрязнение воздуха оксидом углерода было повышенным в сентябре (НП - 2 %), было низким с января по август, в октябре и ноябре.</w:t>
      </w:r>
    </w:p>
    <w:p w:rsidR="000D0F5E" w:rsidRPr="000D0F5E" w:rsidRDefault="000D0F5E" w:rsidP="000D0F5E">
      <w:pPr>
        <w:tabs>
          <w:tab w:val="left" w:pos="3840"/>
        </w:tabs>
        <w:ind w:firstLine="709"/>
        <w:jc w:val="both"/>
        <w:rPr>
          <w:bCs/>
          <w:iCs/>
        </w:rPr>
      </w:pPr>
      <w:r w:rsidRPr="000D0F5E">
        <w:rPr>
          <w:bCs/>
          <w:i/>
          <w:iCs/>
        </w:rPr>
        <w:t>Концентрации диоксида азота.</w:t>
      </w:r>
      <w:r w:rsidRPr="000D0F5E">
        <w:rPr>
          <w:bCs/>
          <w:iCs/>
        </w:rPr>
        <w:t xml:space="preserve"> Средняя концентрация за 11 месяцев составила 0,9 ПДКс.с. Загрязненность воздуха диоксидом азота квалифицировалась как повышенная в январе, феврале, марте, мае, с июля  по октябрь: значения НП были равны 1-5,8 %, значения СИ - 1,1-4,2. Уровень загрязнения диоксидом азота в апреле, июне и ноябре был низкий.</w:t>
      </w:r>
    </w:p>
    <w:p w:rsidR="000D0F5E" w:rsidRPr="000D0F5E" w:rsidRDefault="000D0F5E" w:rsidP="000D0F5E">
      <w:pPr>
        <w:tabs>
          <w:tab w:val="left" w:pos="3840"/>
        </w:tabs>
        <w:ind w:firstLine="709"/>
        <w:jc w:val="both"/>
        <w:rPr>
          <w:bCs/>
          <w:iCs/>
        </w:rPr>
      </w:pPr>
      <w:r w:rsidRPr="000D0F5E">
        <w:rPr>
          <w:bCs/>
          <w:i/>
          <w:iCs/>
        </w:rPr>
        <w:t>Концентрации бенз(а)пирена.</w:t>
      </w:r>
      <w:r w:rsidRPr="000D0F5E">
        <w:rPr>
          <w:bCs/>
          <w:iCs/>
        </w:rPr>
        <w:t xml:space="preserve"> Средняя концентрация бенз(а)пирена за 8 месяцев с апреля по ноябрь соответствовала 0,2 ПДКс.с., наибольшая из средних за месяц была измерена в апреле и равна 0,4 ПДКс.с. Загрязнение воздуха этой примесью характеризовалось как низкое с апреля по ноябрь. </w:t>
      </w:r>
    </w:p>
    <w:p w:rsidR="000D0F5E" w:rsidRDefault="000D0F5E" w:rsidP="000D0F5E">
      <w:pPr>
        <w:tabs>
          <w:tab w:val="left" w:pos="3840"/>
        </w:tabs>
        <w:ind w:firstLine="709"/>
        <w:jc w:val="both"/>
        <w:rPr>
          <w:bCs/>
          <w:iCs/>
        </w:rPr>
      </w:pPr>
      <w:r w:rsidRPr="000D0F5E">
        <w:rPr>
          <w:bCs/>
          <w:iCs/>
        </w:rPr>
        <w:t>В целом по городу уровень загрязнения воздуха был повышенный с января по ноябрь.</w:t>
      </w:r>
    </w:p>
    <w:p w:rsidR="00E005EC" w:rsidRDefault="00E005EC" w:rsidP="000D0F5E">
      <w:pPr>
        <w:tabs>
          <w:tab w:val="left" w:pos="3840"/>
        </w:tabs>
        <w:ind w:firstLine="709"/>
        <w:jc w:val="both"/>
        <w:rPr>
          <w:bCs/>
          <w:iCs/>
        </w:rPr>
      </w:pPr>
    </w:p>
    <w:p w:rsidR="00E005EC" w:rsidRDefault="00E005EC" w:rsidP="000D0F5E">
      <w:pPr>
        <w:tabs>
          <w:tab w:val="left" w:pos="3840"/>
        </w:tabs>
        <w:ind w:firstLine="709"/>
        <w:jc w:val="both"/>
        <w:rPr>
          <w:bCs/>
          <w:iCs/>
        </w:rPr>
      </w:pPr>
    </w:p>
    <w:p w:rsidR="00E005EC" w:rsidRPr="000D0F5E" w:rsidRDefault="00E005EC" w:rsidP="000D0F5E">
      <w:pPr>
        <w:tabs>
          <w:tab w:val="left" w:pos="3840"/>
        </w:tabs>
        <w:ind w:firstLine="709"/>
        <w:jc w:val="both"/>
        <w:rPr>
          <w:bCs/>
          <w:iCs/>
        </w:rPr>
      </w:pPr>
    </w:p>
    <w:p w:rsidR="000D0F5E" w:rsidRPr="000D0F5E" w:rsidRDefault="000D0F5E" w:rsidP="000D0F5E">
      <w:pPr>
        <w:jc w:val="center"/>
        <w:rPr>
          <w:color w:val="000000"/>
        </w:rPr>
      </w:pPr>
      <w:r w:rsidRPr="000D0F5E">
        <w:lastRenderedPageBreak/>
        <w:t xml:space="preserve">Таблица </w:t>
      </w:r>
      <w:r w:rsidR="00E005EC">
        <w:t>5</w:t>
      </w:r>
      <w:r w:rsidRPr="000D0F5E">
        <w:t xml:space="preserve"> - </w:t>
      </w:r>
      <w:r w:rsidRPr="000D0F5E">
        <w:rPr>
          <w:color w:val="000000"/>
        </w:rPr>
        <w:t xml:space="preserve">Характеристики загрязнения атмосферы г. Выборг за </w:t>
      </w:r>
      <w:r w:rsidRPr="000D0F5E">
        <w:t xml:space="preserve">январь-ноябрь </w:t>
      </w:r>
      <w:smartTag w:uri="urn:schemas-microsoft-com:office:smarttags" w:element="metricconverter">
        <w:smartTagPr>
          <w:attr w:name="ProductID" w:val="2017 г"/>
        </w:smartTagPr>
        <w:r w:rsidRPr="000D0F5E">
          <w:rPr>
            <w:color w:val="000000"/>
          </w:rPr>
          <w:t>2017 г</w:t>
        </w:r>
      </w:smartTag>
      <w:r w:rsidRPr="000D0F5E">
        <w:rPr>
          <w:color w:val="00000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2"/>
        <w:gridCol w:w="850"/>
        <w:gridCol w:w="1131"/>
        <w:gridCol w:w="1273"/>
        <w:gridCol w:w="1617"/>
        <w:gridCol w:w="815"/>
        <w:gridCol w:w="792"/>
      </w:tblGrid>
      <w:tr w:rsidR="000D0F5E" w:rsidRPr="000D0F5E" w:rsidTr="000D0F5E">
        <w:trPr>
          <w:trHeight w:val="20"/>
          <w:jc w:val="center"/>
        </w:trPr>
        <w:tc>
          <w:tcPr>
            <w:tcW w:w="1615" w:type="pct"/>
            <w:vMerge w:val="restart"/>
            <w:tcBorders>
              <w:bottom w:val="single" w:sz="4" w:space="0" w:color="auto"/>
            </w:tcBorders>
            <w:vAlign w:val="center"/>
          </w:tcPr>
          <w:p w:rsidR="000D0F5E" w:rsidRPr="000D0F5E" w:rsidRDefault="000D0F5E" w:rsidP="000D0F5E">
            <w:pPr>
              <w:jc w:val="center"/>
              <w:rPr>
                <w:color w:val="000000"/>
                <w:sz w:val="22"/>
                <w:szCs w:val="22"/>
              </w:rPr>
            </w:pPr>
            <w:r w:rsidRPr="000D0F5E">
              <w:rPr>
                <w:color w:val="000000"/>
                <w:sz w:val="22"/>
                <w:szCs w:val="22"/>
              </w:rPr>
              <w:t>Примесь</w:t>
            </w:r>
          </w:p>
        </w:tc>
        <w:tc>
          <w:tcPr>
            <w:tcW w:w="444" w:type="pct"/>
            <w:vMerge w:val="restart"/>
            <w:tcBorders>
              <w:bottom w:val="single" w:sz="4" w:space="0" w:color="auto"/>
            </w:tcBorders>
            <w:vAlign w:val="center"/>
          </w:tcPr>
          <w:p w:rsidR="000D0F5E" w:rsidRPr="000D0F5E" w:rsidRDefault="000D0F5E" w:rsidP="000D0F5E">
            <w:pPr>
              <w:jc w:val="center"/>
              <w:rPr>
                <w:color w:val="000000"/>
                <w:sz w:val="22"/>
                <w:szCs w:val="22"/>
              </w:rPr>
            </w:pPr>
            <w:r w:rsidRPr="000D0F5E">
              <w:rPr>
                <w:color w:val="000000"/>
                <w:sz w:val="22"/>
                <w:szCs w:val="22"/>
              </w:rPr>
              <w:t>Число</w:t>
            </w:r>
          </w:p>
          <w:p w:rsidR="000D0F5E" w:rsidRPr="000D0F5E" w:rsidRDefault="000D0F5E" w:rsidP="000D0F5E">
            <w:pPr>
              <w:jc w:val="center"/>
              <w:rPr>
                <w:color w:val="000000"/>
                <w:sz w:val="22"/>
                <w:szCs w:val="22"/>
              </w:rPr>
            </w:pPr>
            <w:r w:rsidRPr="000D0F5E">
              <w:rPr>
                <w:color w:val="000000"/>
                <w:sz w:val="22"/>
                <w:szCs w:val="22"/>
              </w:rPr>
              <w:t>набл.</w:t>
            </w:r>
          </w:p>
        </w:tc>
        <w:tc>
          <w:tcPr>
            <w:tcW w:w="1256" w:type="pct"/>
            <w:gridSpan w:val="2"/>
            <w:tcBorders>
              <w:bottom w:val="single" w:sz="4" w:space="0" w:color="auto"/>
            </w:tcBorders>
            <w:vAlign w:val="center"/>
          </w:tcPr>
          <w:p w:rsidR="000D0F5E" w:rsidRPr="000D0F5E" w:rsidRDefault="000D0F5E" w:rsidP="000D0F5E">
            <w:pPr>
              <w:jc w:val="center"/>
              <w:rPr>
                <w:color w:val="000000"/>
                <w:sz w:val="22"/>
                <w:szCs w:val="22"/>
                <w:vertAlign w:val="superscript"/>
              </w:rPr>
            </w:pPr>
            <w:r w:rsidRPr="000D0F5E">
              <w:rPr>
                <w:color w:val="000000"/>
                <w:sz w:val="22"/>
                <w:szCs w:val="22"/>
              </w:rPr>
              <w:t>Концентрация, мг/м</w:t>
            </w:r>
            <w:r w:rsidRPr="000D0F5E">
              <w:rPr>
                <w:color w:val="000000"/>
                <w:sz w:val="22"/>
                <w:szCs w:val="22"/>
                <w:vertAlign w:val="superscript"/>
              </w:rPr>
              <w:t>3</w:t>
            </w:r>
          </w:p>
        </w:tc>
        <w:tc>
          <w:tcPr>
            <w:tcW w:w="845" w:type="pct"/>
            <w:vMerge w:val="restart"/>
            <w:tcBorders>
              <w:bottom w:val="single" w:sz="4" w:space="0" w:color="auto"/>
            </w:tcBorders>
          </w:tcPr>
          <w:p w:rsidR="000D0F5E" w:rsidRPr="000D0F5E" w:rsidRDefault="000D0F5E" w:rsidP="000D0F5E">
            <w:pPr>
              <w:jc w:val="center"/>
              <w:rPr>
                <w:color w:val="000000"/>
                <w:sz w:val="22"/>
                <w:szCs w:val="22"/>
              </w:rPr>
            </w:pPr>
            <w:r w:rsidRPr="000D0F5E">
              <w:rPr>
                <w:color w:val="000000"/>
                <w:sz w:val="22"/>
                <w:szCs w:val="22"/>
              </w:rPr>
              <w:t>Дата и срок</w:t>
            </w:r>
          </w:p>
          <w:p w:rsidR="000D0F5E" w:rsidRPr="000D0F5E" w:rsidRDefault="000D0F5E" w:rsidP="000D0F5E">
            <w:pPr>
              <w:jc w:val="center"/>
              <w:rPr>
                <w:color w:val="000000"/>
                <w:sz w:val="22"/>
                <w:szCs w:val="22"/>
              </w:rPr>
            </w:pPr>
            <w:r w:rsidRPr="000D0F5E">
              <w:rPr>
                <w:color w:val="000000"/>
                <w:sz w:val="22"/>
                <w:szCs w:val="22"/>
              </w:rPr>
              <w:t>максим.</w:t>
            </w:r>
          </w:p>
        </w:tc>
        <w:tc>
          <w:tcPr>
            <w:tcW w:w="426" w:type="pct"/>
            <w:vMerge w:val="restart"/>
            <w:tcBorders>
              <w:bottom w:val="single" w:sz="4" w:space="0" w:color="auto"/>
            </w:tcBorders>
            <w:vAlign w:val="center"/>
          </w:tcPr>
          <w:p w:rsidR="000D0F5E" w:rsidRPr="000D0F5E" w:rsidRDefault="000D0F5E" w:rsidP="000D0F5E">
            <w:pPr>
              <w:jc w:val="center"/>
              <w:rPr>
                <w:color w:val="000000"/>
                <w:sz w:val="22"/>
                <w:szCs w:val="22"/>
              </w:rPr>
            </w:pPr>
            <w:r w:rsidRPr="000D0F5E">
              <w:rPr>
                <w:color w:val="000000"/>
                <w:sz w:val="22"/>
                <w:szCs w:val="22"/>
              </w:rPr>
              <w:t>НП,</w:t>
            </w:r>
          </w:p>
          <w:p w:rsidR="000D0F5E" w:rsidRPr="000D0F5E" w:rsidRDefault="000D0F5E" w:rsidP="000D0F5E">
            <w:pPr>
              <w:jc w:val="center"/>
              <w:rPr>
                <w:color w:val="000000"/>
                <w:sz w:val="22"/>
                <w:szCs w:val="22"/>
              </w:rPr>
            </w:pPr>
            <w:r w:rsidRPr="000D0F5E">
              <w:rPr>
                <w:color w:val="000000"/>
                <w:sz w:val="22"/>
                <w:szCs w:val="22"/>
              </w:rPr>
              <w:t>%</w:t>
            </w:r>
          </w:p>
        </w:tc>
        <w:tc>
          <w:tcPr>
            <w:tcW w:w="415" w:type="pct"/>
            <w:vMerge w:val="restart"/>
            <w:tcBorders>
              <w:bottom w:val="single" w:sz="4" w:space="0" w:color="auto"/>
            </w:tcBorders>
            <w:vAlign w:val="center"/>
          </w:tcPr>
          <w:p w:rsidR="000D0F5E" w:rsidRPr="000D0F5E" w:rsidRDefault="000D0F5E" w:rsidP="000D0F5E">
            <w:pPr>
              <w:jc w:val="center"/>
              <w:rPr>
                <w:color w:val="000000"/>
                <w:sz w:val="22"/>
                <w:szCs w:val="22"/>
              </w:rPr>
            </w:pPr>
            <w:r w:rsidRPr="000D0F5E">
              <w:rPr>
                <w:color w:val="000000"/>
                <w:sz w:val="22"/>
                <w:szCs w:val="22"/>
              </w:rPr>
              <w:t>СИ</w:t>
            </w:r>
          </w:p>
        </w:tc>
      </w:tr>
      <w:tr w:rsidR="000D0F5E" w:rsidRPr="000D0F5E" w:rsidTr="000D0F5E">
        <w:trPr>
          <w:trHeight w:val="20"/>
          <w:jc w:val="center"/>
        </w:trPr>
        <w:tc>
          <w:tcPr>
            <w:tcW w:w="1615" w:type="pct"/>
            <w:vMerge/>
          </w:tcPr>
          <w:p w:rsidR="000D0F5E" w:rsidRPr="000D0F5E" w:rsidRDefault="000D0F5E" w:rsidP="000D0F5E">
            <w:pPr>
              <w:jc w:val="both"/>
              <w:rPr>
                <w:color w:val="000000"/>
                <w:sz w:val="22"/>
                <w:szCs w:val="22"/>
              </w:rPr>
            </w:pPr>
          </w:p>
        </w:tc>
        <w:tc>
          <w:tcPr>
            <w:tcW w:w="444" w:type="pct"/>
            <w:vMerge/>
          </w:tcPr>
          <w:p w:rsidR="000D0F5E" w:rsidRPr="000D0F5E" w:rsidRDefault="000D0F5E" w:rsidP="000D0F5E">
            <w:pPr>
              <w:jc w:val="center"/>
              <w:rPr>
                <w:color w:val="000000"/>
                <w:sz w:val="22"/>
                <w:szCs w:val="22"/>
              </w:rPr>
            </w:pPr>
          </w:p>
        </w:tc>
        <w:tc>
          <w:tcPr>
            <w:tcW w:w="591" w:type="pct"/>
          </w:tcPr>
          <w:p w:rsidR="000D0F5E" w:rsidRPr="000D0F5E" w:rsidRDefault="000D0F5E" w:rsidP="000D0F5E">
            <w:pPr>
              <w:jc w:val="center"/>
              <w:rPr>
                <w:color w:val="000000"/>
                <w:sz w:val="22"/>
                <w:szCs w:val="22"/>
              </w:rPr>
            </w:pPr>
            <w:r w:rsidRPr="000D0F5E">
              <w:rPr>
                <w:color w:val="000000"/>
                <w:sz w:val="22"/>
                <w:szCs w:val="22"/>
              </w:rPr>
              <w:t>Средняя</w:t>
            </w:r>
          </w:p>
        </w:tc>
        <w:tc>
          <w:tcPr>
            <w:tcW w:w="665" w:type="pct"/>
          </w:tcPr>
          <w:p w:rsidR="000D0F5E" w:rsidRPr="000D0F5E" w:rsidRDefault="000D0F5E" w:rsidP="000D0F5E">
            <w:pPr>
              <w:jc w:val="center"/>
              <w:rPr>
                <w:color w:val="000000"/>
                <w:sz w:val="22"/>
                <w:szCs w:val="22"/>
              </w:rPr>
            </w:pPr>
            <w:r w:rsidRPr="000D0F5E">
              <w:rPr>
                <w:color w:val="000000"/>
                <w:sz w:val="22"/>
                <w:szCs w:val="22"/>
              </w:rPr>
              <w:t>Максим.</w:t>
            </w:r>
          </w:p>
        </w:tc>
        <w:tc>
          <w:tcPr>
            <w:tcW w:w="845" w:type="pct"/>
            <w:vMerge/>
          </w:tcPr>
          <w:p w:rsidR="000D0F5E" w:rsidRPr="000D0F5E" w:rsidRDefault="000D0F5E" w:rsidP="000D0F5E">
            <w:pPr>
              <w:jc w:val="center"/>
              <w:rPr>
                <w:color w:val="000000"/>
                <w:sz w:val="22"/>
                <w:szCs w:val="22"/>
              </w:rPr>
            </w:pPr>
          </w:p>
        </w:tc>
        <w:tc>
          <w:tcPr>
            <w:tcW w:w="426" w:type="pct"/>
            <w:vMerge/>
          </w:tcPr>
          <w:p w:rsidR="000D0F5E" w:rsidRPr="000D0F5E" w:rsidRDefault="000D0F5E" w:rsidP="000D0F5E">
            <w:pPr>
              <w:jc w:val="both"/>
              <w:rPr>
                <w:color w:val="000000"/>
                <w:sz w:val="22"/>
                <w:szCs w:val="22"/>
              </w:rPr>
            </w:pPr>
          </w:p>
        </w:tc>
        <w:tc>
          <w:tcPr>
            <w:tcW w:w="415" w:type="pct"/>
            <w:vMerge/>
          </w:tcPr>
          <w:p w:rsidR="000D0F5E" w:rsidRPr="000D0F5E" w:rsidRDefault="000D0F5E" w:rsidP="000D0F5E">
            <w:pPr>
              <w:jc w:val="both"/>
              <w:rPr>
                <w:color w:val="000000"/>
                <w:sz w:val="22"/>
                <w:szCs w:val="22"/>
              </w:rPr>
            </w:pPr>
          </w:p>
        </w:tc>
      </w:tr>
      <w:tr w:rsidR="000D0F5E" w:rsidRPr="000D0F5E" w:rsidTr="000D0F5E">
        <w:trPr>
          <w:trHeight w:val="20"/>
          <w:jc w:val="center"/>
        </w:trPr>
        <w:tc>
          <w:tcPr>
            <w:tcW w:w="1615" w:type="pct"/>
          </w:tcPr>
          <w:p w:rsidR="000D0F5E" w:rsidRPr="000D0F5E" w:rsidRDefault="000D0F5E" w:rsidP="000D0F5E">
            <w:pPr>
              <w:jc w:val="both"/>
              <w:rPr>
                <w:color w:val="000000"/>
                <w:sz w:val="22"/>
                <w:szCs w:val="22"/>
              </w:rPr>
            </w:pPr>
            <w:r w:rsidRPr="000D0F5E">
              <w:rPr>
                <w:color w:val="000000"/>
                <w:sz w:val="22"/>
                <w:szCs w:val="22"/>
              </w:rPr>
              <w:t>Взвешенные вещества</w:t>
            </w:r>
          </w:p>
        </w:tc>
        <w:tc>
          <w:tcPr>
            <w:tcW w:w="444" w:type="pct"/>
            <w:vAlign w:val="center"/>
          </w:tcPr>
          <w:p w:rsidR="000D0F5E" w:rsidRPr="000D0F5E" w:rsidRDefault="000D0F5E" w:rsidP="000D0F5E">
            <w:pPr>
              <w:jc w:val="center"/>
              <w:rPr>
                <w:sz w:val="22"/>
                <w:szCs w:val="22"/>
              </w:rPr>
            </w:pPr>
            <w:r w:rsidRPr="000D0F5E">
              <w:rPr>
                <w:sz w:val="22"/>
                <w:szCs w:val="22"/>
              </w:rPr>
              <w:t>532</w:t>
            </w:r>
          </w:p>
        </w:tc>
        <w:tc>
          <w:tcPr>
            <w:tcW w:w="591" w:type="pct"/>
            <w:vAlign w:val="center"/>
          </w:tcPr>
          <w:p w:rsidR="000D0F5E" w:rsidRPr="000D0F5E" w:rsidRDefault="000D0F5E" w:rsidP="000D0F5E">
            <w:pPr>
              <w:jc w:val="center"/>
              <w:rPr>
                <w:sz w:val="22"/>
                <w:szCs w:val="22"/>
              </w:rPr>
            </w:pPr>
            <w:r w:rsidRPr="000D0F5E">
              <w:rPr>
                <w:sz w:val="22"/>
                <w:szCs w:val="22"/>
              </w:rPr>
              <w:t>0,149</w:t>
            </w:r>
          </w:p>
        </w:tc>
        <w:tc>
          <w:tcPr>
            <w:tcW w:w="665" w:type="pct"/>
            <w:vAlign w:val="center"/>
          </w:tcPr>
          <w:p w:rsidR="000D0F5E" w:rsidRPr="000D0F5E" w:rsidRDefault="000D0F5E" w:rsidP="000D0F5E">
            <w:pPr>
              <w:jc w:val="center"/>
              <w:rPr>
                <w:sz w:val="22"/>
                <w:szCs w:val="22"/>
              </w:rPr>
            </w:pPr>
            <w:r w:rsidRPr="000D0F5E">
              <w:rPr>
                <w:sz w:val="22"/>
                <w:szCs w:val="22"/>
              </w:rPr>
              <w:t>1,300</w:t>
            </w:r>
          </w:p>
        </w:tc>
        <w:tc>
          <w:tcPr>
            <w:tcW w:w="845" w:type="pct"/>
            <w:vAlign w:val="center"/>
          </w:tcPr>
          <w:p w:rsidR="000D0F5E" w:rsidRPr="000D0F5E" w:rsidRDefault="000D0F5E" w:rsidP="000D0F5E">
            <w:pPr>
              <w:jc w:val="center"/>
              <w:rPr>
                <w:sz w:val="22"/>
                <w:szCs w:val="22"/>
              </w:rPr>
            </w:pPr>
            <w:r w:rsidRPr="000D0F5E">
              <w:rPr>
                <w:sz w:val="22"/>
                <w:szCs w:val="22"/>
              </w:rPr>
              <w:t>24.03 - 13ч</w:t>
            </w:r>
          </w:p>
        </w:tc>
        <w:tc>
          <w:tcPr>
            <w:tcW w:w="426" w:type="pct"/>
            <w:vAlign w:val="center"/>
          </w:tcPr>
          <w:p w:rsidR="000D0F5E" w:rsidRPr="000D0F5E" w:rsidRDefault="000D0F5E" w:rsidP="000D0F5E">
            <w:pPr>
              <w:jc w:val="center"/>
              <w:rPr>
                <w:sz w:val="22"/>
                <w:szCs w:val="22"/>
              </w:rPr>
            </w:pPr>
            <w:r w:rsidRPr="000D0F5E">
              <w:rPr>
                <w:sz w:val="22"/>
                <w:szCs w:val="22"/>
              </w:rPr>
              <w:t>1,3</w:t>
            </w:r>
          </w:p>
        </w:tc>
        <w:tc>
          <w:tcPr>
            <w:tcW w:w="415" w:type="pct"/>
            <w:vAlign w:val="center"/>
          </w:tcPr>
          <w:p w:rsidR="000D0F5E" w:rsidRPr="000D0F5E" w:rsidRDefault="000D0F5E" w:rsidP="000D0F5E">
            <w:pPr>
              <w:jc w:val="center"/>
              <w:rPr>
                <w:sz w:val="22"/>
                <w:szCs w:val="22"/>
              </w:rPr>
            </w:pPr>
            <w:r w:rsidRPr="000D0F5E">
              <w:rPr>
                <w:sz w:val="22"/>
                <w:szCs w:val="22"/>
              </w:rPr>
              <w:t>2,6</w:t>
            </w:r>
          </w:p>
        </w:tc>
      </w:tr>
      <w:tr w:rsidR="000D0F5E" w:rsidRPr="000D0F5E" w:rsidTr="000D0F5E">
        <w:trPr>
          <w:trHeight w:val="20"/>
          <w:jc w:val="center"/>
        </w:trPr>
        <w:tc>
          <w:tcPr>
            <w:tcW w:w="1615" w:type="pct"/>
          </w:tcPr>
          <w:p w:rsidR="000D0F5E" w:rsidRPr="000D0F5E" w:rsidRDefault="000D0F5E" w:rsidP="000D0F5E">
            <w:pPr>
              <w:jc w:val="both"/>
              <w:rPr>
                <w:color w:val="000000"/>
                <w:sz w:val="22"/>
                <w:szCs w:val="22"/>
              </w:rPr>
            </w:pPr>
            <w:r w:rsidRPr="000D0F5E">
              <w:rPr>
                <w:color w:val="000000"/>
                <w:sz w:val="22"/>
                <w:szCs w:val="22"/>
              </w:rPr>
              <w:t>Серы диоксид</w:t>
            </w:r>
          </w:p>
        </w:tc>
        <w:tc>
          <w:tcPr>
            <w:tcW w:w="444" w:type="pct"/>
            <w:vAlign w:val="center"/>
          </w:tcPr>
          <w:p w:rsidR="000D0F5E" w:rsidRPr="000D0F5E" w:rsidRDefault="000D0F5E" w:rsidP="000D0F5E">
            <w:pPr>
              <w:jc w:val="center"/>
              <w:rPr>
                <w:sz w:val="22"/>
                <w:szCs w:val="22"/>
              </w:rPr>
            </w:pPr>
            <w:r w:rsidRPr="000D0F5E">
              <w:rPr>
                <w:sz w:val="22"/>
                <w:szCs w:val="22"/>
              </w:rPr>
              <w:t>1064</w:t>
            </w:r>
          </w:p>
        </w:tc>
        <w:tc>
          <w:tcPr>
            <w:tcW w:w="591" w:type="pct"/>
            <w:vAlign w:val="center"/>
          </w:tcPr>
          <w:p w:rsidR="000D0F5E" w:rsidRPr="000D0F5E" w:rsidRDefault="000D0F5E" w:rsidP="000D0F5E">
            <w:pPr>
              <w:jc w:val="center"/>
              <w:rPr>
                <w:sz w:val="22"/>
                <w:szCs w:val="22"/>
              </w:rPr>
            </w:pPr>
            <w:r w:rsidRPr="000D0F5E">
              <w:rPr>
                <w:sz w:val="22"/>
                <w:szCs w:val="22"/>
              </w:rPr>
              <w:t>0,003</w:t>
            </w:r>
          </w:p>
        </w:tc>
        <w:tc>
          <w:tcPr>
            <w:tcW w:w="665" w:type="pct"/>
            <w:vAlign w:val="center"/>
          </w:tcPr>
          <w:p w:rsidR="000D0F5E" w:rsidRPr="000D0F5E" w:rsidRDefault="000D0F5E" w:rsidP="000D0F5E">
            <w:pPr>
              <w:jc w:val="center"/>
              <w:rPr>
                <w:sz w:val="22"/>
                <w:szCs w:val="22"/>
              </w:rPr>
            </w:pPr>
            <w:r w:rsidRPr="000D0F5E">
              <w:rPr>
                <w:sz w:val="22"/>
                <w:szCs w:val="22"/>
              </w:rPr>
              <w:t>0,019</w:t>
            </w:r>
          </w:p>
        </w:tc>
        <w:tc>
          <w:tcPr>
            <w:tcW w:w="845" w:type="pct"/>
            <w:vAlign w:val="center"/>
          </w:tcPr>
          <w:p w:rsidR="000D0F5E" w:rsidRPr="000D0F5E" w:rsidRDefault="000D0F5E" w:rsidP="000D0F5E">
            <w:pPr>
              <w:jc w:val="center"/>
              <w:rPr>
                <w:sz w:val="22"/>
                <w:szCs w:val="22"/>
              </w:rPr>
            </w:pPr>
            <w:r w:rsidRPr="000D0F5E">
              <w:rPr>
                <w:sz w:val="22"/>
                <w:szCs w:val="22"/>
              </w:rPr>
              <w:t>01.06 - 19ч</w:t>
            </w:r>
          </w:p>
        </w:tc>
        <w:tc>
          <w:tcPr>
            <w:tcW w:w="426" w:type="pct"/>
            <w:vAlign w:val="center"/>
          </w:tcPr>
          <w:p w:rsidR="000D0F5E" w:rsidRPr="000D0F5E" w:rsidRDefault="000D0F5E" w:rsidP="000D0F5E">
            <w:pPr>
              <w:jc w:val="center"/>
              <w:rPr>
                <w:sz w:val="22"/>
                <w:szCs w:val="22"/>
              </w:rPr>
            </w:pPr>
            <w:r w:rsidRPr="000D0F5E">
              <w:rPr>
                <w:sz w:val="22"/>
                <w:szCs w:val="22"/>
              </w:rPr>
              <w:t>0,0</w:t>
            </w:r>
          </w:p>
        </w:tc>
        <w:tc>
          <w:tcPr>
            <w:tcW w:w="415" w:type="pct"/>
            <w:vAlign w:val="center"/>
          </w:tcPr>
          <w:p w:rsidR="000D0F5E" w:rsidRPr="000D0F5E" w:rsidRDefault="000D0F5E" w:rsidP="000D0F5E">
            <w:pPr>
              <w:jc w:val="center"/>
              <w:rPr>
                <w:sz w:val="22"/>
                <w:szCs w:val="22"/>
              </w:rPr>
            </w:pPr>
            <w:r w:rsidRPr="000D0F5E">
              <w:rPr>
                <w:sz w:val="22"/>
                <w:szCs w:val="22"/>
              </w:rPr>
              <w:t>0,04</w:t>
            </w:r>
          </w:p>
        </w:tc>
      </w:tr>
      <w:tr w:rsidR="000D0F5E" w:rsidRPr="000D0F5E" w:rsidTr="000D0F5E">
        <w:trPr>
          <w:trHeight w:val="20"/>
          <w:jc w:val="center"/>
        </w:trPr>
        <w:tc>
          <w:tcPr>
            <w:tcW w:w="1615" w:type="pct"/>
          </w:tcPr>
          <w:p w:rsidR="000D0F5E" w:rsidRPr="000D0F5E" w:rsidRDefault="000D0F5E" w:rsidP="000D0F5E">
            <w:pPr>
              <w:jc w:val="both"/>
              <w:rPr>
                <w:color w:val="000000"/>
                <w:sz w:val="22"/>
                <w:szCs w:val="22"/>
              </w:rPr>
            </w:pPr>
            <w:r w:rsidRPr="000D0F5E">
              <w:rPr>
                <w:color w:val="000000"/>
                <w:sz w:val="22"/>
                <w:szCs w:val="22"/>
              </w:rPr>
              <w:t>Углерода оксид</w:t>
            </w:r>
          </w:p>
        </w:tc>
        <w:tc>
          <w:tcPr>
            <w:tcW w:w="444" w:type="pct"/>
            <w:vAlign w:val="center"/>
          </w:tcPr>
          <w:p w:rsidR="000D0F5E" w:rsidRPr="000D0F5E" w:rsidRDefault="000D0F5E" w:rsidP="000D0F5E">
            <w:pPr>
              <w:jc w:val="center"/>
              <w:rPr>
                <w:sz w:val="22"/>
                <w:szCs w:val="22"/>
              </w:rPr>
            </w:pPr>
            <w:r w:rsidRPr="000D0F5E">
              <w:rPr>
                <w:sz w:val="22"/>
                <w:szCs w:val="22"/>
              </w:rPr>
              <w:t>528</w:t>
            </w:r>
          </w:p>
        </w:tc>
        <w:tc>
          <w:tcPr>
            <w:tcW w:w="591" w:type="pct"/>
            <w:vAlign w:val="center"/>
          </w:tcPr>
          <w:p w:rsidR="000D0F5E" w:rsidRPr="000D0F5E" w:rsidRDefault="000D0F5E" w:rsidP="000D0F5E">
            <w:pPr>
              <w:jc w:val="center"/>
              <w:rPr>
                <w:sz w:val="22"/>
                <w:szCs w:val="22"/>
              </w:rPr>
            </w:pPr>
            <w:r w:rsidRPr="000D0F5E">
              <w:rPr>
                <w:sz w:val="22"/>
                <w:szCs w:val="22"/>
              </w:rPr>
              <w:t xml:space="preserve">1,0 </w:t>
            </w:r>
          </w:p>
        </w:tc>
        <w:tc>
          <w:tcPr>
            <w:tcW w:w="665" w:type="pct"/>
            <w:vAlign w:val="center"/>
          </w:tcPr>
          <w:p w:rsidR="000D0F5E" w:rsidRPr="000D0F5E" w:rsidRDefault="000D0F5E" w:rsidP="000D0F5E">
            <w:pPr>
              <w:jc w:val="center"/>
              <w:rPr>
                <w:sz w:val="22"/>
                <w:szCs w:val="22"/>
              </w:rPr>
            </w:pPr>
            <w:r w:rsidRPr="000D0F5E">
              <w:rPr>
                <w:sz w:val="22"/>
                <w:szCs w:val="22"/>
              </w:rPr>
              <w:t>7,8</w:t>
            </w:r>
          </w:p>
        </w:tc>
        <w:tc>
          <w:tcPr>
            <w:tcW w:w="845" w:type="pct"/>
            <w:vAlign w:val="center"/>
          </w:tcPr>
          <w:p w:rsidR="000D0F5E" w:rsidRPr="000D0F5E" w:rsidRDefault="000D0F5E" w:rsidP="000D0F5E">
            <w:pPr>
              <w:jc w:val="center"/>
              <w:rPr>
                <w:sz w:val="22"/>
                <w:szCs w:val="22"/>
              </w:rPr>
            </w:pPr>
            <w:r w:rsidRPr="000D0F5E">
              <w:rPr>
                <w:sz w:val="22"/>
                <w:szCs w:val="22"/>
              </w:rPr>
              <w:t>20.09 - 13ч</w:t>
            </w:r>
          </w:p>
        </w:tc>
        <w:tc>
          <w:tcPr>
            <w:tcW w:w="426" w:type="pct"/>
            <w:vAlign w:val="center"/>
          </w:tcPr>
          <w:p w:rsidR="000D0F5E" w:rsidRPr="000D0F5E" w:rsidRDefault="000D0F5E" w:rsidP="000D0F5E">
            <w:pPr>
              <w:jc w:val="center"/>
              <w:rPr>
                <w:sz w:val="22"/>
                <w:szCs w:val="22"/>
              </w:rPr>
            </w:pPr>
            <w:r w:rsidRPr="000D0F5E">
              <w:rPr>
                <w:sz w:val="22"/>
                <w:szCs w:val="22"/>
              </w:rPr>
              <w:t>0,2</w:t>
            </w:r>
          </w:p>
        </w:tc>
        <w:tc>
          <w:tcPr>
            <w:tcW w:w="415" w:type="pct"/>
            <w:vAlign w:val="center"/>
          </w:tcPr>
          <w:p w:rsidR="000D0F5E" w:rsidRPr="000D0F5E" w:rsidRDefault="000D0F5E" w:rsidP="000D0F5E">
            <w:pPr>
              <w:jc w:val="center"/>
              <w:rPr>
                <w:sz w:val="22"/>
                <w:szCs w:val="22"/>
              </w:rPr>
            </w:pPr>
            <w:r w:rsidRPr="000D0F5E">
              <w:rPr>
                <w:sz w:val="22"/>
                <w:szCs w:val="22"/>
              </w:rPr>
              <w:t>1,6</w:t>
            </w:r>
          </w:p>
        </w:tc>
      </w:tr>
      <w:tr w:rsidR="000D0F5E" w:rsidRPr="000D0F5E" w:rsidTr="000D0F5E">
        <w:trPr>
          <w:trHeight w:val="20"/>
          <w:jc w:val="center"/>
        </w:trPr>
        <w:tc>
          <w:tcPr>
            <w:tcW w:w="1615" w:type="pct"/>
          </w:tcPr>
          <w:p w:rsidR="000D0F5E" w:rsidRPr="000D0F5E" w:rsidRDefault="000D0F5E" w:rsidP="000D0F5E">
            <w:pPr>
              <w:jc w:val="both"/>
              <w:rPr>
                <w:color w:val="000000"/>
                <w:sz w:val="22"/>
                <w:szCs w:val="22"/>
              </w:rPr>
            </w:pPr>
            <w:r w:rsidRPr="000D0F5E">
              <w:rPr>
                <w:color w:val="000000"/>
                <w:sz w:val="22"/>
                <w:szCs w:val="22"/>
              </w:rPr>
              <w:t>Азота диоксид</w:t>
            </w:r>
          </w:p>
        </w:tc>
        <w:tc>
          <w:tcPr>
            <w:tcW w:w="444" w:type="pct"/>
            <w:vAlign w:val="center"/>
          </w:tcPr>
          <w:p w:rsidR="000D0F5E" w:rsidRPr="000D0F5E" w:rsidRDefault="000D0F5E" w:rsidP="000D0F5E">
            <w:pPr>
              <w:jc w:val="center"/>
              <w:rPr>
                <w:sz w:val="22"/>
                <w:szCs w:val="22"/>
              </w:rPr>
            </w:pPr>
            <w:r w:rsidRPr="000D0F5E">
              <w:rPr>
                <w:sz w:val="22"/>
                <w:szCs w:val="22"/>
              </w:rPr>
              <w:t>1064</w:t>
            </w:r>
          </w:p>
        </w:tc>
        <w:tc>
          <w:tcPr>
            <w:tcW w:w="591" w:type="pct"/>
            <w:vAlign w:val="center"/>
          </w:tcPr>
          <w:p w:rsidR="000D0F5E" w:rsidRPr="000D0F5E" w:rsidRDefault="000D0F5E" w:rsidP="000D0F5E">
            <w:pPr>
              <w:jc w:val="center"/>
              <w:rPr>
                <w:sz w:val="22"/>
                <w:szCs w:val="22"/>
              </w:rPr>
            </w:pPr>
            <w:r w:rsidRPr="000D0F5E">
              <w:rPr>
                <w:sz w:val="22"/>
                <w:szCs w:val="22"/>
              </w:rPr>
              <w:t>0,036</w:t>
            </w:r>
          </w:p>
        </w:tc>
        <w:tc>
          <w:tcPr>
            <w:tcW w:w="665" w:type="pct"/>
            <w:vAlign w:val="center"/>
          </w:tcPr>
          <w:p w:rsidR="000D0F5E" w:rsidRPr="000D0F5E" w:rsidRDefault="000D0F5E" w:rsidP="000D0F5E">
            <w:pPr>
              <w:jc w:val="center"/>
              <w:rPr>
                <w:sz w:val="22"/>
                <w:szCs w:val="22"/>
              </w:rPr>
            </w:pPr>
            <w:r w:rsidRPr="000D0F5E">
              <w:rPr>
                <w:sz w:val="22"/>
                <w:szCs w:val="22"/>
              </w:rPr>
              <w:t>0,836</w:t>
            </w:r>
          </w:p>
        </w:tc>
        <w:tc>
          <w:tcPr>
            <w:tcW w:w="845" w:type="pct"/>
            <w:vAlign w:val="center"/>
          </w:tcPr>
          <w:p w:rsidR="000D0F5E" w:rsidRPr="000D0F5E" w:rsidRDefault="000D0F5E" w:rsidP="000D0F5E">
            <w:pPr>
              <w:jc w:val="center"/>
              <w:rPr>
                <w:sz w:val="22"/>
                <w:szCs w:val="22"/>
              </w:rPr>
            </w:pPr>
            <w:r w:rsidRPr="000D0F5E">
              <w:rPr>
                <w:sz w:val="22"/>
                <w:szCs w:val="22"/>
              </w:rPr>
              <w:t>12.08 - 7ч</w:t>
            </w:r>
          </w:p>
        </w:tc>
        <w:tc>
          <w:tcPr>
            <w:tcW w:w="426" w:type="pct"/>
            <w:vAlign w:val="center"/>
          </w:tcPr>
          <w:p w:rsidR="000D0F5E" w:rsidRPr="000D0F5E" w:rsidRDefault="000D0F5E" w:rsidP="000D0F5E">
            <w:pPr>
              <w:jc w:val="center"/>
              <w:rPr>
                <w:sz w:val="22"/>
                <w:szCs w:val="22"/>
              </w:rPr>
            </w:pPr>
            <w:r w:rsidRPr="000D0F5E">
              <w:rPr>
                <w:sz w:val="22"/>
                <w:szCs w:val="22"/>
              </w:rPr>
              <w:t>1,5</w:t>
            </w:r>
          </w:p>
        </w:tc>
        <w:tc>
          <w:tcPr>
            <w:tcW w:w="415" w:type="pct"/>
            <w:vAlign w:val="center"/>
          </w:tcPr>
          <w:p w:rsidR="000D0F5E" w:rsidRPr="000D0F5E" w:rsidRDefault="000D0F5E" w:rsidP="000D0F5E">
            <w:pPr>
              <w:jc w:val="center"/>
              <w:rPr>
                <w:sz w:val="22"/>
                <w:szCs w:val="22"/>
              </w:rPr>
            </w:pPr>
            <w:r w:rsidRPr="000D0F5E">
              <w:rPr>
                <w:sz w:val="22"/>
                <w:szCs w:val="22"/>
              </w:rPr>
              <w:t>4,2</w:t>
            </w:r>
          </w:p>
        </w:tc>
      </w:tr>
      <w:tr w:rsidR="000D0F5E" w:rsidRPr="000D0F5E" w:rsidTr="000D0F5E">
        <w:trPr>
          <w:trHeight w:val="20"/>
          <w:jc w:val="center"/>
        </w:trPr>
        <w:tc>
          <w:tcPr>
            <w:tcW w:w="1615" w:type="pct"/>
            <w:tcBorders>
              <w:bottom w:val="single" w:sz="4" w:space="0" w:color="auto"/>
            </w:tcBorders>
          </w:tcPr>
          <w:p w:rsidR="000D0F5E" w:rsidRPr="000D0F5E" w:rsidRDefault="000D0F5E" w:rsidP="000D0F5E">
            <w:pPr>
              <w:jc w:val="both"/>
              <w:rPr>
                <w:sz w:val="22"/>
                <w:szCs w:val="22"/>
                <w:vertAlign w:val="superscript"/>
              </w:rPr>
            </w:pPr>
            <w:r w:rsidRPr="000D0F5E">
              <w:rPr>
                <w:sz w:val="22"/>
                <w:szCs w:val="22"/>
              </w:rPr>
              <w:t>Бенз(а)пирен, мг/м</w:t>
            </w:r>
            <w:r w:rsidRPr="000D0F5E">
              <w:rPr>
                <w:sz w:val="22"/>
                <w:szCs w:val="22"/>
                <w:vertAlign w:val="superscript"/>
              </w:rPr>
              <w:t>3</w:t>
            </w:r>
            <w:r w:rsidRPr="000D0F5E">
              <w:rPr>
                <w:sz w:val="22"/>
                <w:szCs w:val="22"/>
              </w:rPr>
              <w:t>х10</w:t>
            </w:r>
            <w:r w:rsidRPr="000D0F5E">
              <w:rPr>
                <w:sz w:val="22"/>
                <w:szCs w:val="22"/>
                <w:vertAlign w:val="superscript"/>
              </w:rPr>
              <w:t>-6</w:t>
            </w:r>
          </w:p>
        </w:tc>
        <w:tc>
          <w:tcPr>
            <w:tcW w:w="444"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8</w:t>
            </w:r>
          </w:p>
        </w:tc>
        <w:tc>
          <w:tcPr>
            <w:tcW w:w="591"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0,2</w:t>
            </w:r>
          </w:p>
        </w:tc>
        <w:tc>
          <w:tcPr>
            <w:tcW w:w="665"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0,4</w:t>
            </w:r>
          </w:p>
        </w:tc>
        <w:tc>
          <w:tcPr>
            <w:tcW w:w="845"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апрель</w:t>
            </w:r>
          </w:p>
        </w:tc>
        <w:tc>
          <w:tcPr>
            <w:tcW w:w="426"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w:t>
            </w:r>
          </w:p>
        </w:tc>
        <w:tc>
          <w:tcPr>
            <w:tcW w:w="415"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0,4</w:t>
            </w:r>
          </w:p>
        </w:tc>
      </w:tr>
      <w:tr w:rsidR="000D0F5E" w:rsidRPr="000D0F5E" w:rsidTr="000D0F5E">
        <w:trPr>
          <w:trHeight w:val="20"/>
          <w:jc w:val="center"/>
        </w:trPr>
        <w:tc>
          <w:tcPr>
            <w:tcW w:w="1615" w:type="pct"/>
            <w:tcBorders>
              <w:top w:val="single" w:sz="4" w:space="0" w:color="auto"/>
              <w:left w:val="single" w:sz="4" w:space="0" w:color="auto"/>
              <w:bottom w:val="nil"/>
              <w:right w:val="nil"/>
            </w:tcBorders>
          </w:tcPr>
          <w:p w:rsidR="000D0F5E" w:rsidRPr="000D0F5E" w:rsidRDefault="000D0F5E" w:rsidP="000D0F5E">
            <w:pPr>
              <w:rPr>
                <w:color w:val="000000"/>
                <w:sz w:val="22"/>
                <w:szCs w:val="22"/>
              </w:rPr>
            </w:pPr>
            <w:r w:rsidRPr="000D0F5E">
              <w:rPr>
                <w:color w:val="000000"/>
                <w:sz w:val="22"/>
                <w:szCs w:val="22"/>
              </w:rPr>
              <w:t>В целом по городу              СИ</w:t>
            </w:r>
          </w:p>
        </w:tc>
        <w:tc>
          <w:tcPr>
            <w:tcW w:w="444" w:type="pct"/>
            <w:tcBorders>
              <w:top w:val="single" w:sz="4" w:space="0" w:color="auto"/>
              <w:left w:val="nil"/>
              <w:bottom w:val="nil"/>
              <w:right w:val="nil"/>
            </w:tcBorders>
          </w:tcPr>
          <w:p w:rsidR="000D0F5E" w:rsidRPr="000D0F5E" w:rsidRDefault="000D0F5E" w:rsidP="000D0F5E">
            <w:pPr>
              <w:jc w:val="center"/>
              <w:rPr>
                <w:sz w:val="22"/>
                <w:szCs w:val="22"/>
              </w:rPr>
            </w:pPr>
          </w:p>
        </w:tc>
        <w:tc>
          <w:tcPr>
            <w:tcW w:w="591" w:type="pct"/>
            <w:tcBorders>
              <w:top w:val="single" w:sz="4" w:space="0" w:color="auto"/>
              <w:left w:val="nil"/>
              <w:bottom w:val="nil"/>
              <w:right w:val="nil"/>
            </w:tcBorders>
            <w:vAlign w:val="center"/>
          </w:tcPr>
          <w:p w:rsidR="000D0F5E" w:rsidRPr="000D0F5E" w:rsidRDefault="000D0F5E" w:rsidP="000D0F5E">
            <w:pPr>
              <w:jc w:val="center"/>
              <w:rPr>
                <w:sz w:val="22"/>
                <w:szCs w:val="22"/>
              </w:rPr>
            </w:pPr>
          </w:p>
        </w:tc>
        <w:tc>
          <w:tcPr>
            <w:tcW w:w="665" w:type="pct"/>
            <w:tcBorders>
              <w:top w:val="single" w:sz="4" w:space="0" w:color="auto"/>
              <w:left w:val="nil"/>
              <w:bottom w:val="nil"/>
              <w:right w:val="nil"/>
            </w:tcBorders>
            <w:vAlign w:val="center"/>
          </w:tcPr>
          <w:p w:rsidR="000D0F5E" w:rsidRPr="000D0F5E" w:rsidRDefault="000D0F5E" w:rsidP="000D0F5E">
            <w:pPr>
              <w:jc w:val="center"/>
              <w:rPr>
                <w:sz w:val="22"/>
                <w:szCs w:val="22"/>
              </w:rPr>
            </w:pPr>
          </w:p>
        </w:tc>
        <w:tc>
          <w:tcPr>
            <w:tcW w:w="845" w:type="pct"/>
            <w:tcBorders>
              <w:top w:val="single" w:sz="4" w:space="0" w:color="auto"/>
              <w:left w:val="nil"/>
              <w:bottom w:val="nil"/>
              <w:right w:val="nil"/>
            </w:tcBorders>
            <w:vAlign w:val="center"/>
          </w:tcPr>
          <w:p w:rsidR="000D0F5E" w:rsidRPr="000D0F5E" w:rsidRDefault="000D0F5E" w:rsidP="000D0F5E">
            <w:pPr>
              <w:jc w:val="center"/>
              <w:rPr>
                <w:sz w:val="22"/>
                <w:szCs w:val="22"/>
              </w:rPr>
            </w:pPr>
          </w:p>
        </w:tc>
        <w:tc>
          <w:tcPr>
            <w:tcW w:w="426" w:type="pct"/>
            <w:tcBorders>
              <w:top w:val="single" w:sz="4" w:space="0" w:color="auto"/>
              <w:left w:val="nil"/>
              <w:bottom w:val="nil"/>
              <w:right w:val="nil"/>
            </w:tcBorders>
            <w:vAlign w:val="center"/>
          </w:tcPr>
          <w:p w:rsidR="000D0F5E" w:rsidRPr="000D0F5E" w:rsidRDefault="000D0F5E" w:rsidP="000D0F5E">
            <w:pPr>
              <w:jc w:val="center"/>
              <w:rPr>
                <w:sz w:val="22"/>
                <w:szCs w:val="22"/>
              </w:rPr>
            </w:pPr>
          </w:p>
        </w:tc>
        <w:tc>
          <w:tcPr>
            <w:tcW w:w="415" w:type="pct"/>
            <w:tcBorders>
              <w:top w:val="single" w:sz="4" w:space="0" w:color="auto"/>
              <w:left w:val="nil"/>
              <w:bottom w:val="nil"/>
              <w:right w:val="single" w:sz="4" w:space="0" w:color="auto"/>
            </w:tcBorders>
            <w:vAlign w:val="center"/>
          </w:tcPr>
          <w:p w:rsidR="000D0F5E" w:rsidRPr="000D0F5E" w:rsidRDefault="000D0F5E" w:rsidP="000D0F5E">
            <w:pPr>
              <w:jc w:val="center"/>
              <w:rPr>
                <w:sz w:val="22"/>
                <w:szCs w:val="22"/>
              </w:rPr>
            </w:pPr>
            <w:r w:rsidRPr="000D0F5E">
              <w:rPr>
                <w:sz w:val="22"/>
                <w:szCs w:val="22"/>
              </w:rPr>
              <w:t>4,2</w:t>
            </w:r>
          </w:p>
        </w:tc>
      </w:tr>
      <w:tr w:rsidR="000D0F5E" w:rsidRPr="000D0F5E" w:rsidTr="000D0F5E">
        <w:trPr>
          <w:trHeight w:val="20"/>
          <w:jc w:val="center"/>
        </w:trPr>
        <w:tc>
          <w:tcPr>
            <w:tcW w:w="1615" w:type="pct"/>
            <w:tcBorders>
              <w:top w:val="nil"/>
              <w:left w:val="single" w:sz="4" w:space="0" w:color="auto"/>
              <w:bottom w:val="single" w:sz="4" w:space="0" w:color="auto"/>
              <w:right w:val="nil"/>
            </w:tcBorders>
          </w:tcPr>
          <w:p w:rsidR="000D0F5E" w:rsidRPr="000D0F5E" w:rsidRDefault="000D0F5E" w:rsidP="000D0F5E">
            <w:pPr>
              <w:jc w:val="right"/>
              <w:rPr>
                <w:color w:val="000000"/>
                <w:sz w:val="22"/>
                <w:szCs w:val="22"/>
              </w:rPr>
            </w:pPr>
            <w:r w:rsidRPr="000D0F5E">
              <w:rPr>
                <w:color w:val="000000"/>
                <w:sz w:val="22"/>
                <w:szCs w:val="22"/>
              </w:rPr>
              <w:t>НП</w:t>
            </w:r>
          </w:p>
        </w:tc>
        <w:tc>
          <w:tcPr>
            <w:tcW w:w="444" w:type="pct"/>
            <w:tcBorders>
              <w:top w:val="nil"/>
              <w:left w:val="nil"/>
              <w:bottom w:val="single" w:sz="4" w:space="0" w:color="auto"/>
              <w:right w:val="nil"/>
            </w:tcBorders>
          </w:tcPr>
          <w:p w:rsidR="000D0F5E" w:rsidRPr="000D0F5E" w:rsidRDefault="000D0F5E" w:rsidP="000D0F5E">
            <w:pPr>
              <w:jc w:val="center"/>
              <w:rPr>
                <w:sz w:val="22"/>
                <w:szCs w:val="22"/>
              </w:rPr>
            </w:pPr>
          </w:p>
        </w:tc>
        <w:tc>
          <w:tcPr>
            <w:tcW w:w="591" w:type="pct"/>
            <w:tcBorders>
              <w:top w:val="nil"/>
              <w:left w:val="nil"/>
              <w:bottom w:val="single" w:sz="4" w:space="0" w:color="auto"/>
              <w:right w:val="nil"/>
            </w:tcBorders>
            <w:vAlign w:val="center"/>
          </w:tcPr>
          <w:p w:rsidR="000D0F5E" w:rsidRPr="000D0F5E" w:rsidRDefault="000D0F5E" w:rsidP="000D0F5E">
            <w:pPr>
              <w:jc w:val="center"/>
              <w:rPr>
                <w:sz w:val="22"/>
                <w:szCs w:val="22"/>
              </w:rPr>
            </w:pPr>
          </w:p>
        </w:tc>
        <w:tc>
          <w:tcPr>
            <w:tcW w:w="665" w:type="pct"/>
            <w:tcBorders>
              <w:top w:val="nil"/>
              <w:left w:val="nil"/>
              <w:bottom w:val="single" w:sz="4" w:space="0" w:color="auto"/>
              <w:right w:val="nil"/>
            </w:tcBorders>
            <w:vAlign w:val="center"/>
          </w:tcPr>
          <w:p w:rsidR="000D0F5E" w:rsidRPr="000D0F5E" w:rsidRDefault="000D0F5E" w:rsidP="000D0F5E">
            <w:pPr>
              <w:jc w:val="center"/>
              <w:rPr>
                <w:sz w:val="22"/>
                <w:szCs w:val="22"/>
              </w:rPr>
            </w:pPr>
          </w:p>
        </w:tc>
        <w:tc>
          <w:tcPr>
            <w:tcW w:w="845" w:type="pct"/>
            <w:tcBorders>
              <w:top w:val="nil"/>
              <w:left w:val="nil"/>
              <w:bottom w:val="single" w:sz="4" w:space="0" w:color="auto"/>
              <w:right w:val="nil"/>
            </w:tcBorders>
            <w:vAlign w:val="center"/>
          </w:tcPr>
          <w:p w:rsidR="000D0F5E" w:rsidRPr="000D0F5E" w:rsidRDefault="000D0F5E" w:rsidP="000D0F5E">
            <w:pPr>
              <w:jc w:val="center"/>
              <w:rPr>
                <w:sz w:val="22"/>
                <w:szCs w:val="22"/>
              </w:rPr>
            </w:pPr>
          </w:p>
        </w:tc>
        <w:tc>
          <w:tcPr>
            <w:tcW w:w="426" w:type="pct"/>
            <w:tcBorders>
              <w:top w:val="nil"/>
              <w:left w:val="nil"/>
              <w:bottom w:val="single" w:sz="4" w:space="0" w:color="auto"/>
              <w:right w:val="nil"/>
            </w:tcBorders>
            <w:vAlign w:val="center"/>
          </w:tcPr>
          <w:p w:rsidR="000D0F5E" w:rsidRPr="000D0F5E" w:rsidRDefault="000D0F5E" w:rsidP="000D0F5E">
            <w:pPr>
              <w:jc w:val="center"/>
              <w:rPr>
                <w:sz w:val="22"/>
                <w:szCs w:val="22"/>
              </w:rPr>
            </w:pPr>
            <w:r w:rsidRPr="000D0F5E">
              <w:rPr>
                <w:sz w:val="22"/>
                <w:szCs w:val="22"/>
              </w:rPr>
              <w:t>1,5</w:t>
            </w:r>
          </w:p>
        </w:tc>
        <w:tc>
          <w:tcPr>
            <w:tcW w:w="415" w:type="pct"/>
            <w:tcBorders>
              <w:top w:val="nil"/>
              <w:left w:val="nil"/>
              <w:bottom w:val="single" w:sz="4" w:space="0" w:color="auto"/>
              <w:right w:val="single" w:sz="4" w:space="0" w:color="auto"/>
            </w:tcBorders>
            <w:vAlign w:val="center"/>
          </w:tcPr>
          <w:p w:rsidR="000D0F5E" w:rsidRPr="000D0F5E" w:rsidRDefault="000D0F5E" w:rsidP="000D0F5E">
            <w:pPr>
              <w:jc w:val="center"/>
              <w:rPr>
                <w:sz w:val="22"/>
                <w:szCs w:val="22"/>
              </w:rPr>
            </w:pPr>
          </w:p>
        </w:tc>
      </w:tr>
    </w:tbl>
    <w:p w:rsidR="000D0F5E" w:rsidRPr="000D0F5E" w:rsidRDefault="000D0F5E" w:rsidP="000D0F5E">
      <w:pPr>
        <w:rPr>
          <w:highlight w:val="yellow"/>
        </w:rPr>
      </w:pPr>
    </w:p>
    <w:p w:rsidR="000D0F5E" w:rsidRPr="000D0F5E" w:rsidRDefault="000D0F5E" w:rsidP="000D0F5E">
      <w:pPr>
        <w:spacing w:before="120" w:after="120"/>
        <w:jc w:val="center"/>
        <w:rPr>
          <w:b/>
          <w:caps/>
          <w:spacing w:val="-4"/>
        </w:rPr>
      </w:pPr>
      <w:r w:rsidRPr="000D0F5E">
        <w:rPr>
          <w:b/>
          <w:caps/>
          <w:spacing w:val="-4"/>
        </w:rPr>
        <w:t>Кингисепп</w:t>
      </w:r>
    </w:p>
    <w:p w:rsidR="000D0F5E" w:rsidRPr="000D0F5E" w:rsidRDefault="000D0F5E" w:rsidP="000D0F5E">
      <w:pPr>
        <w:ind w:firstLine="709"/>
        <w:jc w:val="both"/>
      </w:pPr>
      <w:r w:rsidRPr="000D0F5E">
        <w:rPr>
          <w:lang w:eastAsia="ar-SA"/>
        </w:rPr>
        <w:t>П</w:t>
      </w:r>
      <w:r w:rsidRPr="000D0F5E">
        <w:rPr>
          <w:szCs w:val="22"/>
        </w:rPr>
        <w:t>ост расположен по адресу ул. Октябрьская, 4а, отбор проб проводился ежедневно 4</w:t>
      </w:r>
      <w:r w:rsidRPr="000D0F5E">
        <w:rPr>
          <w:color w:val="FF0000"/>
          <w:szCs w:val="22"/>
        </w:rPr>
        <w:t xml:space="preserve"> </w:t>
      </w:r>
      <w:r w:rsidRPr="000D0F5E">
        <w:rPr>
          <w:szCs w:val="22"/>
        </w:rPr>
        <w:t xml:space="preserve">раза в сутки. Измерялись концентрации взвешенных веществ, диоксида серы, оксида углерода, диоксида азота и тяжелых металлов, с марта - фосфорный ангидрид. </w:t>
      </w:r>
    </w:p>
    <w:p w:rsidR="000D0F5E" w:rsidRPr="000D0F5E" w:rsidRDefault="000D0F5E" w:rsidP="000D0F5E">
      <w:pPr>
        <w:tabs>
          <w:tab w:val="left" w:pos="3840"/>
        </w:tabs>
        <w:suppressAutoHyphens/>
        <w:ind w:firstLine="709"/>
        <w:jc w:val="both"/>
        <w:rPr>
          <w:bCs/>
          <w:iCs/>
          <w:lang w:eastAsia="ar-SA"/>
        </w:rPr>
      </w:pPr>
      <w:r w:rsidRPr="000D0F5E">
        <w:rPr>
          <w:bCs/>
          <w:i/>
          <w:iCs/>
          <w:lang w:eastAsia="ar-SA"/>
        </w:rPr>
        <w:t>Концентрации взвешенных веществ.</w:t>
      </w:r>
      <w:r w:rsidRPr="000D0F5E">
        <w:rPr>
          <w:bCs/>
          <w:iCs/>
          <w:lang w:eastAsia="ar-SA"/>
        </w:rPr>
        <w:t xml:space="preserve"> Средняя концентрация за 11 месяцев составила 0,8 ПДКс.с.. Загрязнение воздуха пылью оценивалось как повышенное в апреле (НП - 2 ,2%) и мае (НП - 2,1%, СИ - 2), в остальные месяцы было низким. </w:t>
      </w:r>
    </w:p>
    <w:p w:rsidR="000D0F5E" w:rsidRPr="000D0F5E" w:rsidRDefault="000D0F5E" w:rsidP="000D0F5E">
      <w:pPr>
        <w:tabs>
          <w:tab w:val="left" w:pos="3840"/>
        </w:tabs>
        <w:suppressAutoHyphens/>
        <w:ind w:firstLine="709"/>
        <w:jc w:val="both"/>
        <w:rPr>
          <w:bCs/>
          <w:iCs/>
          <w:lang w:eastAsia="ar-SA"/>
        </w:rPr>
      </w:pPr>
      <w:r w:rsidRPr="000D0F5E">
        <w:rPr>
          <w:bCs/>
          <w:i/>
          <w:iCs/>
          <w:lang w:eastAsia="ar-SA"/>
        </w:rPr>
        <w:t xml:space="preserve">Концентрации диоксида серы. </w:t>
      </w:r>
      <w:r w:rsidRPr="000D0F5E">
        <w:rPr>
          <w:bCs/>
          <w:iCs/>
          <w:lang w:eastAsia="ar-SA"/>
        </w:rPr>
        <w:t>Средние значения концентраций и максимальные из разовых концентраций не превышали установленных санитарных норм.</w:t>
      </w:r>
    </w:p>
    <w:p w:rsidR="000D0F5E" w:rsidRPr="000D0F5E" w:rsidRDefault="000D0F5E" w:rsidP="000D0F5E">
      <w:pPr>
        <w:tabs>
          <w:tab w:val="left" w:pos="3840"/>
        </w:tabs>
        <w:suppressAutoHyphens/>
        <w:ind w:firstLine="709"/>
        <w:jc w:val="both"/>
        <w:rPr>
          <w:bCs/>
          <w:iCs/>
          <w:lang w:eastAsia="ar-SA"/>
        </w:rPr>
      </w:pPr>
      <w:r w:rsidRPr="000D0F5E">
        <w:rPr>
          <w:bCs/>
          <w:i/>
          <w:iCs/>
          <w:lang w:eastAsia="ar-SA"/>
        </w:rPr>
        <w:t xml:space="preserve">Концентрации оксида углерода. </w:t>
      </w:r>
      <w:r w:rsidRPr="000D0F5E">
        <w:rPr>
          <w:bCs/>
          <w:iCs/>
          <w:lang w:eastAsia="ar-SA"/>
        </w:rPr>
        <w:t>Средняя концентрация за 11 месяцев составила 0,4 ПДКс.с. Загрязнение воздуха оксидом углерода было высоким в апреле (СИ - 8,7), повышенным в январе  (СИ - 3, НП - 5 %), феврале (НП - 2,3 %) и мае (НП - 2,1 %), квалифицировалось низкое в марте и с июня по ноябрь.</w:t>
      </w:r>
    </w:p>
    <w:p w:rsidR="000D0F5E" w:rsidRPr="000D0F5E" w:rsidRDefault="000D0F5E" w:rsidP="000D0F5E">
      <w:pPr>
        <w:tabs>
          <w:tab w:val="left" w:pos="3840"/>
        </w:tabs>
        <w:suppressAutoHyphens/>
        <w:ind w:firstLine="709"/>
        <w:jc w:val="both"/>
        <w:rPr>
          <w:bCs/>
          <w:iCs/>
          <w:lang w:eastAsia="ar-SA"/>
        </w:rPr>
      </w:pPr>
      <w:r w:rsidRPr="000D0F5E">
        <w:rPr>
          <w:bCs/>
          <w:i/>
          <w:iCs/>
          <w:lang w:eastAsia="ar-SA"/>
        </w:rPr>
        <w:t>Концентрации диоксида азота.</w:t>
      </w:r>
      <w:r w:rsidRPr="000D0F5E">
        <w:rPr>
          <w:bCs/>
          <w:iCs/>
          <w:lang w:eastAsia="ar-SA"/>
        </w:rPr>
        <w:t xml:space="preserve"> Средняя концентрация за 11 месяцев составила 0,9 ПДКс.с. Загрязненность воздуха диоксидом азота квалифицировалась как повышенная в феврале (НП - 2,3 %), мае (НП - 1 %, СИ - 2), июле (НП - 6,7 %, СИ - 3,2), августе (НП - 3,7 %) и  ноябре (НП - 2 %). Уровень загрязнения диоксидом азота в январе, марте, апреле, июне, сентябре и октябре был низкий.</w:t>
      </w:r>
    </w:p>
    <w:p w:rsidR="000D0F5E" w:rsidRPr="000D0F5E" w:rsidRDefault="000D0F5E" w:rsidP="000D0F5E">
      <w:pPr>
        <w:tabs>
          <w:tab w:val="left" w:pos="3840"/>
        </w:tabs>
        <w:suppressAutoHyphens/>
        <w:ind w:firstLine="709"/>
        <w:jc w:val="both"/>
        <w:rPr>
          <w:bCs/>
          <w:iCs/>
          <w:lang w:eastAsia="ar-SA"/>
        </w:rPr>
      </w:pPr>
      <w:r w:rsidRPr="000D0F5E">
        <w:rPr>
          <w:bCs/>
          <w:i/>
          <w:iCs/>
          <w:lang w:eastAsia="ar-SA"/>
        </w:rPr>
        <w:t>Концентрации бенз(а)пирена.</w:t>
      </w:r>
      <w:r w:rsidRPr="000D0F5E">
        <w:rPr>
          <w:bCs/>
          <w:iCs/>
          <w:lang w:eastAsia="ar-SA"/>
        </w:rPr>
        <w:t xml:space="preserve"> Средняя за 8 месяцев концентрация бенз(а)пирена  соразмерна 0,2 ПДКс.с. Загрязнение воздуха этой примесью оценивалось с апреля по ноябрь  как низкое. </w:t>
      </w:r>
    </w:p>
    <w:p w:rsidR="000D0F5E" w:rsidRPr="000D0F5E" w:rsidRDefault="000D0F5E" w:rsidP="000D0F5E">
      <w:pPr>
        <w:tabs>
          <w:tab w:val="left" w:pos="3840"/>
        </w:tabs>
        <w:suppressAutoHyphens/>
        <w:ind w:firstLine="709"/>
        <w:jc w:val="both"/>
        <w:rPr>
          <w:bCs/>
          <w:iCs/>
          <w:lang w:eastAsia="ar-SA"/>
        </w:rPr>
      </w:pPr>
      <w:r w:rsidRPr="000D0F5E">
        <w:rPr>
          <w:bCs/>
          <w:i/>
          <w:iCs/>
          <w:lang w:eastAsia="ar-SA"/>
        </w:rPr>
        <w:t>Концентрации фосфорного ангидрида.</w:t>
      </w:r>
      <w:r w:rsidRPr="000D0F5E">
        <w:rPr>
          <w:bCs/>
          <w:iCs/>
          <w:lang w:eastAsia="ar-SA"/>
        </w:rPr>
        <w:t xml:space="preserve"> Концентрации примеси как среднегодовая, так и максимальная, значительно ниже установленных санитарных норм, уровень загрязнения воздуха низкий.</w:t>
      </w:r>
    </w:p>
    <w:p w:rsidR="000D0F5E" w:rsidRPr="000D0F5E" w:rsidRDefault="000D0F5E" w:rsidP="000D0F5E">
      <w:pPr>
        <w:tabs>
          <w:tab w:val="left" w:pos="3840"/>
        </w:tabs>
        <w:suppressAutoHyphens/>
        <w:ind w:firstLine="709"/>
        <w:jc w:val="both"/>
        <w:rPr>
          <w:bCs/>
          <w:iCs/>
          <w:lang w:eastAsia="ar-SA"/>
        </w:rPr>
      </w:pPr>
      <w:r w:rsidRPr="000D0F5E">
        <w:rPr>
          <w:bCs/>
          <w:i/>
          <w:iCs/>
          <w:u w:val="single"/>
          <w:lang w:eastAsia="ar-SA"/>
        </w:rPr>
        <w:t>В целом по городу</w:t>
      </w:r>
      <w:r w:rsidRPr="000D0F5E">
        <w:rPr>
          <w:bCs/>
          <w:iCs/>
          <w:lang w:eastAsia="ar-SA"/>
        </w:rPr>
        <w:t xml:space="preserve"> уровень загрязнения воздуха был высоким в апреле, повышенным в январе, феврале, мае, июле, августе и ноябре, низким - в марте, июне, сентябре и октябре. </w:t>
      </w:r>
    </w:p>
    <w:p w:rsidR="00E005EC" w:rsidRDefault="00E005EC" w:rsidP="000D0F5E">
      <w:pPr>
        <w:jc w:val="center"/>
      </w:pPr>
    </w:p>
    <w:p w:rsidR="000D0F5E" w:rsidRPr="000D0F5E" w:rsidRDefault="000D0F5E" w:rsidP="000D0F5E">
      <w:pPr>
        <w:jc w:val="center"/>
        <w:rPr>
          <w:color w:val="000000"/>
        </w:rPr>
      </w:pPr>
      <w:r w:rsidRPr="000D0F5E">
        <w:t xml:space="preserve">Таблица </w:t>
      </w:r>
      <w:r w:rsidR="00E005EC">
        <w:t>6</w:t>
      </w:r>
      <w:r w:rsidRPr="000D0F5E">
        <w:t xml:space="preserve"> - </w:t>
      </w:r>
      <w:r w:rsidRPr="000D0F5E">
        <w:rPr>
          <w:color w:val="000000"/>
        </w:rPr>
        <w:t xml:space="preserve">Характеристики загрязнения атмосферы г. Кингисепп за </w:t>
      </w:r>
      <w:r w:rsidRPr="000D0F5E">
        <w:t xml:space="preserve">январь-ноябрь </w:t>
      </w:r>
      <w:smartTag w:uri="urn:schemas-microsoft-com:office:smarttags" w:element="metricconverter">
        <w:smartTagPr>
          <w:attr w:name="ProductID" w:val="2017 г"/>
        </w:smartTagPr>
        <w:r w:rsidRPr="000D0F5E">
          <w:rPr>
            <w:color w:val="000000"/>
          </w:rPr>
          <w:t>2017 г</w:t>
        </w:r>
      </w:smartTag>
      <w:r w:rsidRPr="000D0F5E">
        <w:rPr>
          <w:color w:val="00000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8"/>
        <w:gridCol w:w="850"/>
        <w:gridCol w:w="1131"/>
        <w:gridCol w:w="1277"/>
        <w:gridCol w:w="1615"/>
        <w:gridCol w:w="815"/>
        <w:gridCol w:w="794"/>
      </w:tblGrid>
      <w:tr w:rsidR="000D0F5E" w:rsidRPr="000D0F5E" w:rsidTr="000D0F5E">
        <w:trPr>
          <w:trHeight w:val="20"/>
          <w:jc w:val="center"/>
        </w:trPr>
        <w:tc>
          <w:tcPr>
            <w:tcW w:w="1613" w:type="pct"/>
            <w:vMerge w:val="restart"/>
            <w:tcBorders>
              <w:bottom w:val="single" w:sz="4" w:space="0" w:color="auto"/>
            </w:tcBorders>
            <w:vAlign w:val="center"/>
          </w:tcPr>
          <w:p w:rsidR="000D0F5E" w:rsidRPr="000D0F5E" w:rsidRDefault="000D0F5E" w:rsidP="000D0F5E">
            <w:pPr>
              <w:jc w:val="center"/>
              <w:rPr>
                <w:color w:val="000000"/>
                <w:sz w:val="22"/>
                <w:szCs w:val="22"/>
              </w:rPr>
            </w:pPr>
            <w:r w:rsidRPr="000D0F5E">
              <w:rPr>
                <w:color w:val="000000"/>
                <w:sz w:val="22"/>
                <w:szCs w:val="22"/>
              </w:rPr>
              <w:t>Примесь</w:t>
            </w:r>
          </w:p>
        </w:tc>
        <w:tc>
          <w:tcPr>
            <w:tcW w:w="444" w:type="pct"/>
            <w:vMerge w:val="restart"/>
            <w:tcBorders>
              <w:bottom w:val="single" w:sz="4" w:space="0" w:color="auto"/>
            </w:tcBorders>
            <w:vAlign w:val="center"/>
          </w:tcPr>
          <w:p w:rsidR="000D0F5E" w:rsidRPr="000D0F5E" w:rsidRDefault="000D0F5E" w:rsidP="000D0F5E">
            <w:pPr>
              <w:jc w:val="center"/>
              <w:rPr>
                <w:color w:val="000000"/>
                <w:sz w:val="22"/>
                <w:szCs w:val="22"/>
              </w:rPr>
            </w:pPr>
            <w:r w:rsidRPr="000D0F5E">
              <w:rPr>
                <w:color w:val="000000"/>
                <w:sz w:val="22"/>
                <w:szCs w:val="22"/>
              </w:rPr>
              <w:t>Число</w:t>
            </w:r>
          </w:p>
          <w:p w:rsidR="000D0F5E" w:rsidRPr="000D0F5E" w:rsidRDefault="000D0F5E" w:rsidP="000D0F5E">
            <w:pPr>
              <w:jc w:val="center"/>
              <w:rPr>
                <w:color w:val="000000"/>
                <w:sz w:val="22"/>
                <w:szCs w:val="22"/>
              </w:rPr>
            </w:pPr>
            <w:r w:rsidRPr="000D0F5E">
              <w:rPr>
                <w:color w:val="000000"/>
                <w:sz w:val="22"/>
                <w:szCs w:val="22"/>
              </w:rPr>
              <w:t>набл.</w:t>
            </w:r>
          </w:p>
        </w:tc>
        <w:tc>
          <w:tcPr>
            <w:tcW w:w="1257" w:type="pct"/>
            <w:gridSpan w:val="2"/>
            <w:tcBorders>
              <w:bottom w:val="single" w:sz="4" w:space="0" w:color="auto"/>
            </w:tcBorders>
            <w:vAlign w:val="center"/>
          </w:tcPr>
          <w:p w:rsidR="000D0F5E" w:rsidRPr="000D0F5E" w:rsidRDefault="000D0F5E" w:rsidP="000D0F5E">
            <w:pPr>
              <w:jc w:val="center"/>
              <w:rPr>
                <w:color w:val="000000"/>
                <w:sz w:val="22"/>
                <w:szCs w:val="22"/>
                <w:vertAlign w:val="superscript"/>
              </w:rPr>
            </w:pPr>
            <w:r w:rsidRPr="000D0F5E">
              <w:rPr>
                <w:color w:val="000000"/>
                <w:sz w:val="22"/>
                <w:szCs w:val="22"/>
              </w:rPr>
              <w:t>Концентрация, мг/м</w:t>
            </w:r>
            <w:r w:rsidRPr="000D0F5E">
              <w:rPr>
                <w:color w:val="000000"/>
                <w:sz w:val="22"/>
                <w:szCs w:val="22"/>
                <w:vertAlign w:val="superscript"/>
              </w:rPr>
              <w:t>3</w:t>
            </w:r>
          </w:p>
        </w:tc>
        <w:tc>
          <w:tcPr>
            <w:tcW w:w="844" w:type="pct"/>
            <w:vMerge w:val="restart"/>
            <w:tcBorders>
              <w:bottom w:val="single" w:sz="4" w:space="0" w:color="auto"/>
            </w:tcBorders>
          </w:tcPr>
          <w:p w:rsidR="000D0F5E" w:rsidRPr="000D0F5E" w:rsidRDefault="000D0F5E" w:rsidP="000D0F5E">
            <w:pPr>
              <w:jc w:val="center"/>
              <w:rPr>
                <w:color w:val="000000"/>
                <w:sz w:val="22"/>
                <w:szCs w:val="22"/>
              </w:rPr>
            </w:pPr>
            <w:r w:rsidRPr="000D0F5E">
              <w:rPr>
                <w:color w:val="000000"/>
                <w:sz w:val="22"/>
                <w:szCs w:val="22"/>
              </w:rPr>
              <w:t>Дата и срок</w:t>
            </w:r>
          </w:p>
          <w:p w:rsidR="000D0F5E" w:rsidRPr="000D0F5E" w:rsidRDefault="000D0F5E" w:rsidP="000D0F5E">
            <w:pPr>
              <w:jc w:val="center"/>
              <w:rPr>
                <w:color w:val="000000"/>
                <w:sz w:val="22"/>
                <w:szCs w:val="22"/>
              </w:rPr>
            </w:pPr>
            <w:r w:rsidRPr="000D0F5E">
              <w:rPr>
                <w:color w:val="000000"/>
                <w:sz w:val="22"/>
                <w:szCs w:val="22"/>
              </w:rPr>
              <w:t>максим.</w:t>
            </w:r>
          </w:p>
        </w:tc>
        <w:tc>
          <w:tcPr>
            <w:tcW w:w="426" w:type="pct"/>
            <w:vMerge w:val="restart"/>
            <w:tcBorders>
              <w:bottom w:val="single" w:sz="4" w:space="0" w:color="auto"/>
            </w:tcBorders>
            <w:vAlign w:val="center"/>
          </w:tcPr>
          <w:p w:rsidR="000D0F5E" w:rsidRPr="000D0F5E" w:rsidRDefault="000D0F5E" w:rsidP="000D0F5E">
            <w:pPr>
              <w:jc w:val="center"/>
              <w:rPr>
                <w:color w:val="000000"/>
                <w:sz w:val="22"/>
                <w:szCs w:val="22"/>
              </w:rPr>
            </w:pPr>
            <w:r w:rsidRPr="000D0F5E">
              <w:rPr>
                <w:color w:val="000000"/>
                <w:sz w:val="22"/>
                <w:szCs w:val="22"/>
              </w:rPr>
              <w:t>НП,</w:t>
            </w:r>
          </w:p>
          <w:p w:rsidR="000D0F5E" w:rsidRPr="000D0F5E" w:rsidRDefault="000D0F5E" w:rsidP="000D0F5E">
            <w:pPr>
              <w:jc w:val="center"/>
              <w:rPr>
                <w:color w:val="000000"/>
                <w:sz w:val="22"/>
                <w:szCs w:val="22"/>
              </w:rPr>
            </w:pPr>
            <w:r w:rsidRPr="000D0F5E">
              <w:rPr>
                <w:color w:val="000000"/>
                <w:sz w:val="22"/>
                <w:szCs w:val="22"/>
              </w:rPr>
              <w:t>%</w:t>
            </w:r>
          </w:p>
        </w:tc>
        <w:tc>
          <w:tcPr>
            <w:tcW w:w="416" w:type="pct"/>
            <w:vMerge w:val="restart"/>
            <w:tcBorders>
              <w:bottom w:val="single" w:sz="4" w:space="0" w:color="auto"/>
            </w:tcBorders>
            <w:vAlign w:val="center"/>
          </w:tcPr>
          <w:p w:rsidR="000D0F5E" w:rsidRPr="000D0F5E" w:rsidRDefault="000D0F5E" w:rsidP="000D0F5E">
            <w:pPr>
              <w:jc w:val="center"/>
              <w:rPr>
                <w:color w:val="000000"/>
                <w:sz w:val="22"/>
                <w:szCs w:val="22"/>
              </w:rPr>
            </w:pPr>
            <w:r w:rsidRPr="000D0F5E">
              <w:rPr>
                <w:color w:val="000000"/>
                <w:sz w:val="22"/>
                <w:szCs w:val="22"/>
              </w:rPr>
              <w:t>СИ</w:t>
            </w:r>
          </w:p>
        </w:tc>
      </w:tr>
      <w:tr w:rsidR="000D0F5E" w:rsidRPr="000D0F5E" w:rsidTr="000D0F5E">
        <w:trPr>
          <w:trHeight w:val="20"/>
          <w:jc w:val="center"/>
        </w:trPr>
        <w:tc>
          <w:tcPr>
            <w:tcW w:w="1613" w:type="pct"/>
            <w:vMerge/>
          </w:tcPr>
          <w:p w:rsidR="000D0F5E" w:rsidRPr="000D0F5E" w:rsidRDefault="000D0F5E" w:rsidP="000D0F5E">
            <w:pPr>
              <w:jc w:val="both"/>
              <w:rPr>
                <w:color w:val="000000"/>
                <w:sz w:val="22"/>
                <w:szCs w:val="22"/>
              </w:rPr>
            </w:pPr>
          </w:p>
        </w:tc>
        <w:tc>
          <w:tcPr>
            <w:tcW w:w="444" w:type="pct"/>
            <w:vMerge/>
          </w:tcPr>
          <w:p w:rsidR="000D0F5E" w:rsidRPr="000D0F5E" w:rsidRDefault="000D0F5E" w:rsidP="000D0F5E">
            <w:pPr>
              <w:jc w:val="center"/>
              <w:rPr>
                <w:color w:val="000000"/>
                <w:sz w:val="22"/>
                <w:szCs w:val="22"/>
              </w:rPr>
            </w:pPr>
          </w:p>
        </w:tc>
        <w:tc>
          <w:tcPr>
            <w:tcW w:w="591" w:type="pct"/>
          </w:tcPr>
          <w:p w:rsidR="000D0F5E" w:rsidRPr="000D0F5E" w:rsidRDefault="000D0F5E" w:rsidP="000D0F5E">
            <w:pPr>
              <w:jc w:val="center"/>
              <w:rPr>
                <w:color w:val="000000"/>
                <w:sz w:val="22"/>
                <w:szCs w:val="22"/>
              </w:rPr>
            </w:pPr>
            <w:r w:rsidRPr="000D0F5E">
              <w:rPr>
                <w:color w:val="000000"/>
                <w:sz w:val="22"/>
                <w:szCs w:val="22"/>
              </w:rPr>
              <w:t>Средняя</w:t>
            </w:r>
          </w:p>
        </w:tc>
        <w:tc>
          <w:tcPr>
            <w:tcW w:w="667" w:type="pct"/>
          </w:tcPr>
          <w:p w:rsidR="000D0F5E" w:rsidRPr="000D0F5E" w:rsidRDefault="000D0F5E" w:rsidP="000D0F5E">
            <w:pPr>
              <w:jc w:val="center"/>
              <w:rPr>
                <w:color w:val="000000"/>
                <w:sz w:val="22"/>
                <w:szCs w:val="22"/>
              </w:rPr>
            </w:pPr>
            <w:r w:rsidRPr="000D0F5E">
              <w:rPr>
                <w:color w:val="000000"/>
                <w:sz w:val="22"/>
                <w:szCs w:val="22"/>
              </w:rPr>
              <w:t>Максим.</w:t>
            </w:r>
          </w:p>
        </w:tc>
        <w:tc>
          <w:tcPr>
            <w:tcW w:w="844" w:type="pct"/>
            <w:vMerge/>
          </w:tcPr>
          <w:p w:rsidR="000D0F5E" w:rsidRPr="000D0F5E" w:rsidRDefault="000D0F5E" w:rsidP="000D0F5E">
            <w:pPr>
              <w:jc w:val="center"/>
              <w:rPr>
                <w:color w:val="000000"/>
                <w:sz w:val="22"/>
                <w:szCs w:val="22"/>
              </w:rPr>
            </w:pPr>
          </w:p>
        </w:tc>
        <w:tc>
          <w:tcPr>
            <w:tcW w:w="426" w:type="pct"/>
            <w:vMerge/>
          </w:tcPr>
          <w:p w:rsidR="000D0F5E" w:rsidRPr="000D0F5E" w:rsidRDefault="000D0F5E" w:rsidP="000D0F5E">
            <w:pPr>
              <w:jc w:val="center"/>
              <w:rPr>
                <w:color w:val="000000"/>
                <w:sz w:val="22"/>
                <w:szCs w:val="22"/>
              </w:rPr>
            </w:pPr>
          </w:p>
        </w:tc>
        <w:tc>
          <w:tcPr>
            <w:tcW w:w="416" w:type="pct"/>
            <w:vMerge/>
          </w:tcPr>
          <w:p w:rsidR="000D0F5E" w:rsidRPr="000D0F5E" w:rsidRDefault="000D0F5E" w:rsidP="000D0F5E">
            <w:pPr>
              <w:jc w:val="center"/>
              <w:rPr>
                <w:color w:val="000000"/>
                <w:sz w:val="22"/>
                <w:szCs w:val="22"/>
              </w:rPr>
            </w:pPr>
          </w:p>
        </w:tc>
      </w:tr>
      <w:tr w:rsidR="000D0F5E" w:rsidRPr="000D0F5E" w:rsidTr="000D0F5E">
        <w:trPr>
          <w:trHeight w:val="20"/>
          <w:jc w:val="center"/>
        </w:trPr>
        <w:tc>
          <w:tcPr>
            <w:tcW w:w="1613" w:type="pct"/>
          </w:tcPr>
          <w:p w:rsidR="000D0F5E" w:rsidRPr="000D0F5E" w:rsidRDefault="000D0F5E" w:rsidP="000D0F5E">
            <w:pPr>
              <w:jc w:val="center"/>
              <w:rPr>
                <w:color w:val="000000"/>
                <w:sz w:val="22"/>
                <w:szCs w:val="22"/>
              </w:rPr>
            </w:pPr>
            <w:r w:rsidRPr="000D0F5E">
              <w:rPr>
                <w:color w:val="000000"/>
                <w:sz w:val="22"/>
                <w:szCs w:val="22"/>
              </w:rPr>
              <w:t>1</w:t>
            </w:r>
          </w:p>
        </w:tc>
        <w:tc>
          <w:tcPr>
            <w:tcW w:w="444" w:type="pct"/>
          </w:tcPr>
          <w:p w:rsidR="000D0F5E" w:rsidRPr="000D0F5E" w:rsidRDefault="000D0F5E" w:rsidP="000D0F5E">
            <w:pPr>
              <w:jc w:val="center"/>
              <w:rPr>
                <w:color w:val="000000"/>
                <w:sz w:val="22"/>
                <w:szCs w:val="22"/>
              </w:rPr>
            </w:pPr>
            <w:r w:rsidRPr="000D0F5E">
              <w:rPr>
                <w:color w:val="000000"/>
                <w:sz w:val="22"/>
                <w:szCs w:val="22"/>
              </w:rPr>
              <w:t>2</w:t>
            </w:r>
          </w:p>
        </w:tc>
        <w:tc>
          <w:tcPr>
            <w:tcW w:w="591" w:type="pct"/>
            <w:vAlign w:val="center"/>
          </w:tcPr>
          <w:p w:rsidR="000D0F5E" w:rsidRPr="000D0F5E" w:rsidRDefault="000D0F5E" w:rsidP="000D0F5E">
            <w:pPr>
              <w:jc w:val="center"/>
              <w:rPr>
                <w:color w:val="000000"/>
                <w:sz w:val="22"/>
                <w:szCs w:val="22"/>
              </w:rPr>
            </w:pPr>
            <w:r w:rsidRPr="000D0F5E">
              <w:rPr>
                <w:color w:val="000000"/>
                <w:sz w:val="22"/>
                <w:szCs w:val="22"/>
              </w:rPr>
              <w:t>3</w:t>
            </w:r>
          </w:p>
        </w:tc>
        <w:tc>
          <w:tcPr>
            <w:tcW w:w="667" w:type="pct"/>
            <w:vAlign w:val="center"/>
          </w:tcPr>
          <w:p w:rsidR="000D0F5E" w:rsidRPr="000D0F5E" w:rsidRDefault="000D0F5E" w:rsidP="000D0F5E">
            <w:pPr>
              <w:jc w:val="center"/>
              <w:rPr>
                <w:color w:val="000000"/>
                <w:sz w:val="22"/>
                <w:szCs w:val="22"/>
              </w:rPr>
            </w:pPr>
            <w:r w:rsidRPr="000D0F5E">
              <w:rPr>
                <w:color w:val="000000"/>
                <w:sz w:val="22"/>
                <w:szCs w:val="22"/>
              </w:rPr>
              <w:t>4</w:t>
            </w:r>
          </w:p>
        </w:tc>
        <w:tc>
          <w:tcPr>
            <w:tcW w:w="844" w:type="pct"/>
            <w:vAlign w:val="center"/>
          </w:tcPr>
          <w:p w:rsidR="000D0F5E" w:rsidRPr="000D0F5E" w:rsidRDefault="000D0F5E" w:rsidP="000D0F5E">
            <w:pPr>
              <w:jc w:val="center"/>
              <w:rPr>
                <w:color w:val="000000"/>
                <w:sz w:val="22"/>
                <w:szCs w:val="22"/>
              </w:rPr>
            </w:pPr>
            <w:r w:rsidRPr="000D0F5E">
              <w:rPr>
                <w:color w:val="000000"/>
                <w:sz w:val="22"/>
                <w:szCs w:val="22"/>
              </w:rPr>
              <w:t>5</w:t>
            </w:r>
          </w:p>
        </w:tc>
        <w:tc>
          <w:tcPr>
            <w:tcW w:w="426" w:type="pct"/>
            <w:vAlign w:val="center"/>
          </w:tcPr>
          <w:p w:rsidR="000D0F5E" w:rsidRPr="000D0F5E" w:rsidRDefault="000D0F5E" w:rsidP="000D0F5E">
            <w:pPr>
              <w:jc w:val="center"/>
              <w:rPr>
                <w:color w:val="000000"/>
                <w:sz w:val="22"/>
                <w:szCs w:val="22"/>
              </w:rPr>
            </w:pPr>
            <w:r w:rsidRPr="000D0F5E">
              <w:rPr>
                <w:color w:val="000000"/>
                <w:sz w:val="22"/>
                <w:szCs w:val="22"/>
              </w:rPr>
              <w:t>6</w:t>
            </w:r>
          </w:p>
        </w:tc>
        <w:tc>
          <w:tcPr>
            <w:tcW w:w="416" w:type="pct"/>
            <w:vAlign w:val="center"/>
          </w:tcPr>
          <w:p w:rsidR="000D0F5E" w:rsidRPr="000D0F5E" w:rsidRDefault="000D0F5E" w:rsidP="000D0F5E">
            <w:pPr>
              <w:jc w:val="center"/>
              <w:rPr>
                <w:color w:val="000000"/>
                <w:sz w:val="22"/>
                <w:szCs w:val="22"/>
              </w:rPr>
            </w:pPr>
            <w:r w:rsidRPr="000D0F5E">
              <w:rPr>
                <w:color w:val="000000"/>
                <w:sz w:val="22"/>
                <w:szCs w:val="22"/>
              </w:rPr>
              <w:t>7</w:t>
            </w:r>
          </w:p>
        </w:tc>
      </w:tr>
      <w:tr w:rsidR="000D0F5E" w:rsidRPr="000D0F5E" w:rsidTr="000D0F5E">
        <w:trPr>
          <w:trHeight w:val="20"/>
          <w:jc w:val="center"/>
        </w:trPr>
        <w:tc>
          <w:tcPr>
            <w:tcW w:w="1613" w:type="pct"/>
          </w:tcPr>
          <w:p w:rsidR="000D0F5E" w:rsidRPr="000D0F5E" w:rsidRDefault="000D0F5E" w:rsidP="000D0F5E">
            <w:pPr>
              <w:jc w:val="both"/>
              <w:rPr>
                <w:color w:val="000000"/>
                <w:sz w:val="22"/>
                <w:szCs w:val="22"/>
              </w:rPr>
            </w:pPr>
            <w:r w:rsidRPr="000D0F5E">
              <w:rPr>
                <w:color w:val="000000"/>
                <w:sz w:val="22"/>
                <w:szCs w:val="22"/>
              </w:rPr>
              <w:t>Взвешенные вещества</w:t>
            </w:r>
          </w:p>
        </w:tc>
        <w:tc>
          <w:tcPr>
            <w:tcW w:w="444" w:type="pct"/>
            <w:vAlign w:val="center"/>
          </w:tcPr>
          <w:p w:rsidR="000D0F5E" w:rsidRPr="000D0F5E" w:rsidRDefault="000D0F5E" w:rsidP="000D0F5E">
            <w:pPr>
              <w:jc w:val="center"/>
              <w:rPr>
                <w:sz w:val="22"/>
                <w:szCs w:val="22"/>
              </w:rPr>
            </w:pPr>
            <w:r w:rsidRPr="000D0F5E">
              <w:rPr>
                <w:sz w:val="22"/>
                <w:szCs w:val="22"/>
              </w:rPr>
              <w:t>513</w:t>
            </w:r>
          </w:p>
        </w:tc>
        <w:tc>
          <w:tcPr>
            <w:tcW w:w="591" w:type="pct"/>
            <w:vAlign w:val="center"/>
          </w:tcPr>
          <w:p w:rsidR="000D0F5E" w:rsidRPr="000D0F5E" w:rsidRDefault="000D0F5E" w:rsidP="000D0F5E">
            <w:pPr>
              <w:jc w:val="center"/>
              <w:rPr>
                <w:sz w:val="22"/>
                <w:szCs w:val="22"/>
              </w:rPr>
            </w:pPr>
            <w:r w:rsidRPr="000D0F5E">
              <w:rPr>
                <w:sz w:val="22"/>
                <w:szCs w:val="22"/>
              </w:rPr>
              <w:t xml:space="preserve">0,119 </w:t>
            </w:r>
          </w:p>
        </w:tc>
        <w:tc>
          <w:tcPr>
            <w:tcW w:w="667" w:type="pct"/>
            <w:vAlign w:val="center"/>
          </w:tcPr>
          <w:p w:rsidR="000D0F5E" w:rsidRPr="000D0F5E" w:rsidRDefault="000D0F5E" w:rsidP="000D0F5E">
            <w:pPr>
              <w:jc w:val="center"/>
              <w:rPr>
                <w:sz w:val="22"/>
                <w:szCs w:val="22"/>
              </w:rPr>
            </w:pPr>
            <w:r w:rsidRPr="000D0F5E">
              <w:rPr>
                <w:sz w:val="22"/>
                <w:szCs w:val="22"/>
              </w:rPr>
              <w:t>1,000</w:t>
            </w:r>
          </w:p>
        </w:tc>
        <w:tc>
          <w:tcPr>
            <w:tcW w:w="844" w:type="pct"/>
            <w:vAlign w:val="center"/>
          </w:tcPr>
          <w:p w:rsidR="000D0F5E" w:rsidRPr="000D0F5E" w:rsidRDefault="000D0F5E" w:rsidP="000D0F5E">
            <w:pPr>
              <w:jc w:val="center"/>
              <w:rPr>
                <w:sz w:val="22"/>
                <w:szCs w:val="22"/>
              </w:rPr>
            </w:pPr>
            <w:r w:rsidRPr="000D0F5E">
              <w:rPr>
                <w:sz w:val="22"/>
                <w:szCs w:val="22"/>
              </w:rPr>
              <w:t>11.05 - 7ч</w:t>
            </w:r>
          </w:p>
        </w:tc>
        <w:tc>
          <w:tcPr>
            <w:tcW w:w="426" w:type="pct"/>
            <w:vAlign w:val="center"/>
          </w:tcPr>
          <w:p w:rsidR="000D0F5E" w:rsidRPr="000D0F5E" w:rsidRDefault="000D0F5E" w:rsidP="000D0F5E">
            <w:pPr>
              <w:jc w:val="center"/>
              <w:rPr>
                <w:sz w:val="22"/>
                <w:szCs w:val="22"/>
              </w:rPr>
            </w:pPr>
            <w:r w:rsidRPr="000D0F5E">
              <w:rPr>
                <w:sz w:val="22"/>
                <w:szCs w:val="22"/>
              </w:rPr>
              <w:t>0,4</w:t>
            </w:r>
          </w:p>
        </w:tc>
        <w:tc>
          <w:tcPr>
            <w:tcW w:w="416" w:type="pct"/>
            <w:vAlign w:val="center"/>
          </w:tcPr>
          <w:p w:rsidR="000D0F5E" w:rsidRPr="000D0F5E" w:rsidRDefault="000D0F5E" w:rsidP="000D0F5E">
            <w:pPr>
              <w:jc w:val="center"/>
              <w:rPr>
                <w:sz w:val="22"/>
                <w:szCs w:val="22"/>
              </w:rPr>
            </w:pPr>
            <w:r w:rsidRPr="000D0F5E">
              <w:rPr>
                <w:sz w:val="22"/>
                <w:szCs w:val="22"/>
              </w:rPr>
              <w:t>2,0</w:t>
            </w:r>
          </w:p>
        </w:tc>
      </w:tr>
      <w:tr w:rsidR="000D0F5E" w:rsidRPr="000D0F5E" w:rsidTr="000D0F5E">
        <w:trPr>
          <w:trHeight w:val="20"/>
          <w:jc w:val="center"/>
        </w:trPr>
        <w:tc>
          <w:tcPr>
            <w:tcW w:w="1613" w:type="pct"/>
          </w:tcPr>
          <w:p w:rsidR="000D0F5E" w:rsidRPr="000D0F5E" w:rsidRDefault="000D0F5E" w:rsidP="000D0F5E">
            <w:pPr>
              <w:jc w:val="both"/>
              <w:rPr>
                <w:color w:val="000000"/>
                <w:sz w:val="22"/>
                <w:szCs w:val="22"/>
              </w:rPr>
            </w:pPr>
            <w:r w:rsidRPr="000D0F5E">
              <w:rPr>
                <w:color w:val="000000"/>
                <w:sz w:val="22"/>
                <w:szCs w:val="22"/>
              </w:rPr>
              <w:t>Серы диоксид</w:t>
            </w:r>
          </w:p>
        </w:tc>
        <w:tc>
          <w:tcPr>
            <w:tcW w:w="444" w:type="pct"/>
            <w:vAlign w:val="center"/>
          </w:tcPr>
          <w:p w:rsidR="000D0F5E" w:rsidRPr="000D0F5E" w:rsidRDefault="000D0F5E" w:rsidP="000D0F5E">
            <w:pPr>
              <w:jc w:val="center"/>
              <w:rPr>
                <w:sz w:val="22"/>
                <w:szCs w:val="22"/>
              </w:rPr>
            </w:pPr>
            <w:r w:rsidRPr="000D0F5E">
              <w:rPr>
                <w:sz w:val="22"/>
                <w:szCs w:val="22"/>
              </w:rPr>
              <w:t>1060</w:t>
            </w:r>
          </w:p>
        </w:tc>
        <w:tc>
          <w:tcPr>
            <w:tcW w:w="591" w:type="pct"/>
            <w:vAlign w:val="center"/>
          </w:tcPr>
          <w:p w:rsidR="000D0F5E" w:rsidRPr="000D0F5E" w:rsidRDefault="000D0F5E" w:rsidP="000D0F5E">
            <w:pPr>
              <w:jc w:val="center"/>
              <w:rPr>
                <w:sz w:val="22"/>
                <w:szCs w:val="22"/>
              </w:rPr>
            </w:pPr>
            <w:r w:rsidRPr="000D0F5E">
              <w:rPr>
                <w:sz w:val="22"/>
                <w:szCs w:val="22"/>
              </w:rPr>
              <w:t>0,002</w:t>
            </w:r>
          </w:p>
        </w:tc>
        <w:tc>
          <w:tcPr>
            <w:tcW w:w="667" w:type="pct"/>
            <w:vAlign w:val="center"/>
          </w:tcPr>
          <w:p w:rsidR="000D0F5E" w:rsidRPr="000D0F5E" w:rsidRDefault="000D0F5E" w:rsidP="000D0F5E">
            <w:pPr>
              <w:jc w:val="center"/>
              <w:rPr>
                <w:sz w:val="22"/>
                <w:szCs w:val="22"/>
              </w:rPr>
            </w:pPr>
            <w:r w:rsidRPr="000D0F5E">
              <w:rPr>
                <w:sz w:val="22"/>
                <w:szCs w:val="22"/>
              </w:rPr>
              <w:t>0,018</w:t>
            </w:r>
          </w:p>
        </w:tc>
        <w:tc>
          <w:tcPr>
            <w:tcW w:w="844" w:type="pct"/>
            <w:vAlign w:val="center"/>
          </w:tcPr>
          <w:p w:rsidR="000D0F5E" w:rsidRPr="000D0F5E" w:rsidRDefault="000D0F5E" w:rsidP="000D0F5E">
            <w:pPr>
              <w:jc w:val="center"/>
              <w:rPr>
                <w:sz w:val="22"/>
                <w:szCs w:val="22"/>
              </w:rPr>
            </w:pPr>
            <w:r w:rsidRPr="000D0F5E">
              <w:rPr>
                <w:sz w:val="22"/>
                <w:szCs w:val="22"/>
              </w:rPr>
              <w:t>25.05 - 13ч</w:t>
            </w:r>
          </w:p>
        </w:tc>
        <w:tc>
          <w:tcPr>
            <w:tcW w:w="426" w:type="pct"/>
            <w:vAlign w:val="center"/>
          </w:tcPr>
          <w:p w:rsidR="000D0F5E" w:rsidRPr="000D0F5E" w:rsidRDefault="000D0F5E" w:rsidP="000D0F5E">
            <w:pPr>
              <w:jc w:val="center"/>
              <w:rPr>
                <w:sz w:val="22"/>
                <w:szCs w:val="22"/>
              </w:rPr>
            </w:pPr>
            <w:r w:rsidRPr="000D0F5E">
              <w:rPr>
                <w:sz w:val="22"/>
                <w:szCs w:val="22"/>
              </w:rPr>
              <w:t>0,0</w:t>
            </w:r>
          </w:p>
        </w:tc>
        <w:tc>
          <w:tcPr>
            <w:tcW w:w="416" w:type="pct"/>
            <w:vAlign w:val="center"/>
          </w:tcPr>
          <w:p w:rsidR="000D0F5E" w:rsidRPr="000D0F5E" w:rsidRDefault="000D0F5E" w:rsidP="000D0F5E">
            <w:pPr>
              <w:jc w:val="center"/>
              <w:rPr>
                <w:sz w:val="22"/>
                <w:szCs w:val="22"/>
              </w:rPr>
            </w:pPr>
            <w:r w:rsidRPr="000D0F5E">
              <w:rPr>
                <w:sz w:val="22"/>
                <w:szCs w:val="22"/>
              </w:rPr>
              <w:t>0,04</w:t>
            </w:r>
          </w:p>
        </w:tc>
      </w:tr>
      <w:tr w:rsidR="000D0F5E" w:rsidRPr="000D0F5E" w:rsidTr="000D0F5E">
        <w:trPr>
          <w:trHeight w:val="20"/>
          <w:jc w:val="center"/>
        </w:trPr>
        <w:tc>
          <w:tcPr>
            <w:tcW w:w="1613" w:type="pct"/>
          </w:tcPr>
          <w:p w:rsidR="000D0F5E" w:rsidRPr="000D0F5E" w:rsidRDefault="000D0F5E" w:rsidP="000D0F5E">
            <w:pPr>
              <w:jc w:val="both"/>
              <w:rPr>
                <w:color w:val="000000"/>
                <w:sz w:val="22"/>
                <w:szCs w:val="22"/>
              </w:rPr>
            </w:pPr>
            <w:r w:rsidRPr="000D0F5E">
              <w:rPr>
                <w:color w:val="000000"/>
                <w:sz w:val="22"/>
                <w:szCs w:val="22"/>
              </w:rPr>
              <w:t>Углерода оксид</w:t>
            </w:r>
          </w:p>
        </w:tc>
        <w:tc>
          <w:tcPr>
            <w:tcW w:w="444" w:type="pct"/>
            <w:vAlign w:val="center"/>
          </w:tcPr>
          <w:p w:rsidR="000D0F5E" w:rsidRPr="000D0F5E" w:rsidRDefault="000D0F5E" w:rsidP="000D0F5E">
            <w:pPr>
              <w:jc w:val="center"/>
              <w:rPr>
                <w:sz w:val="22"/>
                <w:szCs w:val="22"/>
              </w:rPr>
            </w:pPr>
            <w:r w:rsidRPr="000D0F5E">
              <w:rPr>
                <w:sz w:val="22"/>
                <w:szCs w:val="22"/>
              </w:rPr>
              <w:t>530</w:t>
            </w:r>
          </w:p>
        </w:tc>
        <w:tc>
          <w:tcPr>
            <w:tcW w:w="591" w:type="pct"/>
            <w:vAlign w:val="center"/>
          </w:tcPr>
          <w:p w:rsidR="000D0F5E" w:rsidRPr="000D0F5E" w:rsidRDefault="000D0F5E" w:rsidP="000D0F5E">
            <w:pPr>
              <w:jc w:val="center"/>
              <w:rPr>
                <w:sz w:val="22"/>
                <w:szCs w:val="22"/>
              </w:rPr>
            </w:pPr>
            <w:r w:rsidRPr="000D0F5E">
              <w:rPr>
                <w:sz w:val="22"/>
                <w:szCs w:val="22"/>
              </w:rPr>
              <w:t xml:space="preserve">1,3 </w:t>
            </w:r>
          </w:p>
        </w:tc>
        <w:tc>
          <w:tcPr>
            <w:tcW w:w="667" w:type="pct"/>
            <w:vAlign w:val="center"/>
          </w:tcPr>
          <w:p w:rsidR="000D0F5E" w:rsidRPr="000D0F5E" w:rsidRDefault="000D0F5E" w:rsidP="000D0F5E">
            <w:pPr>
              <w:jc w:val="center"/>
              <w:rPr>
                <w:sz w:val="22"/>
                <w:szCs w:val="22"/>
              </w:rPr>
            </w:pPr>
            <w:r w:rsidRPr="000D0F5E">
              <w:rPr>
                <w:sz w:val="22"/>
                <w:szCs w:val="22"/>
              </w:rPr>
              <w:t>43,6</w:t>
            </w:r>
          </w:p>
        </w:tc>
        <w:tc>
          <w:tcPr>
            <w:tcW w:w="844" w:type="pct"/>
            <w:vAlign w:val="center"/>
          </w:tcPr>
          <w:p w:rsidR="000D0F5E" w:rsidRPr="000D0F5E" w:rsidRDefault="000D0F5E" w:rsidP="000D0F5E">
            <w:pPr>
              <w:jc w:val="center"/>
              <w:rPr>
                <w:sz w:val="22"/>
                <w:szCs w:val="22"/>
              </w:rPr>
            </w:pPr>
            <w:r w:rsidRPr="000D0F5E">
              <w:rPr>
                <w:sz w:val="22"/>
                <w:szCs w:val="22"/>
              </w:rPr>
              <w:t>12.04 - 7ч</w:t>
            </w:r>
          </w:p>
        </w:tc>
        <w:tc>
          <w:tcPr>
            <w:tcW w:w="426" w:type="pct"/>
            <w:vAlign w:val="center"/>
          </w:tcPr>
          <w:p w:rsidR="000D0F5E" w:rsidRPr="000D0F5E" w:rsidRDefault="000D0F5E" w:rsidP="000D0F5E">
            <w:pPr>
              <w:jc w:val="center"/>
              <w:rPr>
                <w:sz w:val="22"/>
                <w:szCs w:val="22"/>
              </w:rPr>
            </w:pPr>
            <w:r w:rsidRPr="000D0F5E">
              <w:rPr>
                <w:sz w:val="22"/>
                <w:szCs w:val="22"/>
              </w:rPr>
              <w:t>1,1</w:t>
            </w:r>
          </w:p>
        </w:tc>
        <w:tc>
          <w:tcPr>
            <w:tcW w:w="416" w:type="pct"/>
            <w:vAlign w:val="center"/>
          </w:tcPr>
          <w:p w:rsidR="000D0F5E" w:rsidRPr="000D0F5E" w:rsidRDefault="000D0F5E" w:rsidP="000D0F5E">
            <w:pPr>
              <w:jc w:val="center"/>
              <w:rPr>
                <w:sz w:val="22"/>
                <w:szCs w:val="22"/>
              </w:rPr>
            </w:pPr>
            <w:r w:rsidRPr="000D0F5E">
              <w:rPr>
                <w:sz w:val="22"/>
                <w:szCs w:val="22"/>
              </w:rPr>
              <w:t>8,7</w:t>
            </w:r>
          </w:p>
        </w:tc>
      </w:tr>
      <w:tr w:rsidR="000D0F5E" w:rsidRPr="000D0F5E" w:rsidTr="000D0F5E">
        <w:trPr>
          <w:trHeight w:val="20"/>
          <w:jc w:val="center"/>
        </w:trPr>
        <w:tc>
          <w:tcPr>
            <w:tcW w:w="1613" w:type="pct"/>
          </w:tcPr>
          <w:p w:rsidR="000D0F5E" w:rsidRPr="000D0F5E" w:rsidRDefault="000D0F5E" w:rsidP="000D0F5E">
            <w:pPr>
              <w:jc w:val="both"/>
              <w:rPr>
                <w:color w:val="000000"/>
                <w:sz w:val="22"/>
                <w:szCs w:val="22"/>
              </w:rPr>
            </w:pPr>
            <w:r w:rsidRPr="000D0F5E">
              <w:rPr>
                <w:color w:val="000000"/>
                <w:sz w:val="22"/>
                <w:szCs w:val="22"/>
              </w:rPr>
              <w:t>Азота диоксид</w:t>
            </w:r>
          </w:p>
        </w:tc>
        <w:tc>
          <w:tcPr>
            <w:tcW w:w="444" w:type="pct"/>
            <w:vAlign w:val="center"/>
          </w:tcPr>
          <w:p w:rsidR="000D0F5E" w:rsidRPr="000D0F5E" w:rsidRDefault="000D0F5E" w:rsidP="000D0F5E">
            <w:pPr>
              <w:jc w:val="center"/>
              <w:rPr>
                <w:sz w:val="22"/>
                <w:szCs w:val="22"/>
              </w:rPr>
            </w:pPr>
            <w:r w:rsidRPr="000D0F5E">
              <w:rPr>
                <w:sz w:val="22"/>
                <w:szCs w:val="22"/>
              </w:rPr>
              <w:t>1060</w:t>
            </w:r>
          </w:p>
        </w:tc>
        <w:tc>
          <w:tcPr>
            <w:tcW w:w="591" w:type="pct"/>
            <w:vAlign w:val="center"/>
          </w:tcPr>
          <w:p w:rsidR="000D0F5E" w:rsidRPr="000D0F5E" w:rsidRDefault="000D0F5E" w:rsidP="000D0F5E">
            <w:pPr>
              <w:jc w:val="center"/>
              <w:rPr>
                <w:sz w:val="22"/>
                <w:szCs w:val="22"/>
              </w:rPr>
            </w:pPr>
            <w:r w:rsidRPr="000D0F5E">
              <w:rPr>
                <w:sz w:val="22"/>
                <w:szCs w:val="22"/>
              </w:rPr>
              <w:t>0,036</w:t>
            </w:r>
          </w:p>
        </w:tc>
        <w:tc>
          <w:tcPr>
            <w:tcW w:w="667" w:type="pct"/>
            <w:vAlign w:val="center"/>
          </w:tcPr>
          <w:p w:rsidR="000D0F5E" w:rsidRPr="000D0F5E" w:rsidRDefault="000D0F5E" w:rsidP="000D0F5E">
            <w:pPr>
              <w:jc w:val="center"/>
              <w:rPr>
                <w:sz w:val="22"/>
                <w:szCs w:val="22"/>
              </w:rPr>
            </w:pPr>
            <w:r w:rsidRPr="000D0F5E">
              <w:rPr>
                <w:sz w:val="22"/>
                <w:szCs w:val="22"/>
              </w:rPr>
              <w:t>0,642</w:t>
            </w:r>
          </w:p>
        </w:tc>
        <w:tc>
          <w:tcPr>
            <w:tcW w:w="844" w:type="pct"/>
            <w:vAlign w:val="center"/>
          </w:tcPr>
          <w:p w:rsidR="000D0F5E" w:rsidRPr="000D0F5E" w:rsidRDefault="000D0F5E" w:rsidP="000D0F5E">
            <w:pPr>
              <w:jc w:val="center"/>
              <w:rPr>
                <w:sz w:val="22"/>
                <w:szCs w:val="22"/>
              </w:rPr>
            </w:pPr>
            <w:r w:rsidRPr="000D0F5E">
              <w:rPr>
                <w:sz w:val="22"/>
                <w:szCs w:val="22"/>
              </w:rPr>
              <w:t>29.07 - 1ч</w:t>
            </w:r>
          </w:p>
        </w:tc>
        <w:tc>
          <w:tcPr>
            <w:tcW w:w="426" w:type="pct"/>
            <w:vAlign w:val="center"/>
          </w:tcPr>
          <w:p w:rsidR="000D0F5E" w:rsidRPr="000D0F5E" w:rsidRDefault="000D0F5E" w:rsidP="000D0F5E">
            <w:pPr>
              <w:jc w:val="center"/>
              <w:rPr>
                <w:sz w:val="22"/>
                <w:szCs w:val="22"/>
              </w:rPr>
            </w:pPr>
            <w:r w:rsidRPr="000D0F5E">
              <w:rPr>
                <w:sz w:val="22"/>
                <w:szCs w:val="22"/>
              </w:rPr>
              <w:t>1,5</w:t>
            </w:r>
          </w:p>
        </w:tc>
        <w:tc>
          <w:tcPr>
            <w:tcW w:w="416" w:type="pct"/>
            <w:vAlign w:val="center"/>
          </w:tcPr>
          <w:p w:rsidR="000D0F5E" w:rsidRPr="000D0F5E" w:rsidRDefault="000D0F5E" w:rsidP="000D0F5E">
            <w:pPr>
              <w:jc w:val="center"/>
              <w:rPr>
                <w:sz w:val="22"/>
                <w:szCs w:val="22"/>
              </w:rPr>
            </w:pPr>
            <w:r w:rsidRPr="000D0F5E">
              <w:rPr>
                <w:sz w:val="22"/>
                <w:szCs w:val="22"/>
              </w:rPr>
              <w:t>3,2</w:t>
            </w:r>
          </w:p>
        </w:tc>
      </w:tr>
      <w:tr w:rsidR="000D0F5E" w:rsidRPr="000D0F5E" w:rsidTr="000D0F5E">
        <w:trPr>
          <w:trHeight w:val="20"/>
          <w:jc w:val="center"/>
        </w:trPr>
        <w:tc>
          <w:tcPr>
            <w:tcW w:w="1613" w:type="pct"/>
          </w:tcPr>
          <w:p w:rsidR="000D0F5E" w:rsidRPr="000D0F5E" w:rsidRDefault="000D0F5E" w:rsidP="000D0F5E">
            <w:pPr>
              <w:jc w:val="both"/>
              <w:rPr>
                <w:color w:val="000000"/>
                <w:sz w:val="22"/>
                <w:szCs w:val="22"/>
              </w:rPr>
            </w:pPr>
            <w:r w:rsidRPr="000D0F5E">
              <w:rPr>
                <w:color w:val="000000"/>
                <w:sz w:val="22"/>
                <w:szCs w:val="22"/>
              </w:rPr>
              <w:t>Фосфорный ангидрид</w:t>
            </w:r>
          </w:p>
        </w:tc>
        <w:tc>
          <w:tcPr>
            <w:tcW w:w="444" w:type="pct"/>
            <w:vAlign w:val="center"/>
          </w:tcPr>
          <w:p w:rsidR="000D0F5E" w:rsidRPr="000D0F5E" w:rsidRDefault="000D0F5E" w:rsidP="000D0F5E">
            <w:pPr>
              <w:jc w:val="center"/>
              <w:rPr>
                <w:sz w:val="22"/>
                <w:szCs w:val="22"/>
              </w:rPr>
            </w:pPr>
            <w:r w:rsidRPr="000D0F5E">
              <w:rPr>
                <w:sz w:val="22"/>
                <w:szCs w:val="22"/>
              </w:rPr>
              <w:t>892</w:t>
            </w:r>
          </w:p>
        </w:tc>
        <w:tc>
          <w:tcPr>
            <w:tcW w:w="591" w:type="pct"/>
            <w:vAlign w:val="center"/>
          </w:tcPr>
          <w:p w:rsidR="000D0F5E" w:rsidRPr="000D0F5E" w:rsidRDefault="000D0F5E" w:rsidP="000D0F5E">
            <w:pPr>
              <w:jc w:val="center"/>
              <w:rPr>
                <w:sz w:val="22"/>
                <w:szCs w:val="22"/>
              </w:rPr>
            </w:pPr>
            <w:r w:rsidRPr="000D0F5E">
              <w:rPr>
                <w:sz w:val="22"/>
                <w:szCs w:val="22"/>
              </w:rPr>
              <w:t xml:space="preserve">0,000 </w:t>
            </w:r>
          </w:p>
        </w:tc>
        <w:tc>
          <w:tcPr>
            <w:tcW w:w="667" w:type="pct"/>
            <w:vAlign w:val="center"/>
          </w:tcPr>
          <w:p w:rsidR="000D0F5E" w:rsidRPr="000D0F5E" w:rsidRDefault="000D0F5E" w:rsidP="000D0F5E">
            <w:pPr>
              <w:jc w:val="center"/>
              <w:rPr>
                <w:sz w:val="22"/>
                <w:szCs w:val="22"/>
              </w:rPr>
            </w:pPr>
            <w:r w:rsidRPr="000D0F5E">
              <w:rPr>
                <w:sz w:val="22"/>
                <w:szCs w:val="22"/>
              </w:rPr>
              <w:t>0,001</w:t>
            </w:r>
          </w:p>
        </w:tc>
        <w:tc>
          <w:tcPr>
            <w:tcW w:w="844" w:type="pct"/>
            <w:vAlign w:val="center"/>
          </w:tcPr>
          <w:p w:rsidR="000D0F5E" w:rsidRPr="000D0F5E" w:rsidRDefault="000D0F5E" w:rsidP="000D0F5E">
            <w:pPr>
              <w:jc w:val="center"/>
              <w:rPr>
                <w:sz w:val="22"/>
                <w:szCs w:val="22"/>
              </w:rPr>
            </w:pPr>
            <w:r w:rsidRPr="000D0F5E">
              <w:rPr>
                <w:sz w:val="22"/>
                <w:szCs w:val="22"/>
              </w:rPr>
              <w:t>17.04 - 19ч</w:t>
            </w:r>
          </w:p>
        </w:tc>
        <w:tc>
          <w:tcPr>
            <w:tcW w:w="426" w:type="pct"/>
            <w:vAlign w:val="center"/>
          </w:tcPr>
          <w:p w:rsidR="000D0F5E" w:rsidRPr="000D0F5E" w:rsidRDefault="000D0F5E" w:rsidP="000D0F5E">
            <w:pPr>
              <w:jc w:val="center"/>
              <w:rPr>
                <w:sz w:val="22"/>
                <w:szCs w:val="22"/>
              </w:rPr>
            </w:pPr>
            <w:r w:rsidRPr="000D0F5E">
              <w:rPr>
                <w:sz w:val="22"/>
                <w:szCs w:val="22"/>
              </w:rPr>
              <w:t>0,0</w:t>
            </w:r>
          </w:p>
        </w:tc>
        <w:tc>
          <w:tcPr>
            <w:tcW w:w="416" w:type="pct"/>
            <w:vAlign w:val="center"/>
          </w:tcPr>
          <w:p w:rsidR="000D0F5E" w:rsidRPr="000D0F5E" w:rsidRDefault="000D0F5E" w:rsidP="000D0F5E">
            <w:pPr>
              <w:jc w:val="center"/>
              <w:rPr>
                <w:sz w:val="22"/>
                <w:szCs w:val="22"/>
              </w:rPr>
            </w:pPr>
            <w:r w:rsidRPr="000D0F5E">
              <w:rPr>
                <w:sz w:val="22"/>
                <w:szCs w:val="22"/>
              </w:rPr>
              <w:t>0,01</w:t>
            </w:r>
          </w:p>
        </w:tc>
      </w:tr>
      <w:tr w:rsidR="000D0F5E" w:rsidRPr="000D0F5E" w:rsidTr="000D0F5E">
        <w:trPr>
          <w:trHeight w:val="20"/>
          <w:jc w:val="center"/>
        </w:trPr>
        <w:tc>
          <w:tcPr>
            <w:tcW w:w="1613" w:type="pct"/>
            <w:tcBorders>
              <w:bottom w:val="single" w:sz="4" w:space="0" w:color="auto"/>
            </w:tcBorders>
          </w:tcPr>
          <w:p w:rsidR="000D0F5E" w:rsidRPr="000D0F5E" w:rsidRDefault="000D0F5E" w:rsidP="000D0F5E">
            <w:pPr>
              <w:jc w:val="both"/>
              <w:rPr>
                <w:sz w:val="22"/>
                <w:szCs w:val="22"/>
                <w:vertAlign w:val="superscript"/>
              </w:rPr>
            </w:pPr>
            <w:r w:rsidRPr="000D0F5E">
              <w:rPr>
                <w:sz w:val="22"/>
                <w:szCs w:val="22"/>
              </w:rPr>
              <w:t>Бенз(а)пирен, мг/м</w:t>
            </w:r>
            <w:r w:rsidRPr="000D0F5E">
              <w:rPr>
                <w:sz w:val="22"/>
                <w:szCs w:val="22"/>
                <w:vertAlign w:val="superscript"/>
              </w:rPr>
              <w:t>3</w:t>
            </w:r>
            <w:r w:rsidRPr="000D0F5E">
              <w:rPr>
                <w:sz w:val="22"/>
                <w:szCs w:val="22"/>
              </w:rPr>
              <w:t>х10</w:t>
            </w:r>
            <w:r w:rsidRPr="000D0F5E">
              <w:rPr>
                <w:sz w:val="22"/>
                <w:szCs w:val="22"/>
                <w:vertAlign w:val="superscript"/>
              </w:rPr>
              <w:t>-6</w:t>
            </w:r>
          </w:p>
        </w:tc>
        <w:tc>
          <w:tcPr>
            <w:tcW w:w="444"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8</w:t>
            </w:r>
          </w:p>
        </w:tc>
        <w:tc>
          <w:tcPr>
            <w:tcW w:w="591"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0,2</w:t>
            </w:r>
          </w:p>
        </w:tc>
        <w:tc>
          <w:tcPr>
            <w:tcW w:w="667"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0,4</w:t>
            </w:r>
          </w:p>
        </w:tc>
        <w:tc>
          <w:tcPr>
            <w:tcW w:w="844"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апрель</w:t>
            </w:r>
          </w:p>
        </w:tc>
        <w:tc>
          <w:tcPr>
            <w:tcW w:w="426"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w:t>
            </w:r>
          </w:p>
        </w:tc>
        <w:tc>
          <w:tcPr>
            <w:tcW w:w="416"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0,4</w:t>
            </w:r>
          </w:p>
        </w:tc>
      </w:tr>
      <w:tr w:rsidR="000D0F5E" w:rsidRPr="000D0F5E" w:rsidTr="000D0F5E">
        <w:trPr>
          <w:trHeight w:val="20"/>
          <w:jc w:val="center"/>
        </w:trPr>
        <w:tc>
          <w:tcPr>
            <w:tcW w:w="1613" w:type="pct"/>
            <w:tcBorders>
              <w:top w:val="single" w:sz="4" w:space="0" w:color="auto"/>
              <w:left w:val="single" w:sz="4" w:space="0" w:color="auto"/>
              <w:bottom w:val="nil"/>
              <w:right w:val="nil"/>
            </w:tcBorders>
          </w:tcPr>
          <w:p w:rsidR="000D0F5E" w:rsidRPr="000D0F5E" w:rsidRDefault="000D0F5E" w:rsidP="000D0F5E">
            <w:pPr>
              <w:rPr>
                <w:color w:val="000000"/>
                <w:sz w:val="22"/>
                <w:szCs w:val="22"/>
              </w:rPr>
            </w:pPr>
            <w:r w:rsidRPr="000D0F5E">
              <w:rPr>
                <w:color w:val="000000"/>
                <w:sz w:val="22"/>
                <w:szCs w:val="22"/>
              </w:rPr>
              <w:t>В целом по городу              СИ</w:t>
            </w:r>
          </w:p>
        </w:tc>
        <w:tc>
          <w:tcPr>
            <w:tcW w:w="444" w:type="pct"/>
            <w:tcBorders>
              <w:top w:val="single" w:sz="4" w:space="0" w:color="auto"/>
              <w:left w:val="nil"/>
              <w:bottom w:val="nil"/>
              <w:right w:val="nil"/>
            </w:tcBorders>
          </w:tcPr>
          <w:p w:rsidR="000D0F5E" w:rsidRPr="000D0F5E" w:rsidRDefault="000D0F5E" w:rsidP="000D0F5E">
            <w:pPr>
              <w:jc w:val="center"/>
              <w:rPr>
                <w:sz w:val="22"/>
                <w:szCs w:val="22"/>
              </w:rPr>
            </w:pPr>
          </w:p>
        </w:tc>
        <w:tc>
          <w:tcPr>
            <w:tcW w:w="591" w:type="pct"/>
            <w:tcBorders>
              <w:top w:val="single" w:sz="4" w:space="0" w:color="auto"/>
              <w:left w:val="nil"/>
              <w:bottom w:val="nil"/>
              <w:right w:val="nil"/>
            </w:tcBorders>
            <w:vAlign w:val="center"/>
          </w:tcPr>
          <w:p w:rsidR="000D0F5E" w:rsidRPr="000D0F5E" w:rsidRDefault="000D0F5E" w:rsidP="000D0F5E">
            <w:pPr>
              <w:jc w:val="center"/>
              <w:rPr>
                <w:sz w:val="22"/>
                <w:szCs w:val="22"/>
              </w:rPr>
            </w:pPr>
          </w:p>
        </w:tc>
        <w:tc>
          <w:tcPr>
            <w:tcW w:w="667" w:type="pct"/>
            <w:tcBorders>
              <w:top w:val="single" w:sz="4" w:space="0" w:color="auto"/>
              <w:left w:val="nil"/>
              <w:bottom w:val="nil"/>
              <w:right w:val="nil"/>
            </w:tcBorders>
            <w:vAlign w:val="center"/>
          </w:tcPr>
          <w:p w:rsidR="000D0F5E" w:rsidRPr="000D0F5E" w:rsidRDefault="000D0F5E" w:rsidP="000D0F5E">
            <w:pPr>
              <w:jc w:val="center"/>
              <w:rPr>
                <w:sz w:val="22"/>
                <w:szCs w:val="22"/>
              </w:rPr>
            </w:pPr>
          </w:p>
        </w:tc>
        <w:tc>
          <w:tcPr>
            <w:tcW w:w="844" w:type="pct"/>
            <w:tcBorders>
              <w:top w:val="single" w:sz="4" w:space="0" w:color="auto"/>
              <w:left w:val="nil"/>
              <w:bottom w:val="nil"/>
              <w:right w:val="nil"/>
            </w:tcBorders>
            <w:vAlign w:val="center"/>
          </w:tcPr>
          <w:p w:rsidR="000D0F5E" w:rsidRPr="000D0F5E" w:rsidRDefault="000D0F5E" w:rsidP="000D0F5E">
            <w:pPr>
              <w:jc w:val="center"/>
              <w:rPr>
                <w:sz w:val="22"/>
                <w:szCs w:val="22"/>
              </w:rPr>
            </w:pPr>
          </w:p>
        </w:tc>
        <w:tc>
          <w:tcPr>
            <w:tcW w:w="426" w:type="pct"/>
            <w:tcBorders>
              <w:top w:val="single" w:sz="4" w:space="0" w:color="auto"/>
              <w:left w:val="nil"/>
              <w:bottom w:val="nil"/>
              <w:right w:val="nil"/>
            </w:tcBorders>
            <w:vAlign w:val="center"/>
          </w:tcPr>
          <w:p w:rsidR="000D0F5E" w:rsidRPr="000D0F5E" w:rsidRDefault="000D0F5E" w:rsidP="000D0F5E">
            <w:pPr>
              <w:jc w:val="center"/>
              <w:rPr>
                <w:sz w:val="22"/>
                <w:szCs w:val="22"/>
              </w:rPr>
            </w:pPr>
          </w:p>
        </w:tc>
        <w:tc>
          <w:tcPr>
            <w:tcW w:w="416" w:type="pct"/>
            <w:tcBorders>
              <w:top w:val="single" w:sz="4" w:space="0" w:color="auto"/>
              <w:left w:val="nil"/>
              <w:bottom w:val="nil"/>
              <w:right w:val="single" w:sz="4" w:space="0" w:color="auto"/>
            </w:tcBorders>
            <w:vAlign w:val="center"/>
          </w:tcPr>
          <w:p w:rsidR="000D0F5E" w:rsidRPr="000D0F5E" w:rsidRDefault="000D0F5E" w:rsidP="000D0F5E">
            <w:pPr>
              <w:jc w:val="center"/>
              <w:rPr>
                <w:sz w:val="22"/>
                <w:szCs w:val="22"/>
              </w:rPr>
            </w:pPr>
            <w:r w:rsidRPr="000D0F5E">
              <w:rPr>
                <w:sz w:val="22"/>
                <w:szCs w:val="22"/>
              </w:rPr>
              <w:t>8,7</w:t>
            </w:r>
          </w:p>
        </w:tc>
      </w:tr>
      <w:tr w:rsidR="000D0F5E" w:rsidRPr="000D0F5E" w:rsidTr="000D0F5E">
        <w:trPr>
          <w:trHeight w:val="20"/>
          <w:jc w:val="center"/>
        </w:trPr>
        <w:tc>
          <w:tcPr>
            <w:tcW w:w="1613" w:type="pct"/>
            <w:tcBorders>
              <w:top w:val="nil"/>
              <w:left w:val="single" w:sz="4" w:space="0" w:color="auto"/>
              <w:bottom w:val="single" w:sz="4" w:space="0" w:color="auto"/>
              <w:right w:val="nil"/>
            </w:tcBorders>
          </w:tcPr>
          <w:p w:rsidR="000D0F5E" w:rsidRPr="000D0F5E" w:rsidRDefault="000D0F5E" w:rsidP="000D0F5E">
            <w:pPr>
              <w:jc w:val="right"/>
              <w:rPr>
                <w:color w:val="000000"/>
                <w:sz w:val="22"/>
                <w:szCs w:val="22"/>
              </w:rPr>
            </w:pPr>
            <w:r w:rsidRPr="000D0F5E">
              <w:rPr>
                <w:color w:val="000000"/>
                <w:sz w:val="22"/>
                <w:szCs w:val="22"/>
              </w:rPr>
              <w:t>НП</w:t>
            </w:r>
          </w:p>
        </w:tc>
        <w:tc>
          <w:tcPr>
            <w:tcW w:w="444" w:type="pct"/>
            <w:tcBorders>
              <w:top w:val="nil"/>
              <w:left w:val="nil"/>
              <w:bottom w:val="single" w:sz="4" w:space="0" w:color="auto"/>
              <w:right w:val="nil"/>
            </w:tcBorders>
          </w:tcPr>
          <w:p w:rsidR="000D0F5E" w:rsidRPr="000D0F5E" w:rsidRDefault="000D0F5E" w:rsidP="000D0F5E">
            <w:pPr>
              <w:jc w:val="center"/>
              <w:rPr>
                <w:sz w:val="22"/>
                <w:szCs w:val="22"/>
              </w:rPr>
            </w:pPr>
          </w:p>
        </w:tc>
        <w:tc>
          <w:tcPr>
            <w:tcW w:w="591" w:type="pct"/>
            <w:tcBorders>
              <w:top w:val="nil"/>
              <w:left w:val="nil"/>
              <w:bottom w:val="single" w:sz="4" w:space="0" w:color="auto"/>
              <w:right w:val="nil"/>
            </w:tcBorders>
            <w:vAlign w:val="center"/>
          </w:tcPr>
          <w:p w:rsidR="000D0F5E" w:rsidRPr="000D0F5E" w:rsidRDefault="000D0F5E" w:rsidP="000D0F5E">
            <w:pPr>
              <w:jc w:val="center"/>
              <w:rPr>
                <w:sz w:val="22"/>
                <w:szCs w:val="22"/>
              </w:rPr>
            </w:pPr>
          </w:p>
        </w:tc>
        <w:tc>
          <w:tcPr>
            <w:tcW w:w="667" w:type="pct"/>
            <w:tcBorders>
              <w:top w:val="nil"/>
              <w:left w:val="nil"/>
              <w:bottom w:val="single" w:sz="4" w:space="0" w:color="auto"/>
              <w:right w:val="nil"/>
            </w:tcBorders>
            <w:vAlign w:val="center"/>
          </w:tcPr>
          <w:p w:rsidR="000D0F5E" w:rsidRPr="000D0F5E" w:rsidRDefault="000D0F5E" w:rsidP="000D0F5E">
            <w:pPr>
              <w:jc w:val="center"/>
              <w:rPr>
                <w:sz w:val="22"/>
                <w:szCs w:val="22"/>
              </w:rPr>
            </w:pPr>
          </w:p>
        </w:tc>
        <w:tc>
          <w:tcPr>
            <w:tcW w:w="844" w:type="pct"/>
            <w:tcBorders>
              <w:top w:val="nil"/>
              <w:left w:val="nil"/>
              <w:bottom w:val="single" w:sz="4" w:space="0" w:color="auto"/>
              <w:right w:val="nil"/>
            </w:tcBorders>
            <w:vAlign w:val="center"/>
          </w:tcPr>
          <w:p w:rsidR="000D0F5E" w:rsidRPr="000D0F5E" w:rsidRDefault="000D0F5E" w:rsidP="000D0F5E">
            <w:pPr>
              <w:jc w:val="center"/>
              <w:rPr>
                <w:sz w:val="22"/>
                <w:szCs w:val="22"/>
              </w:rPr>
            </w:pPr>
          </w:p>
        </w:tc>
        <w:tc>
          <w:tcPr>
            <w:tcW w:w="426" w:type="pct"/>
            <w:tcBorders>
              <w:top w:val="nil"/>
              <w:left w:val="nil"/>
              <w:bottom w:val="single" w:sz="4" w:space="0" w:color="auto"/>
              <w:right w:val="nil"/>
            </w:tcBorders>
            <w:vAlign w:val="center"/>
          </w:tcPr>
          <w:p w:rsidR="000D0F5E" w:rsidRPr="000D0F5E" w:rsidRDefault="000D0F5E" w:rsidP="000D0F5E">
            <w:pPr>
              <w:jc w:val="center"/>
              <w:rPr>
                <w:sz w:val="22"/>
                <w:szCs w:val="22"/>
              </w:rPr>
            </w:pPr>
            <w:r w:rsidRPr="000D0F5E">
              <w:rPr>
                <w:sz w:val="22"/>
                <w:szCs w:val="22"/>
              </w:rPr>
              <w:t>1,5</w:t>
            </w:r>
          </w:p>
        </w:tc>
        <w:tc>
          <w:tcPr>
            <w:tcW w:w="416" w:type="pct"/>
            <w:tcBorders>
              <w:top w:val="nil"/>
              <w:left w:val="nil"/>
              <w:bottom w:val="single" w:sz="4" w:space="0" w:color="auto"/>
              <w:right w:val="single" w:sz="4" w:space="0" w:color="auto"/>
            </w:tcBorders>
            <w:vAlign w:val="center"/>
          </w:tcPr>
          <w:p w:rsidR="000D0F5E" w:rsidRPr="000D0F5E" w:rsidRDefault="000D0F5E" w:rsidP="000D0F5E">
            <w:pPr>
              <w:jc w:val="center"/>
              <w:rPr>
                <w:sz w:val="22"/>
                <w:szCs w:val="22"/>
              </w:rPr>
            </w:pPr>
          </w:p>
        </w:tc>
      </w:tr>
    </w:tbl>
    <w:p w:rsidR="00E005EC" w:rsidRDefault="00E005EC" w:rsidP="000D0F5E">
      <w:pPr>
        <w:tabs>
          <w:tab w:val="left" w:pos="3840"/>
        </w:tabs>
        <w:suppressAutoHyphens/>
        <w:spacing w:before="240" w:after="120"/>
        <w:jc w:val="center"/>
        <w:rPr>
          <w:b/>
          <w:caps/>
          <w:lang w:eastAsia="ar-SA"/>
        </w:rPr>
      </w:pPr>
    </w:p>
    <w:p w:rsidR="000D0F5E" w:rsidRPr="000D0F5E" w:rsidRDefault="00F507A7" w:rsidP="00F507A7">
      <w:pPr>
        <w:tabs>
          <w:tab w:val="left" w:pos="3840"/>
        </w:tabs>
        <w:suppressAutoHyphens/>
        <w:spacing w:before="240" w:after="120"/>
        <w:jc w:val="center"/>
        <w:rPr>
          <w:b/>
          <w:caps/>
          <w:lang w:eastAsia="ar-SA"/>
        </w:rPr>
      </w:pPr>
      <w:r>
        <w:rPr>
          <w:b/>
          <w:caps/>
          <w:lang w:eastAsia="ar-SA"/>
        </w:rPr>
        <w:lastRenderedPageBreak/>
        <w:t xml:space="preserve">                          </w:t>
      </w:r>
      <w:r w:rsidR="000D0F5E" w:rsidRPr="000D0F5E">
        <w:rPr>
          <w:b/>
          <w:caps/>
          <w:lang w:eastAsia="ar-SA"/>
        </w:rPr>
        <w:t>Кириши</w:t>
      </w:r>
    </w:p>
    <w:p w:rsidR="000D0F5E" w:rsidRPr="000D0F5E" w:rsidRDefault="000D0F5E" w:rsidP="000D0F5E">
      <w:pPr>
        <w:ind w:firstLine="709"/>
        <w:jc w:val="both"/>
        <w:rPr>
          <w:color w:val="FF0000"/>
          <w:szCs w:val="22"/>
        </w:rPr>
      </w:pPr>
      <w:r w:rsidRPr="000D0F5E">
        <w:rPr>
          <w:lang w:eastAsia="ar-SA"/>
        </w:rPr>
        <w:t xml:space="preserve">Наблюдения проводятся на 2-х стационарных постах ГСН. </w:t>
      </w:r>
      <w:r w:rsidRPr="000D0F5E">
        <w:rPr>
          <w:szCs w:val="22"/>
        </w:rPr>
        <w:t>Пост № 4 расположен по адресу пр.</w:t>
      </w:r>
      <w:r w:rsidRPr="000D0F5E">
        <w:rPr>
          <w:szCs w:val="22"/>
          <w:lang w:val="en-US"/>
        </w:rPr>
        <w:t> </w:t>
      </w:r>
      <w:r w:rsidRPr="000D0F5E">
        <w:rPr>
          <w:szCs w:val="22"/>
        </w:rPr>
        <w:t>Ленина, 6 и пост № 5 - Волховская набережная, 17, отбор проб проводился ежедневно 4 раза в сутки. Измерялись концентрации взвешенных веществ, диоксида серы, диоксида азота, оксида азота, сероводорода, оксида углерода, аммиака, ароматических углеводородов, бенз(а)пирена и тяжелых металлов.</w:t>
      </w:r>
      <w:r w:rsidRPr="000D0F5E">
        <w:rPr>
          <w:color w:val="FF0000"/>
          <w:szCs w:val="22"/>
        </w:rPr>
        <w:t xml:space="preserve"> </w:t>
      </w:r>
    </w:p>
    <w:p w:rsidR="000D0F5E" w:rsidRPr="000D0F5E" w:rsidRDefault="000D0F5E" w:rsidP="000D0F5E">
      <w:pPr>
        <w:tabs>
          <w:tab w:val="left" w:pos="3840"/>
        </w:tabs>
        <w:suppressAutoHyphens/>
        <w:ind w:firstLine="709"/>
        <w:jc w:val="both"/>
        <w:rPr>
          <w:bCs/>
          <w:iCs/>
          <w:lang w:eastAsia="ar-SA"/>
        </w:rPr>
      </w:pPr>
      <w:r w:rsidRPr="000D0F5E">
        <w:rPr>
          <w:bCs/>
          <w:i/>
          <w:iCs/>
          <w:lang w:eastAsia="ar-SA"/>
        </w:rPr>
        <w:t>Концентрации взвешенных веществ.</w:t>
      </w:r>
      <w:r w:rsidRPr="000D0F5E">
        <w:rPr>
          <w:bCs/>
          <w:iCs/>
          <w:lang w:eastAsia="ar-SA"/>
        </w:rPr>
        <w:t xml:space="preserve"> Средняя концентрация за 11 месяцев в целом по городу составила 0,2 ПДКс.с. Уровень загрязнения воздуха взвешенными веществами  квалифицировался как повышенный в апреле (НП - 1,4 %, пост № 4) и мае (НП - 1,4 %, СИ - 2,4, пост № 4), как низкий - с января по март и с июня по ноябрь. </w:t>
      </w:r>
    </w:p>
    <w:p w:rsidR="000D0F5E" w:rsidRPr="000D0F5E" w:rsidRDefault="000D0F5E" w:rsidP="000D0F5E">
      <w:pPr>
        <w:tabs>
          <w:tab w:val="left" w:pos="3840"/>
        </w:tabs>
        <w:suppressAutoHyphens/>
        <w:ind w:firstLine="709"/>
        <w:jc w:val="both"/>
        <w:rPr>
          <w:bCs/>
          <w:iCs/>
          <w:lang w:eastAsia="ar-SA"/>
        </w:rPr>
      </w:pPr>
      <w:r w:rsidRPr="000D0F5E">
        <w:rPr>
          <w:bCs/>
          <w:i/>
          <w:iCs/>
          <w:lang w:eastAsia="ar-SA"/>
        </w:rPr>
        <w:t xml:space="preserve">Концентрации диоксида серы. </w:t>
      </w:r>
      <w:r w:rsidRPr="000D0F5E">
        <w:rPr>
          <w:bCs/>
          <w:iCs/>
          <w:lang w:eastAsia="ar-SA"/>
        </w:rPr>
        <w:t>Средние значения концентраций и максимальные из разовых концентраций не превышали установленных санитарных норм.</w:t>
      </w:r>
    </w:p>
    <w:p w:rsidR="000D0F5E" w:rsidRPr="000D0F5E" w:rsidRDefault="000D0F5E" w:rsidP="000D0F5E">
      <w:pPr>
        <w:tabs>
          <w:tab w:val="left" w:pos="3840"/>
        </w:tabs>
        <w:suppressAutoHyphens/>
        <w:ind w:firstLine="709"/>
        <w:jc w:val="both"/>
        <w:rPr>
          <w:bCs/>
          <w:iCs/>
          <w:lang w:eastAsia="ar-SA"/>
        </w:rPr>
      </w:pPr>
      <w:r w:rsidRPr="000D0F5E">
        <w:rPr>
          <w:bCs/>
          <w:i/>
          <w:iCs/>
          <w:lang w:eastAsia="ar-SA"/>
        </w:rPr>
        <w:t>Концентрации оксида углерода.</w:t>
      </w:r>
      <w:r w:rsidRPr="000D0F5E">
        <w:rPr>
          <w:bCs/>
          <w:iCs/>
          <w:lang w:eastAsia="ar-SA"/>
        </w:rPr>
        <w:t xml:space="preserve"> Средняя концентрация за 11 месяцев в целом по городу соответствует 0,2 ПДКс.с. Уровень загрязнения оксидом углерода оценивался как повышенный в январе (НП - 1,7 %), как низкий - с февраля по ноябрь. </w:t>
      </w:r>
    </w:p>
    <w:p w:rsidR="000D0F5E" w:rsidRPr="000D0F5E" w:rsidRDefault="000D0F5E" w:rsidP="000D0F5E">
      <w:pPr>
        <w:tabs>
          <w:tab w:val="left" w:pos="3840"/>
        </w:tabs>
        <w:suppressAutoHyphens/>
        <w:ind w:firstLine="709"/>
        <w:jc w:val="both"/>
        <w:rPr>
          <w:bCs/>
          <w:iCs/>
          <w:lang w:eastAsia="ar-SA"/>
        </w:rPr>
      </w:pPr>
      <w:r w:rsidRPr="000D0F5E">
        <w:rPr>
          <w:bCs/>
          <w:i/>
          <w:iCs/>
          <w:lang w:eastAsia="ar-SA"/>
        </w:rPr>
        <w:t>Концентрации диоксида азота и оксида азота.</w:t>
      </w:r>
      <w:r w:rsidRPr="000D0F5E">
        <w:rPr>
          <w:bCs/>
          <w:iCs/>
          <w:lang w:eastAsia="ar-SA"/>
        </w:rPr>
        <w:t xml:space="preserve"> Средняя концентрация за 11 месяцев в целом по городу составила 0,9 ПДКс.с. Уровень загрязнения диоксидом азота квалифицировался как низкий с января по июнь, в октябре и ноябре, как повышенный в июле (НП - 2 %) и августе (НП - 6,5 %).  Средняя концентрация оксида азота за 11 месяцев равна 0,2 ПДКс.с., максимальная концентрация - 0,8 ПДКм.р., уровень загрязнения примесью низкий.</w:t>
      </w:r>
    </w:p>
    <w:p w:rsidR="000D0F5E" w:rsidRPr="000D0F5E" w:rsidRDefault="000D0F5E" w:rsidP="000D0F5E">
      <w:pPr>
        <w:tabs>
          <w:tab w:val="left" w:pos="3840"/>
        </w:tabs>
        <w:suppressAutoHyphens/>
        <w:ind w:firstLine="709"/>
        <w:jc w:val="both"/>
        <w:rPr>
          <w:bCs/>
          <w:iCs/>
          <w:lang w:eastAsia="ar-SA"/>
        </w:rPr>
      </w:pPr>
      <w:r w:rsidRPr="000D0F5E">
        <w:rPr>
          <w:bCs/>
          <w:i/>
          <w:iCs/>
          <w:lang w:eastAsia="ar-SA"/>
        </w:rPr>
        <w:t>Концентрации бенз(а)пирена.</w:t>
      </w:r>
      <w:r w:rsidRPr="000D0F5E">
        <w:rPr>
          <w:bCs/>
          <w:iCs/>
          <w:lang w:eastAsia="ar-SA"/>
        </w:rPr>
        <w:t xml:space="preserve"> Средняя за 10 месяцев (с января по октябрь) концентрация бенз(а)пирена в целом по городу соответствует 0,3 ПДКс.с. Загрязнение воздуха бенз(а)пиреном с января по октябрь было низкое. </w:t>
      </w:r>
    </w:p>
    <w:p w:rsidR="000D0F5E" w:rsidRPr="000D0F5E" w:rsidRDefault="000D0F5E" w:rsidP="000D0F5E">
      <w:pPr>
        <w:tabs>
          <w:tab w:val="left" w:pos="3840"/>
        </w:tabs>
        <w:suppressAutoHyphens/>
        <w:ind w:firstLine="709"/>
        <w:jc w:val="both"/>
        <w:rPr>
          <w:bCs/>
          <w:iCs/>
          <w:lang w:eastAsia="ar-SA"/>
        </w:rPr>
      </w:pPr>
      <w:r w:rsidRPr="000D0F5E">
        <w:rPr>
          <w:bCs/>
          <w:i/>
          <w:iCs/>
          <w:lang w:eastAsia="ar-SA"/>
        </w:rPr>
        <w:t>Концентрации специфических примесей.</w:t>
      </w:r>
      <w:r w:rsidRPr="000D0F5E">
        <w:rPr>
          <w:bCs/>
          <w:iCs/>
          <w:lang w:eastAsia="ar-SA"/>
        </w:rPr>
        <w:t xml:space="preserve"> Уровень загрязнения воздуха с января по ноябрь аммиаком, сероводородом, этилбензолом, бензолом, толуолом и ксилолами квалифицировался как низкий.</w:t>
      </w:r>
    </w:p>
    <w:p w:rsidR="000D0F5E" w:rsidRPr="000D0F5E" w:rsidRDefault="000D0F5E" w:rsidP="000D0F5E">
      <w:pPr>
        <w:tabs>
          <w:tab w:val="left" w:pos="3840"/>
        </w:tabs>
        <w:suppressAutoHyphens/>
        <w:ind w:firstLine="709"/>
        <w:jc w:val="both"/>
        <w:rPr>
          <w:bCs/>
          <w:iCs/>
          <w:lang w:eastAsia="ar-SA"/>
        </w:rPr>
      </w:pPr>
      <w:r w:rsidRPr="000D0F5E">
        <w:rPr>
          <w:bCs/>
          <w:i/>
          <w:iCs/>
          <w:u w:val="single"/>
          <w:lang w:eastAsia="ar-SA"/>
        </w:rPr>
        <w:t>В целом по городу</w:t>
      </w:r>
      <w:r w:rsidRPr="000D0F5E">
        <w:rPr>
          <w:bCs/>
          <w:iCs/>
          <w:lang w:eastAsia="ar-SA"/>
        </w:rPr>
        <w:t xml:space="preserve"> уровень загрязнения воздуха в январе, апреле, мае, июле и августе был повышенный, в феврале, марте, июне, сентябре, октябре и ноябре - низкий.</w:t>
      </w:r>
    </w:p>
    <w:p w:rsidR="000D0F5E" w:rsidRPr="000D0F5E" w:rsidRDefault="000D0F5E" w:rsidP="000D0F5E">
      <w:pPr>
        <w:tabs>
          <w:tab w:val="left" w:pos="3840"/>
        </w:tabs>
        <w:suppressAutoHyphens/>
        <w:jc w:val="center"/>
        <w:rPr>
          <w:lang w:eastAsia="ar-SA"/>
        </w:rPr>
      </w:pPr>
    </w:p>
    <w:p w:rsidR="000D0F5E" w:rsidRPr="000D0F5E" w:rsidRDefault="000D0F5E" w:rsidP="000D0F5E">
      <w:pPr>
        <w:tabs>
          <w:tab w:val="left" w:pos="3840"/>
        </w:tabs>
        <w:suppressAutoHyphens/>
        <w:jc w:val="center"/>
        <w:rPr>
          <w:spacing w:val="-3"/>
        </w:rPr>
      </w:pPr>
      <w:r w:rsidRPr="000D0F5E">
        <w:rPr>
          <w:lang w:eastAsia="ar-SA"/>
        </w:rPr>
        <w:t xml:space="preserve">Таблица </w:t>
      </w:r>
      <w:r w:rsidR="00E005EC">
        <w:rPr>
          <w:lang w:eastAsia="ar-SA"/>
        </w:rPr>
        <w:t>7</w:t>
      </w:r>
      <w:r w:rsidRPr="000D0F5E">
        <w:rPr>
          <w:lang w:eastAsia="ar-SA"/>
        </w:rPr>
        <w:t xml:space="preserve"> - Характеристики загрязнения атмосферы г. Кириши </w:t>
      </w:r>
      <w:r w:rsidRPr="000D0F5E">
        <w:rPr>
          <w:spacing w:val="-3"/>
        </w:rPr>
        <w:t xml:space="preserve">за январь-ноябрь </w:t>
      </w:r>
      <w:smartTag w:uri="urn:schemas-microsoft-com:office:smarttags" w:element="metricconverter">
        <w:smartTagPr>
          <w:attr w:name="ProductID" w:val="2017 г"/>
        </w:smartTagPr>
        <w:r w:rsidRPr="000D0F5E">
          <w:rPr>
            <w:spacing w:val="-3"/>
          </w:rPr>
          <w:t>2017 г</w:t>
        </w:r>
      </w:smartTag>
      <w:r w:rsidRPr="000D0F5E">
        <w:rPr>
          <w:spacing w:val="-3"/>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161"/>
        <w:gridCol w:w="888"/>
        <w:gridCol w:w="15"/>
        <w:gridCol w:w="1157"/>
        <w:gridCol w:w="9"/>
        <w:gridCol w:w="1019"/>
        <w:gridCol w:w="1617"/>
        <w:gridCol w:w="809"/>
        <w:gridCol w:w="13"/>
        <w:gridCol w:w="774"/>
        <w:gridCol w:w="6"/>
      </w:tblGrid>
      <w:tr w:rsidR="000D0F5E" w:rsidRPr="000D0F5E" w:rsidTr="000D0F5E">
        <w:trPr>
          <w:gridAfter w:val="1"/>
          <w:wAfter w:w="4" w:type="pct"/>
          <w:trHeight w:val="113"/>
          <w:jc w:val="center"/>
        </w:trPr>
        <w:tc>
          <w:tcPr>
            <w:tcW w:w="1669" w:type="pct"/>
            <w:vMerge w:val="restart"/>
            <w:tcBorders>
              <w:bottom w:val="single" w:sz="4" w:space="0" w:color="auto"/>
            </w:tcBorders>
            <w:vAlign w:val="center"/>
          </w:tcPr>
          <w:p w:rsidR="000D0F5E" w:rsidRPr="000D0F5E" w:rsidRDefault="000D0F5E" w:rsidP="000D0F5E">
            <w:pPr>
              <w:jc w:val="center"/>
              <w:rPr>
                <w:color w:val="000000"/>
                <w:sz w:val="22"/>
                <w:szCs w:val="22"/>
              </w:rPr>
            </w:pPr>
            <w:r w:rsidRPr="000D0F5E">
              <w:rPr>
                <w:color w:val="000000"/>
                <w:sz w:val="22"/>
                <w:szCs w:val="22"/>
              </w:rPr>
              <w:t>Примесь</w:t>
            </w:r>
          </w:p>
        </w:tc>
        <w:tc>
          <w:tcPr>
            <w:tcW w:w="469" w:type="pct"/>
            <w:vMerge w:val="restart"/>
            <w:tcBorders>
              <w:bottom w:val="single" w:sz="4" w:space="0" w:color="auto"/>
            </w:tcBorders>
            <w:vAlign w:val="center"/>
          </w:tcPr>
          <w:p w:rsidR="000D0F5E" w:rsidRPr="000D0F5E" w:rsidRDefault="000D0F5E" w:rsidP="000D0F5E">
            <w:pPr>
              <w:jc w:val="center"/>
              <w:rPr>
                <w:color w:val="000000"/>
                <w:sz w:val="22"/>
                <w:szCs w:val="22"/>
              </w:rPr>
            </w:pPr>
            <w:r w:rsidRPr="000D0F5E">
              <w:rPr>
                <w:color w:val="000000"/>
                <w:sz w:val="22"/>
                <w:szCs w:val="22"/>
              </w:rPr>
              <w:t>Число</w:t>
            </w:r>
          </w:p>
          <w:p w:rsidR="000D0F5E" w:rsidRPr="000D0F5E" w:rsidRDefault="000D0F5E" w:rsidP="000D0F5E">
            <w:pPr>
              <w:jc w:val="center"/>
              <w:rPr>
                <w:color w:val="000000"/>
                <w:sz w:val="22"/>
                <w:szCs w:val="22"/>
              </w:rPr>
            </w:pPr>
            <w:r w:rsidRPr="000D0F5E">
              <w:rPr>
                <w:color w:val="000000"/>
                <w:sz w:val="22"/>
                <w:szCs w:val="22"/>
              </w:rPr>
              <w:t>набл.</w:t>
            </w:r>
          </w:p>
        </w:tc>
        <w:tc>
          <w:tcPr>
            <w:tcW w:w="1162" w:type="pct"/>
            <w:gridSpan w:val="4"/>
            <w:tcBorders>
              <w:bottom w:val="single" w:sz="4" w:space="0" w:color="auto"/>
            </w:tcBorders>
            <w:vAlign w:val="center"/>
          </w:tcPr>
          <w:p w:rsidR="000D0F5E" w:rsidRPr="000D0F5E" w:rsidRDefault="000D0F5E" w:rsidP="000D0F5E">
            <w:pPr>
              <w:jc w:val="center"/>
              <w:rPr>
                <w:color w:val="000000"/>
                <w:sz w:val="22"/>
                <w:szCs w:val="22"/>
                <w:vertAlign w:val="superscript"/>
              </w:rPr>
            </w:pPr>
            <w:r w:rsidRPr="000D0F5E">
              <w:rPr>
                <w:color w:val="000000"/>
                <w:sz w:val="22"/>
                <w:szCs w:val="22"/>
              </w:rPr>
              <w:t>Концентрация, мг/м</w:t>
            </w:r>
            <w:r w:rsidRPr="000D0F5E">
              <w:rPr>
                <w:color w:val="000000"/>
                <w:sz w:val="22"/>
                <w:szCs w:val="22"/>
                <w:vertAlign w:val="superscript"/>
              </w:rPr>
              <w:t>3</w:t>
            </w:r>
          </w:p>
        </w:tc>
        <w:tc>
          <w:tcPr>
            <w:tcW w:w="854" w:type="pct"/>
            <w:vMerge w:val="restart"/>
            <w:tcBorders>
              <w:bottom w:val="single" w:sz="4" w:space="0" w:color="auto"/>
            </w:tcBorders>
            <w:vAlign w:val="center"/>
          </w:tcPr>
          <w:p w:rsidR="000D0F5E" w:rsidRPr="000D0F5E" w:rsidRDefault="000D0F5E" w:rsidP="000D0F5E">
            <w:pPr>
              <w:jc w:val="center"/>
              <w:rPr>
                <w:color w:val="000000"/>
                <w:sz w:val="22"/>
                <w:szCs w:val="22"/>
              </w:rPr>
            </w:pPr>
            <w:r w:rsidRPr="000D0F5E">
              <w:rPr>
                <w:color w:val="000000"/>
                <w:sz w:val="22"/>
                <w:szCs w:val="22"/>
              </w:rPr>
              <w:t>Дата, срок</w:t>
            </w:r>
          </w:p>
          <w:p w:rsidR="000D0F5E" w:rsidRPr="000D0F5E" w:rsidRDefault="000D0F5E" w:rsidP="000D0F5E">
            <w:pPr>
              <w:jc w:val="center"/>
              <w:rPr>
                <w:color w:val="000000"/>
                <w:sz w:val="22"/>
                <w:szCs w:val="22"/>
              </w:rPr>
            </w:pPr>
            <w:r w:rsidRPr="000D0F5E">
              <w:rPr>
                <w:color w:val="000000"/>
                <w:sz w:val="22"/>
                <w:szCs w:val="22"/>
              </w:rPr>
              <w:t>максим.</w:t>
            </w:r>
          </w:p>
        </w:tc>
        <w:tc>
          <w:tcPr>
            <w:tcW w:w="434" w:type="pct"/>
            <w:gridSpan w:val="2"/>
            <w:vMerge w:val="restart"/>
            <w:tcBorders>
              <w:bottom w:val="single" w:sz="4" w:space="0" w:color="auto"/>
            </w:tcBorders>
            <w:vAlign w:val="center"/>
          </w:tcPr>
          <w:p w:rsidR="000D0F5E" w:rsidRPr="000D0F5E" w:rsidRDefault="000D0F5E" w:rsidP="000D0F5E">
            <w:pPr>
              <w:jc w:val="center"/>
              <w:rPr>
                <w:color w:val="000000"/>
                <w:sz w:val="22"/>
                <w:szCs w:val="22"/>
              </w:rPr>
            </w:pPr>
            <w:r w:rsidRPr="000D0F5E">
              <w:rPr>
                <w:color w:val="000000"/>
                <w:sz w:val="22"/>
                <w:szCs w:val="22"/>
              </w:rPr>
              <w:t>НП,%</w:t>
            </w:r>
          </w:p>
        </w:tc>
        <w:tc>
          <w:tcPr>
            <w:tcW w:w="409" w:type="pct"/>
            <w:vMerge w:val="restart"/>
            <w:tcBorders>
              <w:bottom w:val="single" w:sz="4" w:space="0" w:color="auto"/>
            </w:tcBorders>
            <w:vAlign w:val="center"/>
          </w:tcPr>
          <w:p w:rsidR="000D0F5E" w:rsidRPr="000D0F5E" w:rsidRDefault="000D0F5E" w:rsidP="000D0F5E">
            <w:pPr>
              <w:jc w:val="center"/>
              <w:rPr>
                <w:color w:val="000000"/>
                <w:sz w:val="22"/>
                <w:szCs w:val="22"/>
              </w:rPr>
            </w:pPr>
            <w:r w:rsidRPr="000D0F5E">
              <w:rPr>
                <w:color w:val="000000"/>
                <w:sz w:val="22"/>
                <w:szCs w:val="22"/>
              </w:rPr>
              <w:t>СИ</w:t>
            </w:r>
          </w:p>
        </w:tc>
      </w:tr>
      <w:tr w:rsidR="000D0F5E" w:rsidRPr="000D0F5E" w:rsidTr="000D0F5E">
        <w:trPr>
          <w:gridAfter w:val="1"/>
          <w:wAfter w:w="4" w:type="pct"/>
          <w:trHeight w:val="54"/>
          <w:jc w:val="center"/>
        </w:trPr>
        <w:tc>
          <w:tcPr>
            <w:tcW w:w="1669" w:type="pct"/>
            <w:vMerge/>
          </w:tcPr>
          <w:p w:rsidR="000D0F5E" w:rsidRPr="000D0F5E" w:rsidRDefault="000D0F5E" w:rsidP="000D0F5E">
            <w:pPr>
              <w:jc w:val="both"/>
              <w:rPr>
                <w:color w:val="000000"/>
                <w:sz w:val="22"/>
                <w:szCs w:val="22"/>
              </w:rPr>
            </w:pPr>
          </w:p>
        </w:tc>
        <w:tc>
          <w:tcPr>
            <w:tcW w:w="469" w:type="pct"/>
            <w:vMerge/>
          </w:tcPr>
          <w:p w:rsidR="000D0F5E" w:rsidRPr="000D0F5E" w:rsidRDefault="000D0F5E" w:rsidP="000D0F5E">
            <w:pPr>
              <w:jc w:val="center"/>
              <w:rPr>
                <w:color w:val="000000"/>
                <w:sz w:val="22"/>
                <w:szCs w:val="22"/>
              </w:rPr>
            </w:pPr>
          </w:p>
        </w:tc>
        <w:tc>
          <w:tcPr>
            <w:tcW w:w="619" w:type="pct"/>
            <w:gridSpan w:val="2"/>
          </w:tcPr>
          <w:p w:rsidR="000D0F5E" w:rsidRPr="000D0F5E" w:rsidRDefault="000D0F5E" w:rsidP="000D0F5E">
            <w:pPr>
              <w:jc w:val="both"/>
              <w:rPr>
                <w:color w:val="000000"/>
                <w:sz w:val="22"/>
                <w:szCs w:val="22"/>
              </w:rPr>
            </w:pPr>
            <w:r w:rsidRPr="000D0F5E">
              <w:rPr>
                <w:color w:val="000000"/>
                <w:sz w:val="22"/>
                <w:szCs w:val="22"/>
              </w:rPr>
              <w:t>Средняя</w:t>
            </w:r>
          </w:p>
        </w:tc>
        <w:tc>
          <w:tcPr>
            <w:tcW w:w="543" w:type="pct"/>
            <w:gridSpan w:val="2"/>
          </w:tcPr>
          <w:p w:rsidR="000D0F5E" w:rsidRPr="000D0F5E" w:rsidRDefault="000D0F5E" w:rsidP="000D0F5E">
            <w:pPr>
              <w:jc w:val="both"/>
              <w:rPr>
                <w:color w:val="000000"/>
                <w:sz w:val="22"/>
                <w:szCs w:val="22"/>
              </w:rPr>
            </w:pPr>
            <w:r w:rsidRPr="000D0F5E">
              <w:rPr>
                <w:color w:val="000000"/>
                <w:sz w:val="22"/>
                <w:szCs w:val="22"/>
              </w:rPr>
              <w:t>Максим.</w:t>
            </w:r>
          </w:p>
        </w:tc>
        <w:tc>
          <w:tcPr>
            <w:tcW w:w="854" w:type="pct"/>
            <w:vMerge/>
          </w:tcPr>
          <w:p w:rsidR="000D0F5E" w:rsidRPr="000D0F5E" w:rsidRDefault="000D0F5E" w:rsidP="000D0F5E">
            <w:pPr>
              <w:jc w:val="both"/>
              <w:rPr>
                <w:color w:val="000000"/>
              </w:rPr>
            </w:pPr>
          </w:p>
        </w:tc>
        <w:tc>
          <w:tcPr>
            <w:tcW w:w="434" w:type="pct"/>
            <w:gridSpan w:val="2"/>
            <w:vMerge/>
          </w:tcPr>
          <w:p w:rsidR="000D0F5E" w:rsidRPr="000D0F5E" w:rsidRDefault="000D0F5E" w:rsidP="000D0F5E">
            <w:pPr>
              <w:jc w:val="both"/>
              <w:rPr>
                <w:color w:val="000000"/>
              </w:rPr>
            </w:pPr>
          </w:p>
        </w:tc>
        <w:tc>
          <w:tcPr>
            <w:tcW w:w="409" w:type="pct"/>
            <w:vMerge/>
          </w:tcPr>
          <w:p w:rsidR="000D0F5E" w:rsidRPr="000D0F5E" w:rsidRDefault="000D0F5E" w:rsidP="000D0F5E">
            <w:pPr>
              <w:jc w:val="both"/>
              <w:rPr>
                <w:color w:val="000000"/>
              </w:rPr>
            </w:pPr>
          </w:p>
        </w:tc>
      </w:tr>
      <w:tr w:rsidR="000D0F5E" w:rsidRPr="000D0F5E" w:rsidTr="000D0F5E">
        <w:trPr>
          <w:gridAfter w:val="1"/>
          <w:wAfter w:w="4" w:type="pct"/>
          <w:jc w:val="center"/>
        </w:trPr>
        <w:tc>
          <w:tcPr>
            <w:tcW w:w="1669" w:type="pct"/>
            <w:vAlign w:val="center"/>
          </w:tcPr>
          <w:p w:rsidR="000D0F5E" w:rsidRPr="000D0F5E" w:rsidRDefault="000D0F5E" w:rsidP="000D0F5E">
            <w:pPr>
              <w:jc w:val="center"/>
              <w:rPr>
                <w:color w:val="000000"/>
                <w:sz w:val="22"/>
                <w:szCs w:val="22"/>
              </w:rPr>
            </w:pPr>
            <w:r w:rsidRPr="000D0F5E">
              <w:rPr>
                <w:color w:val="000000"/>
                <w:sz w:val="22"/>
                <w:szCs w:val="22"/>
              </w:rPr>
              <w:t>1</w:t>
            </w:r>
          </w:p>
        </w:tc>
        <w:tc>
          <w:tcPr>
            <w:tcW w:w="469" w:type="pct"/>
            <w:vAlign w:val="center"/>
          </w:tcPr>
          <w:p w:rsidR="000D0F5E" w:rsidRPr="000D0F5E" w:rsidRDefault="000D0F5E" w:rsidP="000D0F5E">
            <w:pPr>
              <w:jc w:val="center"/>
              <w:rPr>
                <w:color w:val="000000"/>
                <w:sz w:val="22"/>
                <w:szCs w:val="22"/>
              </w:rPr>
            </w:pPr>
            <w:r w:rsidRPr="000D0F5E">
              <w:rPr>
                <w:color w:val="000000"/>
                <w:sz w:val="22"/>
                <w:szCs w:val="22"/>
              </w:rPr>
              <w:t>2</w:t>
            </w:r>
          </w:p>
        </w:tc>
        <w:tc>
          <w:tcPr>
            <w:tcW w:w="619" w:type="pct"/>
            <w:gridSpan w:val="2"/>
            <w:vAlign w:val="center"/>
          </w:tcPr>
          <w:p w:rsidR="000D0F5E" w:rsidRPr="000D0F5E" w:rsidRDefault="000D0F5E" w:rsidP="000D0F5E">
            <w:pPr>
              <w:jc w:val="center"/>
              <w:rPr>
                <w:color w:val="000000"/>
                <w:sz w:val="22"/>
                <w:szCs w:val="22"/>
              </w:rPr>
            </w:pPr>
            <w:r w:rsidRPr="000D0F5E">
              <w:rPr>
                <w:color w:val="000000"/>
                <w:sz w:val="22"/>
                <w:szCs w:val="22"/>
              </w:rPr>
              <w:t>3</w:t>
            </w:r>
          </w:p>
        </w:tc>
        <w:tc>
          <w:tcPr>
            <w:tcW w:w="543" w:type="pct"/>
            <w:gridSpan w:val="2"/>
            <w:vAlign w:val="center"/>
          </w:tcPr>
          <w:p w:rsidR="000D0F5E" w:rsidRPr="000D0F5E" w:rsidRDefault="000D0F5E" w:rsidP="000D0F5E">
            <w:pPr>
              <w:jc w:val="center"/>
              <w:rPr>
                <w:color w:val="000000"/>
                <w:sz w:val="22"/>
                <w:szCs w:val="22"/>
              </w:rPr>
            </w:pPr>
            <w:r w:rsidRPr="000D0F5E">
              <w:rPr>
                <w:color w:val="000000"/>
                <w:sz w:val="22"/>
                <w:szCs w:val="22"/>
              </w:rPr>
              <w:t>4</w:t>
            </w:r>
          </w:p>
        </w:tc>
        <w:tc>
          <w:tcPr>
            <w:tcW w:w="854" w:type="pct"/>
            <w:vAlign w:val="center"/>
          </w:tcPr>
          <w:p w:rsidR="000D0F5E" w:rsidRPr="000D0F5E" w:rsidRDefault="000D0F5E" w:rsidP="000D0F5E">
            <w:pPr>
              <w:jc w:val="center"/>
              <w:rPr>
                <w:color w:val="000000"/>
                <w:sz w:val="22"/>
                <w:szCs w:val="22"/>
              </w:rPr>
            </w:pPr>
            <w:r w:rsidRPr="000D0F5E">
              <w:rPr>
                <w:color w:val="000000"/>
                <w:sz w:val="22"/>
                <w:szCs w:val="22"/>
              </w:rPr>
              <w:t>5</w:t>
            </w:r>
          </w:p>
        </w:tc>
        <w:tc>
          <w:tcPr>
            <w:tcW w:w="434" w:type="pct"/>
            <w:gridSpan w:val="2"/>
            <w:vAlign w:val="center"/>
          </w:tcPr>
          <w:p w:rsidR="000D0F5E" w:rsidRPr="000D0F5E" w:rsidRDefault="000D0F5E" w:rsidP="000D0F5E">
            <w:pPr>
              <w:jc w:val="center"/>
              <w:rPr>
                <w:color w:val="000000"/>
                <w:sz w:val="22"/>
                <w:szCs w:val="22"/>
              </w:rPr>
            </w:pPr>
            <w:r w:rsidRPr="000D0F5E">
              <w:rPr>
                <w:color w:val="000000"/>
                <w:sz w:val="22"/>
                <w:szCs w:val="22"/>
              </w:rPr>
              <w:t>6</w:t>
            </w:r>
          </w:p>
        </w:tc>
        <w:tc>
          <w:tcPr>
            <w:tcW w:w="409" w:type="pct"/>
            <w:vAlign w:val="center"/>
          </w:tcPr>
          <w:p w:rsidR="000D0F5E" w:rsidRPr="000D0F5E" w:rsidRDefault="000D0F5E" w:rsidP="000D0F5E">
            <w:pPr>
              <w:jc w:val="center"/>
              <w:rPr>
                <w:color w:val="000000"/>
                <w:sz w:val="22"/>
                <w:szCs w:val="22"/>
              </w:rPr>
            </w:pPr>
            <w:r w:rsidRPr="000D0F5E">
              <w:rPr>
                <w:color w:val="000000"/>
                <w:sz w:val="22"/>
                <w:szCs w:val="22"/>
              </w:rPr>
              <w:t>7</w:t>
            </w:r>
          </w:p>
        </w:tc>
      </w:tr>
      <w:tr w:rsidR="000D0F5E" w:rsidRPr="000D0F5E" w:rsidTr="000D0F5E">
        <w:trPr>
          <w:gridAfter w:val="1"/>
          <w:wAfter w:w="4" w:type="pct"/>
          <w:jc w:val="center"/>
        </w:trPr>
        <w:tc>
          <w:tcPr>
            <w:tcW w:w="1669" w:type="pct"/>
          </w:tcPr>
          <w:p w:rsidR="000D0F5E" w:rsidRPr="000D0F5E" w:rsidRDefault="000D0F5E" w:rsidP="000D0F5E">
            <w:pPr>
              <w:jc w:val="both"/>
              <w:rPr>
                <w:color w:val="000000"/>
                <w:sz w:val="22"/>
                <w:szCs w:val="22"/>
              </w:rPr>
            </w:pPr>
            <w:r w:rsidRPr="000D0F5E">
              <w:rPr>
                <w:color w:val="000000"/>
                <w:sz w:val="22"/>
                <w:szCs w:val="22"/>
              </w:rPr>
              <w:t>Взвешенные вещества</w:t>
            </w:r>
          </w:p>
        </w:tc>
        <w:tc>
          <w:tcPr>
            <w:tcW w:w="469" w:type="pct"/>
            <w:vAlign w:val="center"/>
          </w:tcPr>
          <w:p w:rsidR="000D0F5E" w:rsidRPr="000D0F5E" w:rsidRDefault="000D0F5E" w:rsidP="000D0F5E">
            <w:pPr>
              <w:jc w:val="center"/>
              <w:rPr>
                <w:sz w:val="22"/>
                <w:szCs w:val="22"/>
              </w:rPr>
            </w:pPr>
            <w:r w:rsidRPr="000D0F5E">
              <w:rPr>
                <w:sz w:val="22"/>
                <w:szCs w:val="22"/>
              </w:rPr>
              <w:t>1605</w:t>
            </w:r>
          </w:p>
        </w:tc>
        <w:tc>
          <w:tcPr>
            <w:tcW w:w="619" w:type="pct"/>
            <w:gridSpan w:val="2"/>
            <w:vAlign w:val="center"/>
          </w:tcPr>
          <w:p w:rsidR="000D0F5E" w:rsidRPr="000D0F5E" w:rsidRDefault="000D0F5E" w:rsidP="000D0F5E">
            <w:pPr>
              <w:jc w:val="center"/>
              <w:rPr>
                <w:sz w:val="22"/>
                <w:szCs w:val="22"/>
              </w:rPr>
            </w:pPr>
            <w:r w:rsidRPr="000D0F5E">
              <w:rPr>
                <w:sz w:val="22"/>
                <w:szCs w:val="22"/>
              </w:rPr>
              <w:t xml:space="preserve">0,027 </w:t>
            </w:r>
          </w:p>
        </w:tc>
        <w:tc>
          <w:tcPr>
            <w:tcW w:w="543" w:type="pct"/>
            <w:gridSpan w:val="2"/>
            <w:vAlign w:val="center"/>
          </w:tcPr>
          <w:p w:rsidR="000D0F5E" w:rsidRPr="000D0F5E" w:rsidRDefault="000D0F5E" w:rsidP="000D0F5E">
            <w:pPr>
              <w:jc w:val="center"/>
              <w:rPr>
                <w:sz w:val="22"/>
                <w:szCs w:val="22"/>
              </w:rPr>
            </w:pPr>
            <w:r w:rsidRPr="000D0F5E">
              <w:rPr>
                <w:sz w:val="22"/>
                <w:szCs w:val="22"/>
              </w:rPr>
              <w:t>1,200</w:t>
            </w:r>
          </w:p>
        </w:tc>
        <w:tc>
          <w:tcPr>
            <w:tcW w:w="854" w:type="pct"/>
            <w:shd w:val="clear" w:color="auto" w:fill="auto"/>
            <w:vAlign w:val="center"/>
          </w:tcPr>
          <w:p w:rsidR="000D0F5E" w:rsidRPr="000D0F5E" w:rsidRDefault="000D0F5E" w:rsidP="000D0F5E">
            <w:pPr>
              <w:jc w:val="center"/>
              <w:rPr>
                <w:sz w:val="18"/>
                <w:szCs w:val="18"/>
              </w:rPr>
            </w:pPr>
            <w:r w:rsidRPr="000D0F5E">
              <w:rPr>
                <w:sz w:val="18"/>
                <w:szCs w:val="18"/>
              </w:rPr>
              <w:t>23.05 - 13ч, № 4</w:t>
            </w:r>
          </w:p>
        </w:tc>
        <w:tc>
          <w:tcPr>
            <w:tcW w:w="434" w:type="pct"/>
            <w:gridSpan w:val="2"/>
            <w:shd w:val="clear" w:color="auto" w:fill="auto"/>
            <w:vAlign w:val="center"/>
          </w:tcPr>
          <w:p w:rsidR="000D0F5E" w:rsidRPr="000D0F5E" w:rsidRDefault="000D0F5E" w:rsidP="000D0F5E">
            <w:pPr>
              <w:jc w:val="center"/>
              <w:rPr>
                <w:sz w:val="22"/>
                <w:szCs w:val="22"/>
              </w:rPr>
            </w:pPr>
            <w:r w:rsidRPr="000D0F5E">
              <w:rPr>
                <w:sz w:val="22"/>
                <w:szCs w:val="22"/>
              </w:rPr>
              <w:t>0,2</w:t>
            </w:r>
          </w:p>
        </w:tc>
        <w:tc>
          <w:tcPr>
            <w:tcW w:w="409" w:type="pct"/>
            <w:vAlign w:val="center"/>
          </w:tcPr>
          <w:p w:rsidR="000D0F5E" w:rsidRPr="000D0F5E" w:rsidRDefault="000D0F5E" w:rsidP="000D0F5E">
            <w:pPr>
              <w:jc w:val="center"/>
              <w:rPr>
                <w:sz w:val="22"/>
                <w:szCs w:val="22"/>
              </w:rPr>
            </w:pPr>
            <w:r w:rsidRPr="000D0F5E">
              <w:rPr>
                <w:sz w:val="22"/>
                <w:szCs w:val="22"/>
              </w:rPr>
              <w:t>2,4</w:t>
            </w:r>
          </w:p>
        </w:tc>
      </w:tr>
      <w:tr w:rsidR="000D0F5E" w:rsidRPr="000D0F5E" w:rsidTr="000D0F5E">
        <w:trPr>
          <w:gridAfter w:val="1"/>
          <w:wAfter w:w="4" w:type="pct"/>
          <w:jc w:val="center"/>
        </w:trPr>
        <w:tc>
          <w:tcPr>
            <w:tcW w:w="1669" w:type="pct"/>
          </w:tcPr>
          <w:p w:rsidR="000D0F5E" w:rsidRPr="000D0F5E" w:rsidRDefault="000D0F5E" w:rsidP="000D0F5E">
            <w:pPr>
              <w:jc w:val="both"/>
              <w:rPr>
                <w:color w:val="000000"/>
                <w:sz w:val="22"/>
                <w:szCs w:val="22"/>
              </w:rPr>
            </w:pPr>
            <w:r w:rsidRPr="000D0F5E">
              <w:rPr>
                <w:color w:val="000000"/>
                <w:sz w:val="22"/>
                <w:szCs w:val="22"/>
              </w:rPr>
              <w:t>Серы диоксид</w:t>
            </w:r>
          </w:p>
        </w:tc>
        <w:tc>
          <w:tcPr>
            <w:tcW w:w="469" w:type="pct"/>
            <w:vAlign w:val="center"/>
          </w:tcPr>
          <w:p w:rsidR="000D0F5E" w:rsidRPr="000D0F5E" w:rsidRDefault="000D0F5E" w:rsidP="000D0F5E">
            <w:pPr>
              <w:jc w:val="center"/>
              <w:rPr>
                <w:sz w:val="22"/>
                <w:szCs w:val="22"/>
              </w:rPr>
            </w:pPr>
            <w:r w:rsidRPr="000D0F5E">
              <w:rPr>
                <w:sz w:val="22"/>
                <w:szCs w:val="22"/>
              </w:rPr>
              <w:t>1794</w:t>
            </w:r>
          </w:p>
        </w:tc>
        <w:tc>
          <w:tcPr>
            <w:tcW w:w="619" w:type="pct"/>
            <w:gridSpan w:val="2"/>
            <w:vAlign w:val="center"/>
          </w:tcPr>
          <w:p w:rsidR="000D0F5E" w:rsidRPr="000D0F5E" w:rsidRDefault="000D0F5E" w:rsidP="000D0F5E">
            <w:pPr>
              <w:jc w:val="center"/>
              <w:rPr>
                <w:sz w:val="22"/>
                <w:szCs w:val="22"/>
              </w:rPr>
            </w:pPr>
            <w:r w:rsidRPr="000D0F5E">
              <w:rPr>
                <w:sz w:val="22"/>
                <w:szCs w:val="22"/>
              </w:rPr>
              <w:t xml:space="preserve">0,000 </w:t>
            </w:r>
          </w:p>
        </w:tc>
        <w:tc>
          <w:tcPr>
            <w:tcW w:w="543" w:type="pct"/>
            <w:gridSpan w:val="2"/>
            <w:vAlign w:val="center"/>
          </w:tcPr>
          <w:p w:rsidR="000D0F5E" w:rsidRPr="000D0F5E" w:rsidRDefault="000D0F5E" w:rsidP="000D0F5E">
            <w:pPr>
              <w:jc w:val="center"/>
              <w:rPr>
                <w:sz w:val="22"/>
                <w:szCs w:val="22"/>
              </w:rPr>
            </w:pPr>
            <w:r w:rsidRPr="000D0F5E">
              <w:rPr>
                <w:sz w:val="22"/>
                <w:szCs w:val="22"/>
              </w:rPr>
              <w:t>0,008</w:t>
            </w:r>
          </w:p>
        </w:tc>
        <w:tc>
          <w:tcPr>
            <w:tcW w:w="854" w:type="pct"/>
            <w:shd w:val="clear" w:color="auto" w:fill="auto"/>
            <w:vAlign w:val="center"/>
          </w:tcPr>
          <w:p w:rsidR="000D0F5E" w:rsidRPr="000D0F5E" w:rsidRDefault="000D0F5E" w:rsidP="000D0F5E">
            <w:pPr>
              <w:jc w:val="center"/>
              <w:rPr>
                <w:sz w:val="18"/>
                <w:szCs w:val="18"/>
              </w:rPr>
            </w:pPr>
            <w:r w:rsidRPr="000D0F5E">
              <w:rPr>
                <w:sz w:val="18"/>
                <w:szCs w:val="18"/>
              </w:rPr>
              <w:t>18.04 - 13 ч, № 5</w:t>
            </w:r>
          </w:p>
        </w:tc>
        <w:tc>
          <w:tcPr>
            <w:tcW w:w="434" w:type="pct"/>
            <w:gridSpan w:val="2"/>
            <w:shd w:val="clear" w:color="auto" w:fill="auto"/>
            <w:vAlign w:val="center"/>
          </w:tcPr>
          <w:p w:rsidR="000D0F5E" w:rsidRPr="000D0F5E" w:rsidRDefault="000D0F5E" w:rsidP="000D0F5E">
            <w:pPr>
              <w:jc w:val="center"/>
              <w:rPr>
                <w:sz w:val="22"/>
                <w:szCs w:val="22"/>
              </w:rPr>
            </w:pPr>
            <w:r w:rsidRPr="000D0F5E">
              <w:rPr>
                <w:sz w:val="22"/>
                <w:szCs w:val="22"/>
              </w:rPr>
              <w:t>0,0</w:t>
            </w:r>
          </w:p>
        </w:tc>
        <w:tc>
          <w:tcPr>
            <w:tcW w:w="409" w:type="pct"/>
            <w:vAlign w:val="center"/>
          </w:tcPr>
          <w:p w:rsidR="000D0F5E" w:rsidRPr="000D0F5E" w:rsidRDefault="000D0F5E" w:rsidP="000D0F5E">
            <w:pPr>
              <w:jc w:val="center"/>
              <w:rPr>
                <w:sz w:val="22"/>
                <w:szCs w:val="22"/>
              </w:rPr>
            </w:pPr>
            <w:r w:rsidRPr="000D0F5E">
              <w:rPr>
                <w:sz w:val="22"/>
                <w:szCs w:val="22"/>
              </w:rPr>
              <w:t>0,02</w:t>
            </w:r>
          </w:p>
        </w:tc>
      </w:tr>
      <w:tr w:rsidR="000D0F5E" w:rsidRPr="000D0F5E" w:rsidTr="000D0F5E">
        <w:trPr>
          <w:gridAfter w:val="1"/>
          <w:wAfter w:w="4" w:type="pct"/>
          <w:jc w:val="center"/>
        </w:trPr>
        <w:tc>
          <w:tcPr>
            <w:tcW w:w="1669" w:type="pct"/>
            <w:tcBorders>
              <w:bottom w:val="single" w:sz="4" w:space="0" w:color="auto"/>
            </w:tcBorders>
          </w:tcPr>
          <w:p w:rsidR="000D0F5E" w:rsidRPr="000D0F5E" w:rsidRDefault="000D0F5E" w:rsidP="000D0F5E">
            <w:pPr>
              <w:jc w:val="both"/>
              <w:rPr>
                <w:color w:val="000000"/>
                <w:sz w:val="22"/>
                <w:szCs w:val="22"/>
              </w:rPr>
            </w:pPr>
            <w:r w:rsidRPr="000D0F5E">
              <w:rPr>
                <w:color w:val="000000"/>
                <w:sz w:val="22"/>
                <w:szCs w:val="22"/>
              </w:rPr>
              <w:t>Углерода оксид</w:t>
            </w:r>
          </w:p>
        </w:tc>
        <w:tc>
          <w:tcPr>
            <w:tcW w:w="469"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1392</w:t>
            </w:r>
          </w:p>
        </w:tc>
        <w:tc>
          <w:tcPr>
            <w:tcW w:w="619" w:type="pct"/>
            <w:gridSpan w:val="2"/>
            <w:tcBorders>
              <w:bottom w:val="single" w:sz="4" w:space="0" w:color="auto"/>
            </w:tcBorders>
            <w:vAlign w:val="center"/>
          </w:tcPr>
          <w:p w:rsidR="000D0F5E" w:rsidRPr="000D0F5E" w:rsidRDefault="000D0F5E" w:rsidP="000D0F5E">
            <w:pPr>
              <w:jc w:val="center"/>
              <w:rPr>
                <w:sz w:val="22"/>
                <w:szCs w:val="22"/>
              </w:rPr>
            </w:pPr>
            <w:r w:rsidRPr="000D0F5E">
              <w:rPr>
                <w:sz w:val="22"/>
                <w:szCs w:val="22"/>
              </w:rPr>
              <w:t xml:space="preserve">0,6 </w:t>
            </w:r>
          </w:p>
        </w:tc>
        <w:tc>
          <w:tcPr>
            <w:tcW w:w="543" w:type="pct"/>
            <w:gridSpan w:val="2"/>
            <w:tcBorders>
              <w:bottom w:val="single" w:sz="4" w:space="0" w:color="auto"/>
            </w:tcBorders>
            <w:vAlign w:val="center"/>
          </w:tcPr>
          <w:p w:rsidR="000D0F5E" w:rsidRPr="000D0F5E" w:rsidRDefault="000D0F5E" w:rsidP="000D0F5E">
            <w:pPr>
              <w:jc w:val="center"/>
              <w:rPr>
                <w:sz w:val="22"/>
                <w:szCs w:val="22"/>
              </w:rPr>
            </w:pPr>
            <w:r w:rsidRPr="000D0F5E">
              <w:rPr>
                <w:sz w:val="22"/>
                <w:szCs w:val="22"/>
              </w:rPr>
              <w:t>7,0</w:t>
            </w:r>
          </w:p>
        </w:tc>
        <w:tc>
          <w:tcPr>
            <w:tcW w:w="854" w:type="pct"/>
            <w:tcBorders>
              <w:bottom w:val="single" w:sz="4" w:space="0" w:color="auto"/>
            </w:tcBorders>
            <w:vAlign w:val="center"/>
          </w:tcPr>
          <w:p w:rsidR="000D0F5E" w:rsidRPr="000D0F5E" w:rsidRDefault="000D0F5E" w:rsidP="000D0F5E">
            <w:pPr>
              <w:jc w:val="center"/>
              <w:rPr>
                <w:sz w:val="18"/>
                <w:szCs w:val="18"/>
              </w:rPr>
            </w:pPr>
            <w:r w:rsidRPr="000D0F5E">
              <w:rPr>
                <w:sz w:val="18"/>
                <w:szCs w:val="18"/>
              </w:rPr>
              <w:t>09.01 - 7ч, № 4</w:t>
            </w:r>
          </w:p>
        </w:tc>
        <w:tc>
          <w:tcPr>
            <w:tcW w:w="434" w:type="pct"/>
            <w:gridSpan w:val="2"/>
            <w:tcBorders>
              <w:bottom w:val="single" w:sz="4" w:space="0" w:color="auto"/>
            </w:tcBorders>
            <w:vAlign w:val="center"/>
          </w:tcPr>
          <w:p w:rsidR="000D0F5E" w:rsidRPr="000D0F5E" w:rsidRDefault="000D0F5E" w:rsidP="000D0F5E">
            <w:pPr>
              <w:jc w:val="center"/>
              <w:rPr>
                <w:sz w:val="22"/>
                <w:szCs w:val="22"/>
              </w:rPr>
            </w:pPr>
            <w:r w:rsidRPr="000D0F5E">
              <w:rPr>
                <w:sz w:val="22"/>
                <w:szCs w:val="22"/>
              </w:rPr>
              <w:t>0,1</w:t>
            </w:r>
          </w:p>
        </w:tc>
        <w:tc>
          <w:tcPr>
            <w:tcW w:w="409"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1,4</w:t>
            </w:r>
          </w:p>
        </w:tc>
      </w:tr>
      <w:tr w:rsidR="000D0F5E" w:rsidRPr="000D0F5E" w:rsidTr="000D0F5E">
        <w:trPr>
          <w:gridAfter w:val="1"/>
          <w:wAfter w:w="4" w:type="pct"/>
          <w:jc w:val="center"/>
        </w:trPr>
        <w:tc>
          <w:tcPr>
            <w:tcW w:w="1669" w:type="pct"/>
            <w:tcBorders>
              <w:bottom w:val="single" w:sz="4" w:space="0" w:color="auto"/>
            </w:tcBorders>
          </w:tcPr>
          <w:p w:rsidR="000D0F5E" w:rsidRPr="000D0F5E" w:rsidRDefault="000D0F5E" w:rsidP="000D0F5E">
            <w:pPr>
              <w:jc w:val="both"/>
              <w:rPr>
                <w:color w:val="000000"/>
                <w:sz w:val="22"/>
                <w:szCs w:val="22"/>
              </w:rPr>
            </w:pPr>
            <w:r w:rsidRPr="000D0F5E">
              <w:rPr>
                <w:color w:val="000000"/>
                <w:sz w:val="22"/>
                <w:szCs w:val="22"/>
              </w:rPr>
              <w:t>Азота диоксид</w:t>
            </w:r>
          </w:p>
        </w:tc>
        <w:tc>
          <w:tcPr>
            <w:tcW w:w="469"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1791</w:t>
            </w:r>
          </w:p>
        </w:tc>
        <w:tc>
          <w:tcPr>
            <w:tcW w:w="619" w:type="pct"/>
            <w:gridSpan w:val="2"/>
            <w:tcBorders>
              <w:bottom w:val="single" w:sz="4" w:space="0" w:color="auto"/>
            </w:tcBorders>
            <w:vAlign w:val="center"/>
          </w:tcPr>
          <w:p w:rsidR="000D0F5E" w:rsidRPr="000D0F5E" w:rsidRDefault="000D0F5E" w:rsidP="000D0F5E">
            <w:pPr>
              <w:jc w:val="center"/>
              <w:rPr>
                <w:sz w:val="22"/>
                <w:szCs w:val="22"/>
              </w:rPr>
            </w:pPr>
            <w:r w:rsidRPr="000D0F5E">
              <w:rPr>
                <w:sz w:val="22"/>
                <w:szCs w:val="22"/>
              </w:rPr>
              <w:t xml:space="preserve">0,035 </w:t>
            </w:r>
          </w:p>
        </w:tc>
        <w:tc>
          <w:tcPr>
            <w:tcW w:w="543" w:type="pct"/>
            <w:gridSpan w:val="2"/>
            <w:tcBorders>
              <w:bottom w:val="single" w:sz="4" w:space="0" w:color="auto"/>
            </w:tcBorders>
            <w:vAlign w:val="center"/>
          </w:tcPr>
          <w:p w:rsidR="000D0F5E" w:rsidRPr="000D0F5E" w:rsidRDefault="000D0F5E" w:rsidP="000D0F5E">
            <w:pPr>
              <w:jc w:val="center"/>
              <w:rPr>
                <w:sz w:val="22"/>
                <w:szCs w:val="22"/>
              </w:rPr>
            </w:pPr>
            <w:r w:rsidRPr="000D0F5E">
              <w:rPr>
                <w:sz w:val="22"/>
                <w:szCs w:val="22"/>
              </w:rPr>
              <w:t>0,276</w:t>
            </w:r>
          </w:p>
        </w:tc>
        <w:tc>
          <w:tcPr>
            <w:tcW w:w="854" w:type="pct"/>
            <w:tcBorders>
              <w:bottom w:val="single" w:sz="4" w:space="0" w:color="auto"/>
            </w:tcBorders>
            <w:vAlign w:val="center"/>
          </w:tcPr>
          <w:p w:rsidR="000D0F5E" w:rsidRPr="000D0F5E" w:rsidRDefault="000D0F5E" w:rsidP="000D0F5E">
            <w:pPr>
              <w:jc w:val="center"/>
              <w:rPr>
                <w:sz w:val="18"/>
                <w:szCs w:val="18"/>
              </w:rPr>
            </w:pPr>
            <w:r w:rsidRPr="000D0F5E">
              <w:rPr>
                <w:sz w:val="18"/>
                <w:szCs w:val="18"/>
              </w:rPr>
              <w:t>03.08 - 13ч, № 5</w:t>
            </w:r>
          </w:p>
        </w:tc>
        <w:tc>
          <w:tcPr>
            <w:tcW w:w="434" w:type="pct"/>
            <w:gridSpan w:val="2"/>
            <w:tcBorders>
              <w:bottom w:val="single" w:sz="4" w:space="0" w:color="auto"/>
            </w:tcBorders>
            <w:vAlign w:val="center"/>
          </w:tcPr>
          <w:p w:rsidR="000D0F5E" w:rsidRPr="000D0F5E" w:rsidRDefault="000D0F5E" w:rsidP="000D0F5E">
            <w:pPr>
              <w:jc w:val="center"/>
              <w:rPr>
                <w:sz w:val="22"/>
                <w:szCs w:val="22"/>
              </w:rPr>
            </w:pPr>
            <w:r w:rsidRPr="000D0F5E">
              <w:rPr>
                <w:sz w:val="22"/>
                <w:szCs w:val="22"/>
              </w:rPr>
              <w:t>0,8</w:t>
            </w:r>
          </w:p>
        </w:tc>
        <w:tc>
          <w:tcPr>
            <w:tcW w:w="409"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1,4</w:t>
            </w:r>
          </w:p>
        </w:tc>
      </w:tr>
      <w:tr w:rsidR="000D0F5E" w:rsidRPr="000D0F5E" w:rsidTr="000D0F5E">
        <w:trPr>
          <w:gridAfter w:val="1"/>
          <w:wAfter w:w="4" w:type="pct"/>
          <w:jc w:val="center"/>
        </w:trPr>
        <w:tc>
          <w:tcPr>
            <w:tcW w:w="1669" w:type="pct"/>
          </w:tcPr>
          <w:p w:rsidR="000D0F5E" w:rsidRPr="000D0F5E" w:rsidRDefault="000D0F5E" w:rsidP="000D0F5E">
            <w:pPr>
              <w:jc w:val="both"/>
              <w:rPr>
                <w:color w:val="000000"/>
                <w:sz w:val="22"/>
                <w:szCs w:val="22"/>
              </w:rPr>
            </w:pPr>
            <w:r w:rsidRPr="000D0F5E">
              <w:rPr>
                <w:color w:val="000000"/>
                <w:sz w:val="22"/>
                <w:szCs w:val="22"/>
              </w:rPr>
              <w:t>Азота оксид</w:t>
            </w:r>
          </w:p>
        </w:tc>
        <w:tc>
          <w:tcPr>
            <w:tcW w:w="469" w:type="pct"/>
            <w:vAlign w:val="center"/>
          </w:tcPr>
          <w:p w:rsidR="000D0F5E" w:rsidRPr="000D0F5E" w:rsidRDefault="000D0F5E" w:rsidP="000D0F5E">
            <w:pPr>
              <w:jc w:val="center"/>
              <w:rPr>
                <w:sz w:val="22"/>
                <w:szCs w:val="22"/>
              </w:rPr>
            </w:pPr>
            <w:r w:rsidRPr="000D0F5E">
              <w:rPr>
                <w:sz w:val="22"/>
                <w:szCs w:val="22"/>
              </w:rPr>
              <w:t>1791</w:t>
            </w:r>
          </w:p>
        </w:tc>
        <w:tc>
          <w:tcPr>
            <w:tcW w:w="619" w:type="pct"/>
            <w:gridSpan w:val="2"/>
            <w:vAlign w:val="center"/>
          </w:tcPr>
          <w:p w:rsidR="000D0F5E" w:rsidRPr="000D0F5E" w:rsidRDefault="000D0F5E" w:rsidP="000D0F5E">
            <w:pPr>
              <w:jc w:val="center"/>
              <w:rPr>
                <w:sz w:val="22"/>
                <w:szCs w:val="22"/>
              </w:rPr>
            </w:pPr>
            <w:r w:rsidRPr="000D0F5E">
              <w:rPr>
                <w:sz w:val="22"/>
                <w:szCs w:val="22"/>
              </w:rPr>
              <w:t xml:space="preserve">0,014 </w:t>
            </w:r>
          </w:p>
        </w:tc>
        <w:tc>
          <w:tcPr>
            <w:tcW w:w="543" w:type="pct"/>
            <w:gridSpan w:val="2"/>
            <w:vAlign w:val="center"/>
          </w:tcPr>
          <w:p w:rsidR="000D0F5E" w:rsidRPr="000D0F5E" w:rsidRDefault="000D0F5E" w:rsidP="000D0F5E">
            <w:pPr>
              <w:jc w:val="center"/>
              <w:rPr>
                <w:sz w:val="22"/>
                <w:szCs w:val="22"/>
              </w:rPr>
            </w:pPr>
            <w:r w:rsidRPr="000D0F5E">
              <w:rPr>
                <w:sz w:val="22"/>
                <w:szCs w:val="22"/>
              </w:rPr>
              <w:t>0,321</w:t>
            </w:r>
          </w:p>
        </w:tc>
        <w:tc>
          <w:tcPr>
            <w:tcW w:w="854" w:type="pct"/>
            <w:vAlign w:val="center"/>
          </w:tcPr>
          <w:p w:rsidR="000D0F5E" w:rsidRPr="000D0F5E" w:rsidRDefault="000D0F5E" w:rsidP="000D0F5E">
            <w:pPr>
              <w:jc w:val="center"/>
              <w:rPr>
                <w:sz w:val="18"/>
                <w:szCs w:val="18"/>
              </w:rPr>
            </w:pPr>
            <w:r w:rsidRPr="000D0F5E">
              <w:rPr>
                <w:sz w:val="18"/>
                <w:szCs w:val="18"/>
              </w:rPr>
              <w:t>17.11 - 7 ч, № 5</w:t>
            </w:r>
          </w:p>
        </w:tc>
        <w:tc>
          <w:tcPr>
            <w:tcW w:w="434" w:type="pct"/>
            <w:gridSpan w:val="2"/>
            <w:vAlign w:val="center"/>
          </w:tcPr>
          <w:p w:rsidR="000D0F5E" w:rsidRPr="000D0F5E" w:rsidRDefault="000D0F5E" w:rsidP="000D0F5E">
            <w:pPr>
              <w:jc w:val="center"/>
              <w:rPr>
                <w:sz w:val="22"/>
                <w:szCs w:val="22"/>
              </w:rPr>
            </w:pPr>
            <w:r w:rsidRPr="000D0F5E">
              <w:rPr>
                <w:sz w:val="22"/>
                <w:szCs w:val="22"/>
              </w:rPr>
              <w:t>0,0</w:t>
            </w:r>
          </w:p>
        </w:tc>
        <w:tc>
          <w:tcPr>
            <w:tcW w:w="409" w:type="pct"/>
            <w:vAlign w:val="center"/>
          </w:tcPr>
          <w:p w:rsidR="000D0F5E" w:rsidRPr="000D0F5E" w:rsidRDefault="000D0F5E" w:rsidP="000D0F5E">
            <w:pPr>
              <w:jc w:val="center"/>
              <w:rPr>
                <w:sz w:val="22"/>
                <w:szCs w:val="22"/>
              </w:rPr>
            </w:pPr>
            <w:r w:rsidRPr="000D0F5E">
              <w:rPr>
                <w:sz w:val="22"/>
                <w:szCs w:val="22"/>
              </w:rPr>
              <w:t>0,8</w:t>
            </w:r>
          </w:p>
        </w:tc>
      </w:tr>
      <w:tr w:rsidR="000D0F5E" w:rsidRPr="000D0F5E" w:rsidTr="000D0F5E">
        <w:trPr>
          <w:gridAfter w:val="1"/>
          <w:wAfter w:w="4" w:type="pct"/>
          <w:jc w:val="center"/>
        </w:trPr>
        <w:tc>
          <w:tcPr>
            <w:tcW w:w="1669" w:type="pct"/>
          </w:tcPr>
          <w:p w:rsidR="000D0F5E" w:rsidRPr="000D0F5E" w:rsidRDefault="000D0F5E" w:rsidP="000D0F5E">
            <w:pPr>
              <w:jc w:val="both"/>
              <w:rPr>
                <w:color w:val="000000"/>
                <w:sz w:val="22"/>
                <w:szCs w:val="22"/>
              </w:rPr>
            </w:pPr>
            <w:r w:rsidRPr="000D0F5E">
              <w:rPr>
                <w:color w:val="000000"/>
                <w:sz w:val="22"/>
                <w:szCs w:val="22"/>
              </w:rPr>
              <w:t>Сероводород</w:t>
            </w:r>
          </w:p>
        </w:tc>
        <w:tc>
          <w:tcPr>
            <w:tcW w:w="469" w:type="pct"/>
            <w:vAlign w:val="center"/>
          </w:tcPr>
          <w:p w:rsidR="000D0F5E" w:rsidRPr="000D0F5E" w:rsidRDefault="000D0F5E" w:rsidP="000D0F5E">
            <w:pPr>
              <w:jc w:val="center"/>
              <w:rPr>
                <w:sz w:val="22"/>
                <w:szCs w:val="22"/>
              </w:rPr>
            </w:pPr>
            <w:r w:rsidRPr="000D0F5E">
              <w:rPr>
                <w:sz w:val="22"/>
                <w:szCs w:val="22"/>
              </w:rPr>
              <w:t>1794</w:t>
            </w:r>
          </w:p>
        </w:tc>
        <w:tc>
          <w:tcPr>
            <w:tcW w:w="619" w:type="pct"/>
            <w:gridSpan w:val="2"/>
            <w:vAlign w:val="center"/>
          </w:tcPr>
          <w:p w:rsidR="000D0F5E" w:rsidRPr="000D0F5E" w:rsidRDefault="000D0F5E" w:rsidP="000D0F5E">
            <w:pPr>
              <w:jc w:val="center"/>
              <w:rPr>
                <w:sz w:val="22"/>
                <w:szCs w:val="22"/>
              </w:rPr>
            </w:pPr>
            <w:r w:rsidRPr="000D0F5E">
              <w:rPr>
                <w:sz w:val="22"/>
                <w:szCs w:val="22"/>
              </w:rPr>
              <w:t xml:space="preserve">0,000 </w:t>
            </w:r>
          </w:p>
        </w:tc>
        <w:tc>
          <w:tcPr>
            <w:tcW w:w="543" w:type="pct"/>
            <w:gridSpan w:val="2"/>
            <w:vAlign w:val="center"/>
          </w:tcPr>
          <w:p w:rsidR="000D0F5E" w:rsidRPr="000D0F5E" w:rsidRDefault="000D0F5E" w:rsidP="000D0F5E">
            <w:pPr>
              <w:jc w:val="center"/>
              <w:rPr>
                <w:sz w:val="22"/>
                <w:szCs w:val="22"/>
              </w:rPr>
            </w:pPr>
            <w:r w:rsidRPr="000D0F5E">
              <w:rPr>
                <w:sz w:val="22"/>
                <w:szCs w:val="22"/>
              </w:rPr>
              <w:t>0,003</w:t>
            </w:r>
          </w:p>
        </w:tc>
        <w:tc>
          <w:tcPr>
            <w:tcW w:w="854" w:type="pct"/>
            <w:vAlign w:val="center"/>
          </w:tcPr>
          <w:p w:rsidR="000D0F5E" w:rsidRPr="000D0F5E" w:rsidRDefault="000D0F5E" w:rsidP="000D0F5E">
            <w:pPr>
              <w:jc w:val="center"/>
              <w:rPr>
                <w:sz w:val="18"/>
                <w:szCs w:val="18"/>
              </w:rPr>
            </w:pPr>
            <w:r w:rsidRPr="000D0F5E">
              <w:rPr>
                <w:sz w:val="18"/>
                <w:szCs w:val="18"/>
              </w:rPr>
              <w:t>21.01 - 7 ч, № 5</w:t>
            </w:r>
          </w:p>
        </w:tc>
        <w:tc>
          <w:tcPr>
            <w:tcW w:w="434" w:type="pct"/>
            <w:gridSpan w:val="2"/>
            <w:vAlign w:val="center"/>
          </w:tcPr>
          <w:p w:rsidR="000D0F5E" w:rsidRPr="000D0F5E" w:rsidRDefault="000D0F5E" w:rsidP="000D0F5E">
            <w:pPr>
              <w:jc w:val="center"/>
              <w:rPr>
                <w:sz w:val="22"/>
                <w:szCs w:val="22"/>
              </w:rPr>
            </w:pPr>
            <w:r w:rsidRPr="000D0F5E">
              <w:rPr>
                <w:sz w:val="22"/>
                <w:szCs w:val="22"/>
              </w:rPr>
              <w:t>0,0</w:t>
            </w:r>
          </w:p>
        </w:tc>
        <w:tc>
          <w:tcPr>
            <w:tcW w:w="409" w:type="pct"/>
            <w:vAlign w:val="center"/>
          </w:tcPr>
          <w:p w:rsidR="000D0F5E" w:rsidRPr="000D0F5E" w:rsidRDefault="000D0F5E" w:rsidP="000D0F5E">
            <w:pPr>
              <w:jc w:val="center"/>
              <w:rPr>
                <w:sz w:val="22"/>
                <w:szCs w:val="22"/>
              </w:rPr>
            </w:pPr>
            <w:r w:rsidRPr="000D0F5E">
              <w:rPr>
                <w:sz w:val="22"/>
                <w:szCs w:val="22"/>
              </w:rPr>
              <w:t>0,4</w:t>
            </w:r>
          </w:p>
        </w:tc>
      </w:tr>
      <w:tr w:rsidR="000D0F5E" w:rsidRPr="000D0F5E" w:rsidTr="000D0F5E">
        <w:trPr>
          <w:gridAfter w:val="1"/>
          <w:wAfter w:w="4" w:type="pct"/>
          <w:jc w:val="center"/>
        </w:trPr>
        <w:tc>
          <w:tcPr>
            <w:tcW w:w="1669" w:type="pct"/>
          </w:tcPr>
          <w:p w:rsidR="000D0F5E" w:rsidRPr="000D0F5E" w:rsidRDefault="000D0F5E" w:rsidP="000D0F5E">
            <w:pPr>
              <w:jc w:val="both"/>
              <w:rPr>
                <w:color w:val="000000"/>
                <w:sz w:val="22"/>
                <w:szCs w:val="22"/>
              </w:rPr>
            </w:pPr>
            <w:r w:rsidRPr="000D0F5E">
              <w:rPr>
                <w:color w:val="000000"/>
                <w:sz w:val="22"/>
                <w:szCs w:val="22"/>
              </w:rPr>
              <w:t>Аммиак</w:t>
            </w:r>
          </w:p>
        </w:tc>
        <w:tc>
          <w:tcPr>
            <w:tcW w:w="469" w:type="pct"/>
            <w:vAlign w:val="center"/>
          </w:tcPr>
          <w:p w:rsidR="000D0F5E" w:rsidRPr="000D0F5E" w:rsidRDefault="000D0F5E" w:rsidP="000D0F5E">
            <w:pPr>
              <w:jc w:val="center"/>
              <w:rPr>
                <w:sz w:val="22"/>
                <w:szCs w:val="22"/>
              </w:rPr>
            </w:pPr>
            <w:r w:rsidRPr="000D0F5E">
              <w:rPr>
                <w:sz w:val="22"/>
                <w:szCs w:val="22"/>
              </w:rPr>
              <w:t>1794</w:t>
            </w:r>
          </w:p>
        </w:tc>
        <w:tc>
          <w:tcPr>
            <w:tcW w:w="619" w:type="pct"/>
            <w:gridSpan w:val="2"/>
            <w:vAlign w:val="center"/>
          </w:tcPr>
          <w:p w:rsidR="000D0F5E" w:rsidRPr="000D0F5E" w:rsidRDefault="000D0F5E" w:rsidP="000D0F5E">
            <w:pPr>
              <w:jc w:val="center"/>
              <w:rPr>
                <w:sz w:val="22"/>
                <w:szCs w:val="22"/>
              </w:rPr>
            </w:pPr>
            <w:r w:rsidRPr="000D0F5E">
              <w:rPr>
                <w:sz w:val="22"/>
                <w:szCs w:val="22"/>
              </w:rPr>
              <w:t xml:space="preserve">0,029 </w:t>
            </w:r>
          </w:p>
        </w:tc>
        <w:tc>
          <w:tcPr>
            <w:tcW w:w="543" w:type="pct"/>
            <w:gridSpan w:val="2"/>
            <w:vAlign w:val="center"/>
          </w:tcPr>
          <w:p w:rsidR="000D0F5E" w:rsidRPr="000D0F5E" w:rsidRDefault="000D0F5E" w:rsidP="000D0F5E">
            <w:pPr>
              <w:jc w:val="center"/>
              <w:rPr>
                <w:sz w:val="22"/>
                <w:szCs w:val="22"/>
              </w:rPr>
            </w:pPr>
            <w:r w:rsidRPr="000D0F5E">
              <w:rPr>
                <w:sz w:val="22"/>
                <w:szCs w:val="22"/>
              </w:rPr>
              <w:t>0,170</w:t>
            </w:r>
          </w:p>
        </w:tc>
        <w:tc>
          <w:tcPr>
            <w:tcW w:w="854" w:type="pct"/>
            <w:vAlign w:val="center"/>
          </w:tcPr>
          <w:p w:rsidR="000D0F5E" w:rsidRPr="000D0F5E" w:rsidRDefault="000D0F5E" w:rsidP="000D0F5E">
            <w:pPr>
              <w:jc w:val="center"/>
              <w:rPr>
                <w:sz w:val="18"/>
                <w:szCs w:val="18"/>
              </w:rPr>
            </w:pPr>
            <w:r w:rsidRPr="000D0F5E">
              <w:rPr>
                <w:sz w:val="18"/>
                <w:szCs w:val="18"/>
              </w:rPr>
              <w:t>11.07 - 13ч, № 4</w:t>
            </w:r>
          </w:p>
        </w:tc>
        <w:tc>
          <w:tcPr>
            <w:tcW w:w="434" w:type="pct"/>
            <w:gridSpan w:val="2"/>
            <w:vAlign w:val="center"/>
          </w:tcPr>
          <w:p w:rsidR="000D0F5E" w:rsidRPr="000D0F5E" w:rsidRDefault="000D0F5E" w:rsidP="000D0F5E">
            <w:pPr>
              <w:jc w:val="center"/>
              <w:rPr>
                <w:sz w:val="22"/>
                <w:szCs w:val="22"/>
              </w:rPr>
            </w:pPr>
            <w:r w:rsidRPr="000D0F5E">
              <w:rPr>
                <w:sz w:val="22"/>
                <w:szCs w:val="22"/>
              </w:rPr>
              <w:t>0,0</w:t>
            </w:r>
          </w:p>
        </w:tc>
        <w:tc>
          <w:tcPr>
            <w:tcW w:w="409" w:type="pct"/>
            <w:vAlign w:val="center"/>
          </w:tcPr>
          <w:p w:rsidR="000D0F5E" w:rsidRPr="000D0F5E" w:rsidRDefault="000D0F5E" w:rsidP="000D0F5E">
            <w:pPr>
              <w:jc w:val="center"/>
              <w:rPr>
                <w:sz w:val="22"/>
                <w:szCs w:val="22"/>
              </w:rPr>
            </w:pPr>
            <w:r w:rsidRPr="000D0F5E">
              <w:rPr>
                <w:sz w:val="22"/>
                <w:szCs w:val="22"/>
              </w:rPr>
              <w:t>0,9</w:t>
            </w:r>
          </w:p>
        </w:tc>
      </w:tr>
      <w:tr w:rsidR="000D0F5E" w:rsidRPr="000D0F5E" w:rsidTr="000D0F5E">
        <w:trPr>
          <w:gridAfter w:val="1"/>
          <w:wAfter w:w="4" w:type="pct"/>
          <w:jc w:val="center"/>
        </w:trPr>
        <w:tc>
          <w:tcPr>
            <w:tcW w:w="1669" w:type="pct"/>
          </w:tcPr>
          <w:p w:rsidR="000D0F5E" w:rsidRPr="000D0F5E" w:rsidRDefault="000D0F5E" w:rsidP="000D0F5E">
            <w:pPr>
              <w:jc w:val="both"/>
              <w:rPr>
                <w:color w:val="000000"/>
                <w:sz w:val="22"/>
                <w:szCs w:val="22"/>
              </w:rPr>
            </w:pPr>
            <w:r w:rsidRPr="000D0F5E">
              <w:rPr>
                <w:color w:val="000000"/>
                <w:sz w:val="22"/>
                <w:szCs w:val="22"/>
              </w:rPr>
              <w:t>Бензол</w:t>
            </w:r>
          </w:p>
        </w:tc>
        <w:tc>
          <w:tcPr>
            <w:tcW w:w="469" w:type="pct"/>
            <w:vAlign w:val="center"/>
          </w:tcPr>
          <w:p w:rsidR="000D0F5E" w:rsidRPr="000D0F5E" w:rsidRDefault="000D0F5E" w:rsidP="000D0F5E">
            <w:pPr>
              <w:jc w:val="center"/>
              <w:rPr>
                <w:sz w:val="22"/>
                <w:szCs w:val="22"/>
              </w:rPr>
            </w:pPr>
            <w:r w:rsidRPr="000D0F5E">
              <w:rPr>
                <w:sz w:val="22"/>
                <w:szCs w:val="22"/>
              </w:rPr>
              <w:t>530</w:t>
            </w:r>
          </w:p>
        </w:tc>
        <w:tc>
          <w:tcPr>
            <w:tcW w:w="619" w:type="pct"/>
            <w:gridSpan w:val="2"/>
            <w:vAlign w:val="center"/>
          </w:tcPr>
          <w:p w:rsidR="000D0F5E" w:rsidRPr="000D0F5E" w:rsidRDefault="000D0F5E" w:rsidP="000D0F5E">
            <w:pPr>
              <w:jc w:val="center"/>
              <w:rPr>
                <w:sz w:val="22"/>
                <w:szCs w:val="22"/>
              </w:rPr>
            </w:pPr>
            <w:r w:rsidRPr="000D0F5E">
              <w:rPr>
                <w:sz w:val="22"/>
                <w:szCs w:val="22"/>
              </w:rPr>
              <w:t xml:space="preserve">0,012 </w:t>
            </w:r>
          </w:p>
        </w:tc>
        <w:tc>
          <w:tcPr>
            <w:tcW w:w="543" w:type="pct"/>
            <w:gridSpan w:val="2"/>
            <w:vAlign w:val="center"/>
          </w:tcPr>
          <w:p w:rsidR="000D0F5E" w:rsidRPr="000D0F5E" w:rsidRDefault="000D0F5E" w:rsidP="000D0F5E">
            <w:pPr>
              <w:jc w:val="center"/>
              <w:rPr>
                <w:sz w:val="22"/>
                <w:szCs w:val="22"/>
              </w:rPr>
            </w:pPr>
            <w:r w:rsidRPr="000D0F5E">
              <w:rPr>
                <w:sz w:val="22"/>
                <w:szCs w:val="22"/>
              </w:rPr>
              <w:t>0,030</w:t>
            </w:r>
          </w:p>
        </w:tc>
        <w:tc>
          <w:tcPr>
            <w:tcW w:w="854" w:type="pct"/>
            <w:vAlign w:val="center"/>
          </w:tcPr>
          <w:p w:rsidR="000D0F5E" w:rsidRPr="000D0F5E" w:rsidRDefault="000D0F5E" w:rsidP="000D0F5E">
            <w:pPr>
              <w:jc w:val="center"/>
              <w:rPr>
                <w:sz w:val="18"/>
                <w:szCs w:val="18"/>
              </w:rPr>
            </w:pPr>
            <w:r w:rsidRPr="000D0F5E">
              <w:rPr>
                <w:sz w:val="18"/>
                <w:szCs w:val="18"/>
              </w:rPr>
              <w:t>13.01 - 19 ч, № 4</w:t>
            </w:r>
          </w:p>
        </w:tc>
        <w:tc>
          <w:tcPr>
            <w:tcW w:w="434" w:type="pct"/>
            <w:gridSpan w:val="2"/>
            <w:vAlign w:val="center"/>
          </w:tcPr>
          <w:p w:rsidR="000D0F5E" w:rsidRPr="000D0F5E" w:rsidRDefault="000D0F5E" w:rsidP="000D0F5E">
            <w:pPr>
              <w:jc w:val="center"/>
              <w:rPr>
                <w:sz w:val="22"/>
                <w:szCs w:val="22"/>
              </w:rPr>
            </w:pPr>
            <w:r w:rsidRPr="000D0F5E">
              <w:rPr>
                <w:sz w:val="22"/>
                <w:szCs w:val="22"/>
              </w:rPr>
              <w:t>0,0</w:t>
            </w:r>
          </w:p>
        </w:tc>
        <w:tc>
          <w:tcPr>
            <w:tcW w:w="409" w:type="pct"/>
            <w:vAlign w:val="center"/>
          </w:tcPr>
          <w:p w:rsidR="000D0F5E" w:rsidRPr="000D0F5E" w:rsidRDefault="000D0F5E" w:rsidP="000D0F5E">
            <w:pPr>
              <w:jc w:val="center"/>
              <w:rPr>
                <w:sz w:val="22"/>
                <w:szCs w:val="22"/>
              </w:rPr>
            </w:pPr>
            <w:r w:rsidRPr="000D0F5E">
              <w:rPr>
                <w:sz w:val="22"/>
                <w:szCs w:val="22"/>
              </w:rPr>
              <w:t>0,1</w:t>
            </w:r>
          </w:p>
        </w:tc>
      </w:tr>
      <w:tr w:rsidR="000D0F5E" w:rsidRPr="000D0F5E" w:rsidTr="000D0F5E">
        <w:trPr>
          <w:gridAfter w:val="1"/>
          <w:wAfter w:w="4" w:type="pct"/>
          <w:jc w:val="center"/>
        </w:trPr>
        <w:tc>
          <w:tcPr>
            <w:tcW w:w="1669" w:type="pct"/>
            <w:tcBorders>
              <w:bottom w:val="single" w:sz="4" w:space="0" w:color="auto"/>
            </w:tcBorders>
          </w:tcPr>
          <w:p w:rsidR="000D0F5E" w:rsidRPr="000D0F5E" w:rsidRDefault="000D0F5E" w:rsidP="000D0F5E">
            <w:pPr>
              <w:jc w:val="both"/>
              <w:rPr>
                <w:color w:val="000000"/>
                <w:sz w:val="22"/>
                <w:szCs w:val="22"/>
              </w:rPr>
            </w:pPr>
            <w:r w:rsidRPr="000D0F5E">
              <w:rPr>
                <w:color w:val="000000"/>
                <w:sz w:val="22"/>
                <w:szCs w:val="22"/>
              </w:rPr>
              <w:t>Ксилолы</w:t>
            </w:r>
          </w:p>
        </w:tc>
        <w:tc>
          <w:tcPr>
            <w:tcW w:w="469"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530</w:t>
            </w:r>
          </w:p>
        </w:tc>
        <w:tc>
          <w:tcPr>
            <w:tcW w:w="619" w:type="pct"/>
            <w:gridSpan w:val="2"/>
            <w:tcBorders>
              <w:bottom w:val="single" w:sz="4" w:space="0" w:color="auto"/>
            </w:tcBorders>
            <w:vAlign w:val="center"/>
          </w:tcPr>
          <w:p w:rsidR="000D0F5E" w:rsidRPr="000D0F5E" w:rsidRDefault="000D0F5E" w:rsidP="000D0F5E">
            <w:pPr>
              <w:jc w:val="center"/>
              <w:rPr>
                <w:sz w:val="22"/>
                <w:szCs w:val="22"/>
              </w:rPr>
            </w:pPr>
            <w:r w:rsidRPr="000D0F5E">
              <w:rPr>
                <w:sz w:val="22"/>
                <w:szCs w:val="22"/>
              </w:rPr>
              <w:t xml:space="preserve">0,009 </w:t>
            </w:r>
          </w:p>
        </w:tc>
        <w:tc>
          <w:tcPr>
            <w:tcW w:w="543" w:type="pct"/>
            <w:gridSpan w:val="2"/>
            <w:tcBorders>
              <w:bottom w:val="single" w:sz="4" w:space="0" w:color="auto"/>
            </w:tcBorders>
            <w:vAlign w:val="center"/>
          </w:tcPr>
          <w:p w:rsidR="000D0F5E" w:rsidRPr="000D0F5E" w:rsidRDefault="000D0F5E" w:rsidP="000D0F5E">
            <w:pPr>
              <w:jc w:val="center"/>
              <w:rPr>
                <w:sz w:val="22"/>
                <w:szCs w:val="22"/>
              </w:rPr>
            </w:pPr>
            <w:r w:rsidRPr="000D0F5E">
              <w:rPr>
                <w:sz w:val="22"/>
                <w:szCs w:val="22"/>
              </w:rPr>
              <w:t>0,040</w:t>
            </w:r>
          </w:p>
        </w:tc>
        <w:tc>
          <w:tcPr>
            <w:tcW w:w="854" w:type="pct"/>
            <w:tcBorders>
              <w:bottom w:val="single" w:sz="4" w:space="0" w:color="auto"/>
            </w:tcBorders>
            <w:vAlign w:val="center"/>
          </w:tcPr>
          <w:p w:rsidR="000D0F5E" w:rsidRPr="000D0F5E" w:rsidRDefault="000D0F5E" w:rsidP="000D0F5E">
            <w:pPr>
              <w:jc w:val="center"/>
              <w:rPr>
                <w:sz w:val="18"/>
                <w:szCs w:val="18"/>
              </w:rPr>
            </w:pPr>
            <w:r w:rsidRPr="000D0F5E">
              <w:rPr>
                <w:sz w:val="18"/>
                <w:szCs w:val="18"/>
              </w:rPr>
              <w:t>11.04 - 19 ч, № 4</w:t>
            </w:r>
          </w:p>
        </w:tc>
        <w:tc>
          <w:tcPr>
            <w:tcW w:w="434" w:type="pct"/>
            <w:gridSpan w:val="2"/>
            <w:tcBorders>
              <w:bottom w:val="single" w:sz="4" w:space="0" w:color="auto"/>
            </w:tcBorders>
            <w:vAlign w:val="center"/>
          </w:tcPr>
          <w:p w:rsidR="000D0F5E" w:rsidRPr="000D0F5E" w:rsidRDefault="000D0F5E" w:rsidP="000D0F5E">
            <w:pPr>
              <w:jc w:val="center"/>
              <w:rPr>
                <w:sz w:val="22"/>
                <w:szCs w:val="22"/>
              </w:rPr>
            </w:pPr>
            <w:r w:rsidRPr="000D0F5E">
              <w:rPr>
                <w:sz w:val="22"/>
                <w:szCs w:val="22"/>
              </w:rPr>
              <w:t>0,0</w:t>
            </w:r>
          </w:p>
        </w:tc>
        <w:tc>
          <w:tcPr>
            <w:tcW w:w="409"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0,2</w:t>
            </w:r>
          </w:p>
        </w:tc>
      </w:tr>
      <w:tr w:rsidR="000D0F5E" w:rsidRPr="000D0F5E" w:rsidTr="000D0F5E">
        <w:trPr>
          <w:trHeight w:val="329"/>
          <w:jc w:val="center"/>
        </w:trPr>
        <w:tc>
          <w:tcPr>
            <w:tcW w:w="1669" w:type="pct"/>
          </w:tcPr>
          <w:p w:rsidR="000D0F5E" w:rsidRPr="000D0F5E" w:rsidRDefault="000D0F5E" w:rsidP="000D0F5E">
            <w:pPr>
              <w:jc w:val="both"/>
              <w:rPr>
                <w:color w:val="000000"/>
                <w:sz w:val="22"/>
                <w:szCs w:val="22"/>
              </w:rPr>
            </w:pPr>
            <w:r w:rsidRPr="000D0F5E">
              <w:rPr>
                <w:color w:val="000000"/>
                <w:sz w:val="22"/>
                <w:szCs w:val="22"/>
              </w:rPr>
              <w:t>Толуол</w:t>
            </w:r>
          </w:p>
        </w:tc>
        <w:tc>
          <w:tcPr>
            <w:tcW w:w="469" w:type="pct"/>
            <w:vAlign w:val="center"/>
          </w:tcPr>
          <w:p w:rsidR="000D0F5E" w:rsidRPr="000D0F5E" w:rsidRDefault="000D0F5E" w:rsidP="000D0F5E">
            <w:pPr>
              <w:jc w:val="center"/>
              <w:rPr>
                <w:sz w:val="22"/>
                <w:szCs w:val="22"/>
              </w:rPr>
            </w:pPr>
            <w:r w:rsidRPr="000D0F5E">
              <w:rPr>
                <w:sz w:val="22"/>
                <w:szCs w:val="22"/>
              </w:rPr>
              <w:t>530</w:t>
            </w:r>
          </w:p>
        </w:tc>
        <w:tc>
          <w:tcPr>
            <w:tcW w:w="624" w:type="pct"/>
            <w:gridSpan w:val="3"/>
            <w:vAlign w:val="center"/>
          </w:tcPr>
          <w:p w:rsidR="000D0F5E" w:rsidRPr="000D0F5E" w:rsidRDefault="000D0F5E" w:rsidP="000D0F5E">
            <w:pPr>
              <w:jc w:val="center"/>
              <w:rPr>
                <w:sz w:val="22"/>
                <w:szCs w:val="22"/>
              </w:rPr>
            </w:pPr>
            <w:r w:rsidRPr="000D0F5E">
              <w:rPr>
                <w:sz w:val="22"/>
                <w:szCs w:val="22"/>
              </w:rPr>
              <w:t xml:space="preserve">0,015 </w:t>
            </w:r>
          </w:p>
        </w:tc>
        <w:tc>
          <w:tcPr>
            <w:tcW w:w="538" w:type="pct"/>
            <w:vAlign w:val="center"/>
          </w:tcPr>
          <w:p w:rsidR="000D0F5E" w:rsidRPr="000D0F5E" w:rsidRDefault="000D0F5E" w:rsidP="000D0F5E">
            <w:pPr>
              <w:jc w:val="center"/>
              <w:rPr>
                <w:sz w:val="22"/>
                <w:szCs w:val="22"/>
              </w:rPr>
            </w:pPr>
            <w:r w:rsidRPr="000D0F5E">
              <w:rPr>
                <w:sz w:val="22"/>
                <w:szCs w:val="22"/>
              </w:rPr>
              <w:t>0,030</w:t>
            </w:r>
          </w:p>
        </w:tc>
        <w:tc>
          <w:tcPr>
            <w:tcW w:w="854" w:type="pct"/>
            <w:vAlign w:val="center"/>
          </w:tcPr>
          <w:p w:rsidR="000D0F5E" w:rsidRPr="000D0F5E" w:rsidRDefault="000D0F5E" w:rsidP="000D0F5E">
            <w:pPr>
              <w:jc w:val="center"/>
              <w:rPr>
                <w:sz w:val="18"/>
                <w:szCs w:val="18"/>
              </w:rPr>
            </w:pPr>
            <w:r w:rsidRPr="000D0F5E">
              <w:rPr>
                <w:sz w:val="18"/>
                <w:szCs w:val="18"/>
              </w:rPr>
              <w:t>30.01 - 19 ч, № 4</w:t>
            </w:r>
          </w:p>
        </w:tc>
        <w:tc>
          <w:tcPr>
            <w:tcW w:w="427" w:type="pct"/>
            <w:vAlign w:val="center"/>
          </w:tcPr>
          <w:p w:rsidR="000D0F5E" w:rsidRPr="000D0F5E" w:rsidRDefault="000D0F5E" w:rsidP="000D0F5E">
            <w:pPr>
              <w:jc w:val="center"/>
              <w:rPr>
                <w:sz w:val="22"/>
                <w:szCs w:val="22"/>
              </w:rPr>
            </w:pPr>
            <w:r w:rsidRPr="000D0F5E">
              <w:rPr>
                <w:sz w:val="22"/>
                <w:szCs w:val="22"/>
              </w:rPr>
              <w:t>0,0</w:t>
            </w:r>
          </w:p>
        </w:tc>
        <w:tc>
          <w:tcPr>
            <w:tcW w:w="419" w:type="pct"/>
            <w:gridSpan w:val="3"/>
            <w:vAlign w:val="center"/>
          </w:tcPr>
          <w:p w:rsidR="000D0F5E" w:rsidRPr="000D0F5E" w:rsidRDefault="000D0F5E" w:rsidP="000D0F5E">
            <w:pPr>
              <w:jc w:val="center"/>
              <w:rPr>
                <w:sz w:val="22"/>
                <w:szCs w:val="22"/>
              </w:rPr>
            </w:pPr>
            <w:r w:rsidRPr="000D0F5E">
              <w:rPr>
                <w:sz w:val="22"/>
                <w:szCs w:val="22"/>
              </w:rPr>
              <w:t>0,1</w:t>
            </w:r>
          </w:p>
        </w:tc>
      </w:tr>
      <w:tr w:rsidR="000D0F5E" w:rsidRPr="000D0F5E" w:rsidTr="000D0F5E">
        <w:trPr>
          <w:jc w:val="center"/>
        </w:trPr>
        <w:tc>
          <w:tcPr>
            <w:tcW w:w="1669" w:type="pct"/>
            <w:tcBorders>
              <w:bottom w:val="single" w:sz="4" w:space="0" w:color="auto"/>
            </w:tcBorders>
          </w:tcPr>
          <w:p w:rsidR="000D0F5E" w:rsidRPr="000D0F5E" w:rsidRDefault="000D0F5E" w:rsidP="000D0F5E">
            <w:pPr>
              <w:jc w:val="both"/>
              <w:rPr>
                <w:color w:val="000000"/>
                <w:sz w:val="22"/>
                <w:szCs w:val="22"/>
              </w:rPr>
            </w:pPr>
            <w:r w:rsidRPr="000D0F5E">
              <w:rPr>
                <w:color w:val="000000"/>
                <w:sz w:val="22"/>
                <w:szCs w:val="22"/>
              </w:rPr>
              <w:t>Этилбензол</w:t>
            </w:r>
          </w:p>
        </w:tc>
        <w:tc>
          <w:tcPr>
            <w:tcW w:w="477" w:type="pct"/>
            <w:gridSpan w:val="2"/>
            <w:tcBorders>
              <w:bottom w:val="single" w:sz="4" w:space="0" w:color="auto"/>
            </w:tcBorders>
            <w:vAlign w:val="center"/>
          </w:tcPr>
          <w:p w:rsidR="000D0F5E" w:rsidRPr="000D0F5E" w:rsidRDefault="000D0F5E" w:rsidP="000D0F5E">
            <w:pPr>
              <w:jc w:val="center"/>
              <w:rPr>
                <w:sz w:val="22"/>
                <w:szCs w:val="22"/>
              </w:rPr>
            </w:pPr>
            <w:r w:rsidRPr="000D0F5E">
              <w:rPr>
                <w:sz w:val="22"/>
                <w:szCs w:val="22"/>
              </w:rPr>
              <w:t>530</w:t>
            </w:r>
          </w:p>
        </w:tc>
        <w:tc>
          <w:tcPr>
            <w:tcW w:w="616" w:type="pct"/>
            <w:gridSpan w:val="2"/>
            <w:tcBorders>
              <w:bottom w:val="single" w:sz="4" w:space="0" w:color="auto"/>
            </w:tcBorders>
            <w:vAlign w:val="center"/>
          </w:tcPr>
          <w:p w:rsidR="000D0F5E" w:rsidRPr="000D0F5E" w:rsidRDefault="000D0F5E" w:rsidP="000D0F5E">
            <w:pPr>
              <w:jc w:val="center"/>
              <w:rPr>
                <w:sz w:val="22"/>
                <w:szCs w:val="22"/>
              </w:rPr>
            </w:pPr>
            <w:r w:rsidRPr="000D0F5E">
              <w:rPr>
                <w:sz w:val="22"/>
                <w:szCs w:val="22"/>
              </w:rPr>
              <w:t xml:space="preserve">0,006 </w:t>
            </w:r>
          </w:p>
        </w:tc>
        <w:tc>
          <w:tcPr>
            <w:tcW w:w="538"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0,010</w:t>
            </w:r>
          </w:p>
        </w:tc>
        <w:tc>
          <w:tcPr>
            <w:tcW w:w="854" w:type="pct"/>
            <w:tcBorders>
              <w:bottom w:val="single" w:sz="4" w:space="0" w:color="auto"/>
            </w:tcBorders>
            <w:vAlign w:val="center"/>
          </w:tcPr>
          <w:p w:rsidR="000D0F5E" w:rsidRPr="000D0F5E" w:rsidRDefault="000D0F5E" w:rsidP="000D0F5E">
            <w:pPr>
              <w:jc w:val="center"/>
              <w:rPr>
                <w:sz w:val="18"/>
                <w:szCs w:val="18"/>
              </w:rPr>
            </w:pPr>
            <w:r w:rsidRPr="000D0F5E">
              <w:rPr>
                <w:sz w:val="18"/>
                <w:szCs w:val="18"/>
              </w:rPr>
              <w:t>09.01 - 19 ч, № 5</w:t>
            </w:r>
          </w:p>
        </w:tc>
        <w:tc>
          <w:tcPr>
            <w:tcW w:w="427"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0,0</w:t>
            </w:r>
          </w:p>
        </w:tc>
        <w:tc>
          <w:tcPr>
            <w:tcW w:w="419" w:type="pct"/>
            <w:gridSpan w:val="3"/>
            <w:tcBorders>
              <w:bottom w:val="single" w:sz="4" w:space="0" w:color="auto"/>
            </w:tcBorders>
            <w:vAlign w:val="center"/>
          </w:tcPr>
          <w:p w:rsidR="000D0F5E" w:rsidRPr="000D0F5E" w:rsidRDefault="000D0F5E" w:rsidP="000D0F5E">
            <w:pPr>
              <w:jc w:val="center"/>
              <w:rPr>
                <w:sz w:val="22"/>
                <w:szCs w:val="22"/>
              </w:rPr>
            </w:pPr>
            <w:r w:rsidRPr="000D0F5E">
              <w:rPr>
                <w:sz w:val="22"/>
                <w:szCs w:val="22"/>
              </w:rPr>
              <w:t>0,5</w:t>
            </w:r>
          </w:p>
        </w:tc>
      </w:tr>
      <w:tr w:rsidR="000D0F5E" w:rsidRPr="000D0F5E" w:rsidTr="000D0F5E">
        <w:trPr>
          <w:jc w:val="center"/>
        </w:trPr>
        <w:tc>
          <w:tcPr>
            <w:tcW w:w="1669" w:type="pct"/>
            <w:tcBorders>
              <w:bottom w:val="single" w:sz="4" w:space="0" w:color="auto"/>
            </w:tcBorders>
          </w:tcPr>
          <w:p w:rsidR="000D0F5E" w:rsidRPr="000D0F5E" w:rsidRDefault="000D0F5E" w:rsidP="000D0F5E">
            <w:pPr>
              <w:jc w:val="both"/>
              <w:rPr>
                <w:color w:val="000000"/>
                <w:sz w:val="22"/>
                <w:szCs w:val="22"/>
              </w:rPr>
            </w:pPr>
            <w:r w:rsidRPr="000D0F5E">
              <w:rPr>
                <w:sz w:val="22"/>
                <w:szCs w:val="22"/>
              </w:rPr>
              <w:t>Бенз(а)пирен, мг/м</w:t>
            </w:r>
            <w:r w:rsidRPr="000D0F5E">
              <w:rPr>
                <w:sz w:val="22"/>
                <w:szCs w:val="22"/>
                <w:vertAlign w:val="superscript"/>
              </w:rPr>
              <w:t>3</w:t>
            </w:r>
            <w:r w:rsidRPr="000D0F5E">
              <w:rPr>
                <w:sz w:val="22"/>
                <w:szCs w:val="22"/>
              </w:rPr>
              <w:t>х10</w:t>
            </w:r>
            <w:r w:rsidRPr="000D0F5E">
              <w:rPr>
                <w:sz w:val="22"/>
                <w:szCs w:val="22"/>
                <w:vertAlign w:val="superscript"/>
              </w:rPr>
              <w:t>-6</w:t>
            </w:r>
          </w:p>
        </w:tc>
        <w:tc>
          <w:tcPr>
            <w:tcW w:w="477" w:type="pct"/>
            <w:gridSpan w:val="2"/>
            <w:tcBorders>
              <w:bottom w:val="single" w:sz="4" w:space="0" w:color="auto"/>
            </w:tcBorders>
            <w:vAlign w:val="center"/>
          </w:tcPr>
          <w:p w:rsidR="000D0F5E" w:rsidRPr="000D0F5E" w:rsidRDefault="000D0F5E" w:rsidP="000D0F5E">
            <w:pPr>
              <w:jc w:val="center"/>
              <w:rPr>
                <w:sz w:val="22"/>
                <w:szCs w:val="22"/>
              </w:rPr>
            </w:pPr>
            <w:r w:rsidRPr="000D0F5E">
              <w:rPr>
                <w:sz w:val="22"/>
                <w:szCs w:val="22"/>
              </w:rPr>
              <w:t>20</w:t>
            </w:r>
          </w:p>
        </w:tc>
        <w:tc>
          <w:tcPr>
            <w:tcW w:w="616" w:type="pct"/>
            <w:gridSpan w:val="2"/>
            <w:tcBorders>
              <w:bottom w:val="single" w:sz="4" w:space="0" w:color="auto"/>
            </w:tcBorders>
            <w:vAlign w:val="center"/>
          </w:tcPr>
          <w:p w:rsidR="000D0F5E" w:rsidRPr="000D0F5E" w:rsidRDefault="000D0F5E" w:rsidP="000D0F5E">
            <w:pPr>
              <w:jc w:val="center"/>
              <w:rPr>
                <w:sz w:val="22"/>
                <w:szCs w:val="22"/>
              </w:rPr>
            </w:pPr>
            <w:r w:rsidRPr="000D0F5E">
              <w:rPr>
                <w:sz w:val="22"/>
                <w:szCs w:val="22"/>
              </w:rPr>
              <w:t>0,3</w:t>
            </w:r>
          </w:p>
        </w:tc>
        <w:tc>
          <w:tcPr>
            <w:tcW w:w="538"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0,8</w:t>
            </w:r>
          </w:p>
        </w:tc>
        <w:tc>
          <w:tcPr>
            <w:tcW w:w="854" w:type="pct"/>
            <w:tcBorders>
              <w:bottom w:val="single" w:sz="4" w:space="0" w:color="auto"/>
            </w:tcBorders>
            <w:vAlign w:val="center"/>
          </w:tcPr>
          <w:p w:rsidR="000D0F5E" w:rsidRPr="000D0F5E" w:rsidRDefault="000D0F5E" w:rsidP="000D0F5E">
            <w:pPr>
              <w:jc w:val="center"/>
              <w:rPr>
                <w:sz w:val="18"/>
                <w:szCs w:val="18"/>
              </w:rPr>
            </w:pPr>
            <w:r w:rsidRPr="000D0F5E">
              <w:rPr>
                <w:sz w:val="18"/>
                <w:szCs w:val="18"/>
              </w:rPr>
              <w:t>февраль, № 5</w:t>
            </w:r>
          </w:p>
        </w:tc>
        <w:tc>
          <w:tcPr>
            <w:tcW w:w="427"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w:t>
            </w:r>
          </w:p>
        </w:tc>
        <w:tc>
          <w:tcPr>
            <w:tcW w:w="419" w:type="pct"/>
            <w:gridSpan w:val="3"/>
            <w:tcBorders>
              <w:bottom w:val="single" w:sz="4" w:space="0" w:color="auto"/>
            </w:tcBorders>
            <w:vAlign w:val="center"/>
          </w:tcPr>
          <w:p w:rsidR="000D0F5E" w:rsidRPr="000D0F5E" w:rsidRDefault="000D0F5E" w:rsidP="000D0F5E">
            <w:pPr>
              <w:jc w:val="center"/>
              <w:rPr>
                <w:sz w:val="22"/>
                <w:szCs w:val="22"/>
              </w:rPr>
            </w:pPr>
            <w:r w:rsidRPr="000D0F5E">
              <w:rPr>
                <w:sz w:val="22"/>
                <w:szCs w:val="22"/>
              </w:rPr>
              <w:t>0,8</w:t>
            </w:r>
          </w:p>
        </w:tc>
      </w:tr>
      <w:tr w:rsidR="000D0F5E" w:rsidRPr="000D0F5E" w:rsidTr="000D0F5E">
        <w:trPr>
          <w:jc w:val="center"/>
        </w:trPr>
        <w:tc>
          <w:tcPr>
            <w:tcW w:w="1669" w:type="pct"/>
            <w:tcBorders>
              <w:bottom w:val="nil"/>
              <w:right w:val="nil"/>
            </w:tcBorders>
          </w:tcPr>
          <w:p w:rsidR="000D0F5E" w:rsidRPr="000D0F5E" w:rsidRDefault="000D0F5E" w:rsidP="000D0F5E">
            <w:pPr>
              <w:rPr>
                <w:color w:val="000000"/>
                <w:sz w:val="22"/>
                <w:szCs w:val="22"/>
              </w:rPr>
            </w:pPr>
            <w:r w:rsidRPr="000D0F5E">
              <w:rPr>
                <w:color w:val="000000"/>
                <w:sz w:val="22"/>
                <w:szCs w:val="22"/>
              </w:rPr>
              <w:t>В целом по городу            СИ</w:t>
            </w:r>
          </w:p>
        </w:tc>
        <w:tc>
          <w:tcPr>
            <w:tcW w:w="477" w:type="pct"/>
            <w:gridSpan w:val="2"/>
            <w:tcBorders>
              <w:left w:val="nil"/>
              <w:bottom w:val="nil"/>
              <w:right w:val="nil"/>
            </w:tcBorders>
            <w:vAlign w:val="center"/>
          </w:tcPr>
          <w:p w:rsidR="000D0F5E" w:rsidRPr="000D0F5E" w:rsidRDefault="000D0F5E" w:rsidP="000D0F5E">
            <w:pPr>
              <w:jc w:val="center"/>
              <w:rPr>
                <w:sz w:val="22"/>
                <w:szCs w:val="22"/>
              </w:rPr>
            </w:pPr>
          </w:p>
        </w:tc>
        <w:tc>
          <w:tcPr>
            <w:tcW w:w="616" w:type="pct"/>
            <w:gridSpan w:val="2"/>
            <w:tcBorders>
              <w:left w:val="nil"/>
              <w:bottom w:val="nil"/>
              <w:right w:val="nil"/>
            </w:tcBorders>
            <w:vAlign w:val="center"/>
          </w:tcPr>
          <w:p w:rsidR="000D0F5E" w:rsidRPr="000D0F5E" w:rsidRDefault="000D0F5E" w:rsidP="000D0F5E">
            <w:pPr>
              <w:jc w:val="center"/>
              <w:rPr>
                <w:sz w:val="22"/>
                <w:szCs w:val="22"/>
              </w:rPr>
            </w:pPr>
          </w:p>
        </w:tc>
        <w:tc>
          <w:tcPr>
            <w:tcW w:w="538" w:type="pct"/>
            <w:tcBorders>
              <w:left w:val="nil"/>
              <w:bottom w:val="nil"/>
              <w:right w:val="nil"/>
            </w:tcBorders>
            <w:vAlign w:val="center"/>
          </w:tcPr>
          <w:p w:rsidR="000D0F5E" w:rsidRPr="000D0F5E" w:rsidRDefault="000D0F5E" w:rsidP="000D0F5E">
            <w:pPr>
              <w:jc w:val="center"/>
              <w:rPr>
                <w:sz w:val="22"/>
                <w:szCs w:val="22"/>
              </w:rPr>
            </w:pPr>
          </w:p>
        </w:tc>
        <w:tc>
          <w:tcPr>
            <w:tcW w:w="854" w:type="pct"/>
            <w:tcBorders>
              <w:left w:val="nil"/>
              <w:bottom w:val="nil"/>
              <w:right w:val="nil"/>
            </w:tcBorders>
            <w:vAlign w:val="center"/>
          </w:tcPr>
          <w:p w:rsidR="000D0F5E" w:rsidRPr="000D0F5E" w:rsidRDefault="000D0F5E" w:rsidP="000D0F5E">
            <w:pPr>
              <w:jc w:val="center"/>
              <w:rPr>
                <w:sz w:val="22"/>
                <w:szCs w:val="22"/>
              </w:rPr>
            </w:pPr>
          </w:p>
        </w:tc>
        <w:tc>
          <w:tcPr>
            <w:tcW w:w="427" w:type="pct"/>
            <w:tcBorders>
              <w:left w:val="nil"/>
              <w:bottom w:val="nil"/>
              <w:right w:val="nil"/>
            </w:tcBorders>
            <w:vAlign w:val="center"/>
          </w:tcPr>
          <w:p w:rsidR="000D0F5E" w:rsidRPr="000D0F5E" w:rsidRDefault="000D0F5E" w:rsidP="000D0F5E">
            <w:pPr>
              <w:jc w:val="center"/>
              <w:rPr>
                <w:sz w:val="22"/>
                <w:szCs w:val="22"/>
              </w:rPr>
            </w:pPr>
          </w:p>
        </w:tc>
        <w:tc>
          <w:tcPr>
            <w:tcW w:w="419" w:type="pct"/>
            <w:gridSpan w:val="3"/>
            <w:tcBorders>
              <w:left w:val="nil"/>
              <w:bottom w:val="nil"/>
            </w:tcBorders>
            <w:vAlign w:val="center"/>
          </w:tcPr>
          <w:p w:rsidR="000D0F5E" w:rsidRPr="000D0F5E" w:rsidRDefault="000D0F5E" w:rsidP="000D0F5E">
            <w:pPr>
              <w:jc w:val="center"/>
              <w:rPr>
                <w:sz w:val="22"/>
                <w:szCs w:val="22"/>
              </w:rPr>
            </w:pPr>
            <w:r w:rsidRPr="000D0F5E">
              <w:rPr>
                <w:sz w:val="22"/>
                <w:szCs w:val="22"/>
              </w:rPr>
              <w:t>2,4</w:t>
            </w:r>
          </w:p>
        </w:tc>
      </w:tr>
      <w:tr w:rsidR="000D0F5E" w:rsidRPr="000D0F5E" w:rsidTr="000D0F5E">
        <w:trPr>
          <w:jc w:val="center"/>
        </w:trPr>
        <w:tc>
          <w:tcPr>
            <w:tcW w:w="1669" w:type="pct"/>
            <w:tcBorders>
              <w:top w:val="nil"/>
              <w:bottom w:val="single" w:sz="4" w:space="0" w:color="auto"/>
              <w:right w:val="nil"/>
            </w:tcBorders>
          </w:tcPr>
          <w:p w:rsidR="000D0F5E" w:rsidRPr="000D0F5E" w:rsidRDefault="000D0F5E" w:rsidP="000D0F5E">
            <w:pPr>
              <w:jc w:val="center"/>
              <w:rPr>
                <w:color w:val="000000"/>
                <w:sz w:val="22"/>
                <w:szCs w:val="22"/>
              </w:rPr>
            </w:pPr>
            <w:r w:rsidRPr="000D0F5E">
              <w:rPr>
                <w:color w:val="000000"/>
                <w:sz w:val="22"/>
                <w:szCs w:val="22"/>
              </w:rPr>
              <w:t xml:space="preserve">                                       НП</w:t>
            </w:r>
          </w:p>
        </w:tc>
        <w:tc>
          <w:tcPr>
            <w:tcW w:w="477" w:type="pct"/>
            <w:gridSpan w:val="2"/>
            <w:tcBorders>
              <w:top w:val="nil"/>
              <w:left w:val="nil"/>
              <w:bottom w:val="single" w:sz="4" w:space="0" w:color="auto"/>
              <w:right w:val="nil"/>
            </w:tcBorders>
            <w:vAlign w:val="center"/>
          </w:tcPr>
          <w:p w:rsidR="000D0F5E" w:rsidRPr="000D0F5E" w:rsidRDefault="000D0F5E" w:rsidP="000D0F5E">
            <w:pPr>
              <w:jc w:val="center"/>
              <w:rPr>
                <w:sz w:val="22"/>
                <w:szCs w:val="22"/>
              </w:rPr>
            </w:pPr>
          </w:p>
        </w:tc>
        <w:tc>
          <w:tcPr>
            <w:tcW w:w="616" w:type="pct"/>
            <w:gridSpan w:val="2"/>
            <w:tcBorders>
              <w:top w:val="nil"/>
              <w:left w:val="nil"/>
              <w:bottom w:val="single" w:sz="4" w:space="0" w:color="auto"/>
              <w:right w:val="nil"/>
            </w:tcBorders>
            <w:vAlign w:val="center"/>
          </w:tcPr>
          <w:p w:rsidR="000D0F5E" w:rsidRPr="000D0F5E" w:rsidRDefault="000D0F5E" w:rsidP="000D0F5E">
            <w:pPr>
              <w:jc w:val="center"/>
              <w:rPr>
                <w:sz w:val="22"/>
                <w:szCs w:val="22"/>
              </w:rPr>
            </w:pPr>
          </w:p>
        </w:tc>
        <w:tc>
          <w:tcPr>
            <w:tcW w:w="538" w:type="pct"/>
            <w:tcBorders>
              <w:top w:val="nil"/>
              <w:left w:val="nil"/>
              <w:bottom w:val="single" w:sz="4" w:space="0" w:color="auto"/>
              <w:right w:val="nil"/>
            </w:tcBorders>
            <w:vAlign w:val="center"/>
          </w:tcPr>
          <w:p w:rsidR="000D0F5E" w:rsidRPr="000D0F5E" w:rsidRDefault="000D0F5E" w:rsidP="000D0F5E">
            <w:pPr>
              <w:jc w:val="center"/>
              <w:rPr>
                <w:sz w:val="22"/>
                <w:szCs w:val="22"/>
              </w:rPr>
            </w:pPr>
          </w:p>
        </w:tc>
        <w:tc>
          <w:tcPr>
            <w:tcW w:w="854" w:type="pct"/>
            <w:tcBorders>
              <w:top w:val="nil"/>
              <w:left w:val="nil"/>
              <w:bottom w:val="single" w:sz="4" w:space="0" w:color="auto"/>
              <w:right w:val="nil"/>
            </w:tcBorders>
            <w:vAlign w:val="center"/>
          </w:tcPr>
          <w:p w:rsidR="000D0F5E" w:rsidRPr="000D0F5E" w:rsidRDefault="000D0F5E" w:rsidP="000D0F5E">
            <w:pPr>
              <w:jc w:val="center"/>
              <w:rPr>
                <w:sz w:val="22"/>
                <w:szCs w:val="22"/>
              </w:rPr>
            </w:pPr>
          </w:p>
        </w:tc>
        <w:tc>
          <w:tcPr>
            <w:tcW w:w="427" w:type="pct"/>
            <w:tcBorders>
              <w:top w:val="nil"/>
              <w:left w:val="nil"/>
              <w:bottom w:val="single" w:sz="4" w:space="0" w:color="auto"/>
              <w:right w:val="nil"/>
            </w:tcBorders>
            <w:vAlign w:val="center"/>
          </w:tcPr>
          <w:p w:rsidR="000D0F5E" w:rsidRPr="000D0F5E" w:rsidRDefault="000D0F5E" w:rsidP="000D0F5E">
            <w:pPr>
              <w:jc w:val="center"/>
              <w:rPr>
                <w:sz w:val="22"/>
                <w:szCs w:val="22"/>
              </w:rPr>
            </w:pPr>
            <w:r w:rsidRPr="000D0F5E">
              <w:rPr>
                <w:sz w:val="22"/>
                <w:szCs w:val="22"/>
              </w:rPr>
              <w:t>0,8</w:t>
            </w:r>
          </w:p>
        </w:tc>
        <w:tc>
          <w:tcPr>
            <w:tcW w:w="419" w:type="pct"/>
            <w:gridSpan w:val="3"/>
            <w:tcBorders>
              <w:top w:val="nil"/>
              <w:left w:val="nil"/>
              <w:bottom w:val="single" w:sz="4" w:space="0" w:color="auto"/>
            </w:tcBorders>
            <w:vAlign w:val="center"/>
          </w:tcPr>
          <w:p w:rsidR="000D0F5E" w:rsidRPr="000D0F5E" w:rsidRDefault="000D0F5E" w:rsidP="000D0F5E">
            <w:pPr>
              <w:jc w:val="center"/>
              <w:rPr>
                <w:sz w:val="22"/>
                <w:szCs w:val="22"/>
              </w:rPr>
            </w:pPr>
          </w:p>
        </w:tc>
      </w:tr>
    </w:tbl>
    <w:p w:rsidR="000D0F5E" w:rsidRPr="000D0F5E" w:rsidRDefault="000D0F5E" w:rsidP="000D0F5E">
      <w:pPr>
        <w:tabs>
          <w:tab w:val="left" w:pos="3840"/>
        </w:tabs>
        <w:suppressAutoHyphens/>
        <w:jc w:val="center"/>
        <w:rPr>
          <w:spacing w:val="-3"/>
        </w:rPr>
      </w:pPr>
    </w:p>
    <w:p w:rsidR="000D0F5E" w:rsidRPr="000D0F5E" w:rsidRDefault="000D0F5E" w:rsidP="000D0F5E">
      <w:pPr>
        <w:tabs>
          <w:tab w:val="left" w:pos="3840"/>
        </w:tabs>
        <w:suppressAutoHyphens/>
        <w:spacing w:after="120"/>
        <w:jc w:val="center"/>
        <w:rPr>
          <w:b/>
          <w:caps/>
          <w:lang w:eastAsia="ar-SA"/>
        </w:rPr>
      </w:pPr>
      <w:r w:rsidRPr="000D0F5E">
        <w:rPr>
          <w:b/>
          <w:caps/>
          <w:lang w:eastAsia="ar-SA"/>
        </w:rPr>
        <w:t>Луга</w:t>
      </w:r>
    </w:p>
    <w:p w:rsidR="000D0F5E" w:rsidRPr="000D0F5E" w:rsidRDefault="000D0F5E" w:rsidP="000D0F5E">
      <w:pPr>
        <w:ind w:firstLine="709"/>
        <w:jc w:val="both"/>
        <w:rPr>
          <w:rFonts w:ascii="Calibri" w:hAnsi="Calibri"/>
          <w:szCs w:val="22"/>
        </w:rPr>
      </w:pPr>
      <w:r w:rsidRPr="000D0F5E">
        <w:rPr>
          <w:lang w:eastAsia="ar-SA"/>
        </w:rPr>
        <w:t xml:space="preserve">Пост расположен в жилой застройке города по </w:t>
      </w:r>
      <w:r w:rsidRPr="000D0F5E">
        <w:rPr>
          <w:szCs w:val="22"/>
        </w:rPr>
        <w:t>адресу ул. Дзержинского, 11, отбор проб проводился ежедневно 4 раза в сутки. Измерялись концентрации взвешенных веществ, диоксида серы, оксида углерода, диоксида азота и тяжелых металлов</w:t>
      </w:r>
      <w:r w:rsidRPr="000D0F5E">
        <w:rPr>
          <w:rFonts w:ascii="Calibri" w:hAnsi="Calibri"/>
          <w:szCs w:val="22"/>
        </w:rPr>
        <w:t xml:space="preserve">. </w:t>
      </w:r>
    </w:p>
    <w:p w:rsidR="000D0F5E" w:rsidRPr="000D0F5E" w:rsidRDefault="000D0F5E" w:rsidP="000D0F5E">
      <w:pPr>
        <w:tabs>
          <w:tab w:val="left" w:pos="3840"/>
        </w:tabs>
        <w:suppressAutoHyphens/>
        <w:ind w:firstLine="709"/>
        <w:jc w:val="both"/>
        <w:rPr>
          <w:bCs/>
          <w:iCs/>
          <w:lang w:eastAsia="ar-SA"/>
        </w:rPr>
      </w:pPr>
      <w:r w:rsidRPr="000D0F5E">
        <w:rPr>
          <w:bCs/>
          <w:i/>
          <w:iCs/>
          <w:lang w:eastAsia="ar-SA"/>
        </w:rPr>
        <w:lastRenderedPageBreak/>
        <w:t>Концентрации взвешенных веществ.</w:t>
      </w:r>
      <w:r w:rsidRPr="000D0F5E">
        <w:rPr>
          <w:bCs/>
          <w:iCs/>
          <w:lang w:eastAsia="ar-SA"/>
        </w:rPr>
        <w:t xml:space="preserve"> Средняя концентрация за 11 месяцев составила 0,6 ПДКс.с. Уровень загрязнения воздуха пылью квалифицировался как низкий с января по ноябрь.</w:t>
      </w:r>
    </w:p>
    <w:p w:rsidR="000D0F5E" w:rsidRPr="000D0F5E" w:rsidRDefault="000D0F5E" w:rsidP="000D0F5E">
      <w:pPr>
        <w:tabs>
          <w:tab w:val="left" w:pos="3840"/>
        </w:tabs>
        <w:suppressAutoHyphens/>
        <w:ind w:firstLine="709"/>
        <w:jc w:val="both"/>
        <w:rPr>
          <w:bCs/>
          <w:iCs/>
          <w:lang w:eastAsia="ar-SA"/>
        </w:rPr>
      </w:pPr>
      <w:r w:rsidRPr="000D0F5E">
        <w:rPr>
          <w:bCs/>
          <w:i/>
          <w:iCs/>
          <w:lang w:eastAsia="ar-SA"/>
        </w:rPr>
        <w:t xml:space="preserve"> Концентрации диоксида серы.</w:t>
      </w:r>
      <w:r w:rsidRPr="000D0F5E">
        <w:rPr>
          <w:bCs/>
          <w:iCs/>
          <w:lang w:eastAsia="ar-SA"/>
        </w:rPr>
        <w:t xml:space="preserve"> Средние значения концентраций и максимальные из разовых концентраций не превышали установленных санитарных норм.</w:t>
      </w:r>
    </w:p>
    <w:p w:rsidR="000D0F5E" w:rsidRPr="000D0F5E" w:rsidRDefault="000D0F5E" w:rsidP="000D0F5E">
      <w:pPr>
        <w:tabs>
          <w:tab w:val="left" w:pos="3840"/>
        </w:tabs>
        <w:suppressAutoHyphens/>
        <w:ind w:firstLine="709"/>
        <w:jc w:val="both"/>
        <w:rPr>
          <w:bCs/>
          <w:iCs/>
          <w:lang w:eastAsia="ar-SA"/>
        </w:rPr>
      </w:pPr>
      <w:r w:rsidRPr="000D0F5E">
        <w:rPr>
          <w:bCs/>
          <w:i/>
          <w:iCs/>
          <w:lang w:eastAsia="ar-SA"/>
        </w:rPr>
        <w:t>Концентрации оксида углерода.</w:t>
      </w:r>
      <w:r w:rsidRPr="000D0F5E">
        <w:rPr>
          <w:bCs/>
          <w:iCs/>
          <w:lang w:eastAsia="ar-SA"/>
        </w:rPr>
        <w:t xml:space="preserve"> Средняя концентрация за 11 месяцев составила 0,5 ПДКс.с. Степень загрязнения воздуха оксидом углерода оценивалась  как повышенная в июле и сентябре (НП - 3,8 %), как низкая с января по июнь, в августе, октябре и ноябре.</w:t>
      </w:r>
    </w:p>
    <w:p w:rsidR="000D0F5E" w:rsidRPr="000D0F5E" w:rsidRDefault="000D0F5E" w:rsidP="000D0F5E">
      <w:pPr>
        <w:tabs>
          <w:tab w:val="left" w:pos="3840"/>
        </w:tabs>
        <w:suppressAutoHyphens/>
        <w:ind w:firstLine="709"/>
        <w:jc w:val="both"/>
        <w:rPr>
          <w:bCs/>
          <w:iCs/>
          <w:lang w:eastAsia="ar-SA"/>
        </w:rPr>
      </w:pPr>
      <w:r w:rsidRPr="000D0F5E">
        <w:rPr>
          <w:bCs/>
          <w:iCs/>
          <w:lang w:eastAsia="ar-SA"/>
        </w:rPr>
        <w:t xml:space="preserve"> </w:t>
      </w:r>
      <w:r w:rsidRPr="000D0F5E">
        <w:rPr>
          <w:bCs/>
          <w:i/>
          <w:iCs/>
          <w:lang w:eastAsia="ar-SA"/>
        </w:rPr>
        <w:t xml:space="preserve">Концентрации диоксида азота. </w:t>
      </w:r>
      <w:r w:rsidRPr="000D0F5E">
        <w:rPr>
          <w:bCs/>
          <w:iCs/>
          <w:lang w:eastAsia="ar-SA"/>
        </w:rPr>
        <w:t>Средняя концентрация за 11 месяцев составила 0,8 ПДКс.с. Загрязненность воздуха диоксидом азота квалифицировалась как повышенная в январе (НП - 1,3 %), июле (НП - 3,9 %, СИ - 3,1) и августе (НП - 5,8 %, СИ - 2,5),  в  остальные месяцы - как низкая.</w:t>
      </w:r>
    </w:p>
    <w:p w:rsidR="000D0F5E" w:rsidRPr="000D0F5E" w:rsidRDefault="000D0F5E" w:rsidP="000D0F5E">
      <w:pPr>
        <w:tabs>
          <w:tab w:val="left" w:pos="3840"/>
        </w:tabs>
        <w:suppressAutoHyphens/>
        <w:ind w:firstLine="709"/>
        <w:jc w:val="both"/>
        <w:rPr>
          <w:bCs/>
          <w:iCs/>
          <w:lang w:eastAsia="ar-SA"/>
        </w:rPr>
      </w:pPr>
      <w:r w:rsidRPr="000D0F5E">
        <w:rPr>
          <w:bCs/>
          <w:i/>
          <w:iCs/>
          <w:lang w:eastAsia="ar-SA"/>
        </w:rPr>
        <w:t xml:space="preserve">Концентрации бенз(а)пирена. </w:t>
      </w:r>
      <w:r w:rsidRPr="000D0F5E">
        <w:rPr>
          <w:bCs/>
          <w:iCs/>
          <w:lang w:eastAsia="ar-SA"/>
        </w:rPr>
        <w:t xml:space="preserve">Средняя за 8 месяцев концентрация бенз(а)пирена  соразмерна 0,1 ПДКс.с. Загрязнение воздуха этой примесью оценивалось как низкое с апреля по ноябрь. </w:t>
      </w:r>
    </w:p>
    <w:p w:rsidR="000D0F5E" w:rsidRPr="000D0F5E" w:rsidRDefault="000D0F5E" w:rsidP="000D0F5E">
      <w:pPr>
        <w:tabs>
          <w:tab w:val="left" w:pos="3840"/>
        </w:tabs>
        <w:suppressAutoHyphens/>
        <w:ind w:firstLine="709"/>
        <w:jc w:val="both"/>
        <w:rPr>
          <w:bCs/>
          <w:iCs/>
          <w:lang w:eastAsia="ar-SA"/>
        </w:rPr>
      </w:pPr>
      <w:r w:rsidRPr="000D0F5E">
        <w:rPr>
          <w:bCs/>
          <w:i/>
          <w:iCs/>
          <w:u w:val="single"/>
          <w:lang w:eastAsia="ar-SA"/>
        </w:rPr>
        <w:t>В целом по городу</w:t>
      </w:r>
      <w:r w:rsidRPr="000D0F5E">
        <w:rPr>
          <w:bCs/>
          <w:iCs/>
          <w:lang w:eastAsia="ar-SA"/>
        </w:rPr>
        <w:t xml:space="preserve"> уровень загрязнения воздуха квалифицируется как повышенный  в январе, июле, августе и сентябре, как низкий - с февраля по июнь, октябре и ноябре.    </w:t>
      </w:r>
    </w:p>
    <w:p w:rsidR="00E005EC" w:rsidRDefault="00E005EC" w:rsidP="000D0F5E">
      <w:pPr>
        <w:tabs>
          <w:tab w:val="left" w:pos="3840"/>
        </w:tabs>
        <w:suppressAutoHyphens/>
        <w:jc w:val="center"/>
        <w:rPr>
          <w:lang w:eastAsia="ar-SA"/>
        </w:rPr>
      </w:pPr>
    </w:p>
    <w:p w:rsidR="000D0F5E" w:rsidRPr="000D0F5E" w:rsidRDefault="000D0F5E" w:rsidP="000D0F5E">
      <w:pPr>
        <w:tabs>
          <w:tab w:val="left" w:pos="3840"/>
        </w:tabs>
        <w:suppressAutoHyphens/>
        <w:jc w:val="center"/>
      </w:pPr>
      <w:r w:rsidRPr="000D0F5E">
        <w:rPr>
          <w:lang w:eastAsia="ar-SA"/>
        </w:rPr>
        <w:t xml:space="preserve">Таблица </w:t>
      </w:r>
      <w:r w:rsidR="00E005EC">
        <w:rPr>
          <w:lang w:eastAsia="ar-SA"/>
        </w:rPr>
        <w:t>8</w:t>
      </w:r>
      <w:r w:rsidRPr="000D0F5E">
        <w:rPr>
          <w:lang w:eastAsia="ar-SA"/>
        </w:rPr>
        <w:t xml:space="preserve"> - Характеристики загрязнения атмосферы г. Луга за январь-ноябрь</w:t>
      </w:r>
      <w:r w:rsidRPr="000D0F5E">
        <w:rPr>
          <w:b/>
          <w:lang w:eastAsia="ar-SA"/>
        </w:rPr>
        <w:t xml:space="preserve"> </w:t>
      </w:r>
      <w:r w:rsidRPr="000D0F5E">
        <w:t>2017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3"/>
        <w:gridCol w:w="1099"/>
        <w:gridCol w:w="1192"/>
        <w:gridCol w:w="1041"/>
        <w:gridCol w:w="1592"/>
        <w:gridCol w:w="835"/>
        <w:gridCol w:w="798"/>
      </w:tblGrid>
      <w:tr w:rsidR="000D0F5E" w:rsidRPr="000D0F5E" w:rsidTr="000D0F5E">
        <w:trPr>
          <w:trHeight w:val="181"/>
          <w:jc w:val="center"/>
        </w:trPr>
        <w:tc>
          <w:tcPr>
            <w:tcW w:w="1574" w:type="pct"/>
            <w:vMerge w:val="restart"/>
            <w:tcBorders>
              <w:bottom w:val="single" w:sz="4" w:space="0" w:color="auto"/>
            </w:tcBorders>
            <w:vAlign w:val="center"/>
          </w:tcPr>
          <w:p w:rsidR="000D0F5E" w:rsidRPr="000D0F5E" w:rsidRDefault="000D0F5E" w:rsidP="000D0F5E">
            <w:pPr>
              <w:jc w:val="center"/>
              <w:rPr>
                <w:color w:val="000000"/>
                <w:sz w:val="22"/>
                <w:szCs w:val="22"/>
              </w:rPr>
            </w:pPr>
            <w:r w:rsidRPr="000D0F5E">
              <w:rPr>
                <w:color w:val="000000"/>
                <w:sz w:val="22"/>
                <w:szCs w:val="22"/>
              </w:rPr>
              <w:t>Примесь</w:t>
            </w:r>
          </w:p>
        </w:tc>
        <w:tc>
          <w:tcPr>
            <w:tcW w:w="574" w:type="pct"/>
            <w:vMerge w:val="restart"/>
            <w:tcBorders>
              <w:bottom w:val="single" w:sz="4" w:space="0" w:color="auto"/>
            </w:tcBorders>
            <w:vAlign w:val="center"/>
          </w:tcPr>
          <w:p w:rsidR="000D0F5E" w:rsidRPr="000D0F5E" w:rsidRDefault="000D0F5E" w:rsidP="000D0F5E">
            <w:pPr>
              <w:jc w:val="center"/>
              <w:rPr>
                <w:color w:val="000000"/>
                <w:sz w:val="22"/>
                <w:szCs w:val="22"/>
              </w:rPr>
            </w:pPr>
            <w:r w:rsidRPr="000D0F5E">
              <w:rPr>
                <w:color w:val="000000"/>
                <w:sz w:val="22"/>
                <w:szCs w:val="22"/>
              </w:rPr>
              <w:t>Число</w:t>
            </w:r>
          </w:p>
          <w:p w:rsidR="000D0F5E" w:rsidRPr="000D0F5E" w:rsidRDefault="000D0F5E" w:rsidP="000D0F5E">
            <w:pPr>
              <w:jc w:val="center"/>
              <w:rPr>
                <w:color w:val="000000"/>
                <w:sz w:val="22"/>
                <w:szCs w:val="22"/>
              </w:rPr>
            </w:pPr>
            <w:r w:rsidRPr="000D0F5E">
              <w:rPr>
                <w:color w:val="000000"/>
                <w:sz w:val="22"/>
                <w:szCs w:val="22"/>
              </w:rPr>
              <w:t>набл.</w:t>
            </w:r>
          </w:p>
        </w:tc>
        <w:tc>
          <w:tcPr>
            <w:tcW w:w="1167" w:type="pct"/>
            <w:gridSpan w:val="2"/>
            <w:tcBorders>
              <w:bottom w:val="single" w:sz="4" w:space="0" w:color="auto"/>
            </w:tcBorders>
            <w:vAlign w:val="center"/>
          </w:tcPr>
          <w:p w:rsidR="000D0F5E" w:rsidRPr="000D0F5E" w:rsidRDefault="000D0F5E" w:rsidP="000D0F5E">
            <w:pPr>
              <w:jc w:val="center"/>
              <w:rPr>
                <w:color w:val="000000"/>
                <w:sz w:val="22"/>
                <w:szCs w:val="22"/>
                <w:vertAlign w:val="superscript"/>
              </w:rPr>
            </w:pPr>
            <w:r w:rsidRPr="000D0F5E">
              <w:rPr>
                <w:color w:val="000000"/>
                <w:sz w:val="22"/>
                <w:szCs w:val="22"/>
              </w:rPr>
              <w:t>Концентрация, мг/м</w:t>
            </w:r>
            <w:r w:rsidRPr="000D0F5E">
              <w:rPr>
                <w:color w:val="000000"/>
                <w:sz w:val="22"/>
                <w:szCs w:val="22"/>
                <w:vertAlign w:val="superscript"/>
              </w:rPr>
              <w:t>3</w:t>
            </w:r>
          </w:p>
        </w:tc>
        <w:tc>
          <w:tcPr>
            <w:tcW w:w="832" w:type="pct"/>
            <w:vMerge w:val="restart"/>
            <w:tcBorders>
              <w:bottom w:val="single" w:sz="4" w:space="0" w:color="auto"/>
            </w:tcBorders>
          </w:tcPr>
          <w:p w:rsidR="000D0F5E" w:rsidRPr="000D0F5E" w:rsidRDefault="000D0F5E" w:rsidP="000D0F5E">
            <w:pPr>
              <w:jc w:val="center"/>
              <w:rPr>
                <w:color w:val="000000"/>
                <w:sz w:val="22"/>
                <w:szCs w:val="22"/>
              </w:rPr>
            </w:pPr>
            <w:r w:rsidRPr="000D0F5E">
              <w:rPr>
                <w:color w:val="000000"/>
                <w:sz w:val="22"/>
                <w:szCs w:val="22"/>
              </w:rPr>
              <w:t>Дата, срок,</w:t>
            </w:r>
          </w:p>
          <w:p w:rsidR="000D0F5E" w:rsidRPr="000D0F5E" w:rsidRDefault="000D0F5E" w:rsidP="000D0F5E">
            <w:pPr>
              <w:jc w:val="center"/>
              <w:rPr>
                <w:color w:val="000000"/>
                <w:sz w:val="22"/>
                <w:szCs w:val="22"/>
              </w:rPr>
            </w:pPr>
            <w:r w:rsidRPr="000D0F5E">
              <w:rPr>
                <w:color w:val="000000"/>
                <w:sz w:val="22"/>
                <w:szCs w:val="22"/>
              </w:rPr>
              <w:t>максим.</w:t>
            </w:r>
          </w:p>
        </w:tc>
        <w:tc>
          <w:tcPr>
            <w:tcW w:w="436" w:type="pct"/>
            <w:vMerge w:val="restart"/>
            <w:tcBorders>
              <w:bottom w:val="single" w:sz="4" w:space="0" w:color="auto"/>
            </w:tcBorders>
            <w:vAlign w:val="center"/>
          </w:tcPr>
          <w:p w:rsidR="000D0F5E" w:rsidRPr="000D0F5E" w:rsidRDefault="000D0F5E" w:rsidP="000D0F5E">
            <w:pPr>
              <w:jc w:val="center"/>
              <w:rPr>
                <w:color w:val="000000"/>
                <w:sz w:val="22"/>
                <w:szCs w:val="22"/>
              </w:rPr>
            </w:pPr>
            <w:r w:rsidRPr="000D0F5E">
              <w:rPr>
                <w:color w:val="000000"/>
                <w:sz w:val="22"/>
                <w:szCs w:val="22"/>
              </w:rPr>
              <w:t>НП,%</w:t>
            </w:r>
          </w:p>
        </w:tc>
        <w:tc>
          <w:tcPr>
            <w:tcW w:w="417" w:type="pct"/>
            <w:vMerge w:val="restart"/>
            <w:tcBorders>
              <w:bottom w:val="single" w:sz="4" w:space="0" w:color="auto"/>
            </w:tcBorders>
            <w:vAlign w:val="center"/>
          </w:tcPr>
          <w:p w:rsidR="000D0F5E" w:rsidRPr="000D0F5E" w:rsidRDefault="000D0F5E" w:rsidP="000D0F5E">
            <w:pPr>
              <w:jc w:val="center"/>
              <w:rPr>
                <w:color w:val="000000"/>
                <w:sz w:val="22"/>
                <w:szCs w:val="22"/>
              </w:rPr>
            </w:pPr>
            <w:r w:rsidRPr="000D0F5E">
              <w:rPr>
                <w:color w:val="000000"/>
                <w:sz w:val="22"/>
                <w:szCs w:val="22"/>
              </w:rPr>
              <w:t>СИ</w:t>
            </w:r>
          </w:p>
        </w:tc>
      </w:tr>
      <w:tr w:rsidR="000D0F5E" w:rsidRPr="000D0F5E" w:rsidTr="000D0F5E">
        <w:trPr>
          <w:jc w:val="center"/>
        </w:trPr>
        <w:tc>
          <w:tcPr>
            <w:tcW w:w="1574" w:type="pct"/>
            <w:vMerge/>
          </w:tcPr>
          <w:p w:rsidR="000D0F5E" w:rsidRPr="000D0F5E" w:rsidRDefault="000D0F5E" w:rsidP="000D0F5E">
            <w:pPr>
              <w:jc w:val="both"/>
              <w:rPr>
                <w:color w:val="000000"/>
                <w:sz w:val="22"/>
                <w:szCs w:val="22"/>
              </w:rPr>
            </w:pPr>
          </w:p>
        </w:tc>
        <w:tc>
          <w:tcPr>
            <w:tcW w:w="574" w:type="pct"/>
            <w:vMerge/>
          </w:tcPr>
          <w:p w:rsidR="000D0F5E" w:rsidRPr="000D0F5E" w:rsidRDefault="000D0F5E" w:rsidP="000D0F5E">
            <w:pPr>
              <w:jc w:val="center"/>
              <w:rPr>
                <w:color w:val="000000"/>
                <w:sz w:val="22"/>
                <w:szCs w:val="22"/>
              </w:rPr>
            </w:pPr>
          </w:p>
        </w:tc>
        <w:tc>
          <w:tcPr>
            <w:tcW w:w="623" w:type="pct"/>
          </w:tcPr>
          <w:p w:rsidR="000D0F5E" w:rsidRPr="000D0F5E" w:rsidRDefault="000D0F5E" w:rsidP="000D0F5E">
            <w:pPr>
              <w:jc w:val="both"/>
              <w:rPr>
                <w:color w:val="000000"/>
                <w:sz w:val="22"/>
                <w:szCs w:val="22"/>
              </w:rPr>
            </w:pPr>
            <w:r w:rsidRPr="000D0F5E">
              <w:rPr>
                <w:color w:val="000000"/>
                <w:sz w:val="22"/>
                <w:szCs w:val="22"/>
              </w:rPr>
              <w:t>Средняя</w:t>
            </w:r>
          </w:p>
        </w:tc>
        <w:tc>
          <w:tcPr>
            <w:tcW w:w="544" w:type="pct"/>
          </w:tcPr>
          <w:p w:rsidR="000D0F5E" w:rsidRPr="000D0F5E" w:rsidRDefault="000D0F5E" w:rsidP="000D0F5E">
            <w:pPr>
              <w:jc w:val="both"/>
              <w:rPr>
                <w:color w:val="000000"/>
                <w:sz w:val="22"/>
                <w:szCs w:val="22"/>
              </w:rPr>
            </w:pPr>
            <w:r w:rsidRPr="000D0F5E">
              <w:rPr>
                <w:color w:val="000000"/>
                <w:sz w:val="22"/>
                <w:szCs w:val="22"/>
              </w:rPr>
              <w:t>Максим.</w:t>
            </w:r>
          </w:p>
        </w:tc>
        <w:tc>
          <w:tcPr>
            <w:tcW w:w="832" w:type="pct"/>
            <w:vMerge/>
          </w:tcPr>
          <w:p w:rsidR="000D0F5E" w:rsidRPr="000D0F5E" w:rsidRDefault="000D0F5E" w:rsidP="000D0F5E">
            <w:pPr>
              <w:jc w:val="both"/>
              <w:rPr>
                <w:color w:val="000000"/>
                <w:sz w:val="22"/>
                <w:szCs w:val="22"/>
              </w:rPr>
            </w:pPr>
          </w:p>
        </w:tc>
        <w:tc>
          <w:tcPr>
            <w:tcW w:w="436" w:type="pct"/>
            <w:vMerge/>
          </w:tcPr>
          <w:p w:rsidR="000D0F5E" w:rsidRPr="000D0F5E" w:rsidRDefault="000D0F5E" w:rsidP="000D0F5E">
            <w:pPr>
              <w:jc w:val="both"/>
              <w:rPr>
                <w:color w:val="000000"/>
                <w:sz w:val="22"/>
                <w:szCs w:val="22"/>
              </w:rPr>
            </w:pPr>
          </w:p>
        </w:tc>
        <w:tc>
          <w:tcPr>
            <w:tcW w:w="417" w:type="pct"/>
            <w:vMerge/>
          </w:tcPr>
          <w:p w:rsidR="000D0F5E" w:rsidRPr="000D0F5E" w:rsidRDefault="000D0F5E" w:rsidP="000D0F5E">
            <w:pPr>
              <w:jc w:val="both"/>
              <w:rPr>
                <w:color w:val="000000"/>
                <w:sz w:val="22"/>
                <w:szCs w:val="22"/>
              </w:rPr>
            </w:pPr>
          </w:p>
        </w:tc>
      </w:tr>
      <w:tr w:rsidR="000D0F5E" w:rsidRPr="000D0F5E" w:rsidTr="000D0F5E">
        <w:trPr>
          <w:jc w:val="center"/>
        </w:trPr>
        <w:tc>
          <w:tcPr>
            <w:tcW w:w="1574" w:type="pct"/>
          </w:tcPr>
          <w:p w:rsidR="000D0F5E" w:rsidRPr="000D0F5E" w:rsidRDefault="000D0F5E" w:rsidP="000D0F5E">
            <w:pPr>
              <w:jc w:val="center"/>
              <w:rPr>
                <w:sz w:val="22"/>
                <w:szCs w:val="22"/>
              </w:rPr>
            </w:pPr>
            <w:r w:rsidRPr="000D0F5E">
              <w:rPr>
                <w:sz w:val="22"/>
                <w:szCs w:val="22"/>
              </w:rPr>
              <w:t>1</w:t>
            </w:r>
          </w:p>
        </w:tc>
        <w:tc>
          <w:tcPr>
            <w:tcW w:w="574" w:type="pct"/>
          </w:tcPr>
          <w:p w:rsidR="000D0F5E" w:rsidRPr="000D0F5E" w:rsidRDefault="000D0F5E" w:rsidP="000D0F5E">
            <w:pPr>
              <w:jc w:val="center"/>
              <w:rPr>
                <w:sz w:val="22"/>
                <w:szCs w:val="22"/>
              </w:rPr>
            </w:pPr>
            <w:r w:rsidRPr="000D0F5E">
              <w:rPr>
                <w:sz w:val="22"/>
                <w:szCs w:val="22"/>
              </w:rPr>
              <w:t>2</w:t>
            </w:r>
          </w:p>
        </w:tc>
        <w:tc>
          <w:tcPr>
            <w:tcW w:w="623" w:type="pct"/>
            <w:vAlign w:val="center"/>
          </w:tcPr>
          <w:p w:rsidR="000D0F5E" w:rsidRPr="000D0F5E" w:rsidRDefault="000D0F5E" w:rsidP="000D0F5E">
            <w:pPr>
              <w:jc w:val="center"/>
              <w:rPr>
                <w:sz w:val="22"/>
                <w:szCs w:val="22"/>
              </w:rPr>
            </w:pPr>
            <w:r w:rsidRPr="000D0F5E">
              <w:rPr>
                <w:sz w:val="22"/>
                <w:szCs w:val="22"/>
              </w:rPr>
              <w:t>3</w:t>
            </w:r>
          </w:p>
        </w:tc>
        <w:tc>
          <w:tcPr>
            <w:tcW w:w="544" w:type="pct"/>
            <w:vAlign w:val="center"/>
          </w:tcPr>
          <w:p w:rsidR="000D0F5E" w:rsidRPr="000D0F5E" w:rsidRDefault="000D0F5E" w:rsidP="000D0F5E">
            <w:pPr>
              <w:jc w:val="center"/>
              <w:rPr>
                <w:sz w:val="22"/>
                <w:szCs w:val="22"/>
              </w:rPr>
            </w:pPr>
            <w:r w:rsidRPr="000D0F5E">
              <w:rPr>
                <w:sz w:val="22"/>
                <w:szCs w:val="22"/>
              </w:rPr>
              <w:t>4</w:t>
            </w:r>
          </w:p>
        </w:tc>
        <w:tc>
          <w:tcPr>
            <w:tcW w:w="832" w:type="pct"/>
            <w:vAlign w:val="center"/>
          </w:tcPr>
          <w:p w:rsidR="000D0F5E" w:rsidRPr="000D0F5E" w:rsidRDefault="000D0F5E" w:rsidP="000D0F5E">
            <w:pPr>
              <w:jc w:val="center"/>
              <w:rPr>
                <w:sz w:val="22"/>
                <w:szCs w:val="22"/>
              </w:rPr>
            </w:pPr>
            <w:r w:rsidRPr="000D0F5E">
              <w:rPr>
                <w:sz w:val="22"/>
                <w:szCs w:val="22"/>
              </w:rPr>
              <w:t>5</w:t>
            </w:r>
          </w:p>
        </w:tc>
        <w:tc>
          <w:tcPr>
            <w:tcW w:w="436" w:type="pct"/>
            <w:vAlign w:val="center"/>
          </w:tcPr>
          <w:p w:rsidR="000D0F5E" w:rsidRPr="000D0F5E" w:rsidRDefault="000D0F5E" w:rsidP="000D0F5E">
            <w:pPr>
              <w:jc w:val="center"/>
              <w:rPr>
                <w:sz w:val="22"/>
                <w:szCs w:val="22"/>
              </w:rPr>
            </w:pPr>
            <w:r w:rsidRPr="000D0F5E">
              <w:rPr>
                <w:sz w:val="22"/>
                <w:szCs w:val="22"/>
              </w:rPr>
              <w:t>6</w:t>
            </w:r>
          </w:p>
        </w:tc>
        <w:tc>
          <w:tcPr>
            <w:tcW w:w="417" w:type="pct"/>
            <w:vAlign w:val="center"/>
          </w:tcPr>
          <w:p w:rsidR="000D0F5E" w:rsidRPr="000D0F5E" w:rsidRDefault="000D0F5E" w:rsidP="000D0F5E">
            <w:pPr>
              <w:jc w:val="center"/>
              <w:rPr>
                <w:sz w:val="22"/>
                <w:szCs w:val="22"/>
              </w:rPr>
            </w:pPr>
            <w:r w:rsidRPr="000D0F5E">
              <w:rPr>
                <w:sz w:val="22"/>
                <w:szCs w:val="22"/>
              </w:rPr>
              <w:t>7</w:t>
            </w:r>
          </w:p>
        </w:tc>
      </w:tr>
      <w:tr w:rsidR="000D0F5E" w:rsidRPr="000D0F5E" w:rsidTr="000D0F5E">
        <w:trPr>
          <w:jc w:val="center"/>
        </w:trPr>
        <w:tc>
          <w:tcPr>
            <w:tcW w:w="1574" w:type="pct"/>
          </w:tcPr>
          <w:p w:rsidR="000D0F5E" w:rsidRPr="000D0F5E" w:rsidRDefault="000D0F5E" w:rsidP="000D0F5E">
            <w:pPr>
              <w:jc w:val="both"/>
              <w:rPr>
                <w:color w:val="000000"/>
                <w:sz w:val="22"/>
                <w:szCs w:val="22"/>
              </w:rPr>
            </w:pPr>
            <w:r w:rsidRPr="000D0F5E">
              <w:rPr>
                <w:color w:val="000000"/>
                <w:sz w:val="22"/>
                <w:szCs w:val="22"/>
              </w:rPr>
              <w:t>Взвешенные вещества</w:t>
            </w:r>
          </w:p>
        </w:tc>
        <w:tc>
          <w:tcPr>
            <w:tcW w:w="574" w:type="pct"/>
            <w:vAlign w:val="center"/>
          </w:tcPr>
          <w:p w:rsidR="000D0F5E" w:rsidRPr="000D0F5E" w:rsidRDefault="000D0F5E" w:rsidP="000D0F5E">
            <w:pPr>
              <w:jc w:val="center"/>
              <w:rPr>
                <w:sz w:val="22"/>
                <w:szCs w:val="22"/>
              </w:rPr>
            </w:pPr>
            <w:r w:rsidRPr="000D0F5E">
              <w:rPr>
                <w:sz w:val="22"/>
                <w:szCs w:val="22"/>
              </w:rPr>
              <w:t>536</w:t>
            </w:r>
          </w:p>
        </w:tc>
        <w:tc>
          <w:tcPr>
            <w:tcW w:w="623" w:type="pct"/>
            <w:vAlign w:val="center"/>
          </w:tcPr>
          <w:p w:rsidR="000D0F5E" w:rsidRPr="000D0F5E" w:rsidRDefault="000D0F5E" w:rsidP="000D0F5E">
            <w:pPr>
              <w:jc w:val="center"/>
              <w:rPr>
                <w:sz w:val="22"/>
                <w:szCs w:val="22"/>
              </w:rPr>
            </w:pPr>
            <w:r w:rsidRPr="000D0F5E">
              <w:rPr>
                <w:sz w:val="22"/>
                <w:szCs w:val="22"/>
              </w:rPr>
              <w:t xml:space="preserve">0,093 </w:t>
            </w:r>
          </w:p>
        </w:tc>
        <w:tc>
          <w:tcPr>
            <w:tcW w:w="544" w:type="pct"/>
            <w:vAlign w:val="center"/>
          </w:tcPr>
          <w:p w:rsidR="000D0F5E" w:rsidRPr="000D0F5E" w:rsidRDefault="000D0F5E" w:rsidP="000D0F5E">
            <w:pPr>
              <w:jc w:val="center"/>
              <w:rPr>
                <w:sz w:val="22"/>
                <w:szCs w:val="22"/>
              </w:rPr>
            </w:pPr>
            <w:r w:rsidRPr="000D0F5E">
              <w:rPr>
                <w:sz w:val="22"/>
                <w:szCs w:val="22"/>
              </w:rPr>
              <w:t>0,500</w:t>
            </w:r>
          </w:p>
        </w:tc>
        <w:tc>
          <w:tcPr>
            <w:tcW w:w="832" w:type="pct"/>
            <w:vAlign w:val="center"/>
          </w:tcPr>
          <w:p w:rsidR="000D0F5E" w:rsidRPr="000D0F5E" w:rsidRDefault="000D0F5E" w:rsidP="000D0F5E">
            <w:pPr>
              <w:jc w:val="center"/>
              <w:rPr>
                <w:sz w:val="22"/>
                <w:szCs w:val="22"/>
              </w:rPr>
            </w:pPr>
            <w:r w:rsidRPr="000D0F5E">
              <w:rPr>
                <w:sz w:val="22"/>
                <w:szCs w:val="22"/>
              </w:rPr>
              <w:t>19.06 - 7ч</w:t>
            </w:r>
          </w:p>
        </w:tc>
        <w:tc>
          <w:tcPr>
            <w:tcW w:w="436" w:type="pct"/>
            <w:vAlign w:val="center"/>
          </w:tcPr>
          <w:p w:rsidR="000D0F5E" w:rsidRPr="000D0F5E" w:rsidRDefault="000D0F5E" w:rsidP="000D0F5E">
            <w:pPr>
              <w:jc w:val="center"/>
              <w:rPr>
                <w:sz w:val="22"/>
                <w:szCs w:val="22"/>
              </w:rPr>
            </w:pPr>
            <w:r w:rsidRPr="000D0F5E">
              <w:rPr>
                <w:sz w:val="22"/>
                <w:szCs w:val="22"/>
              </w:rPr>
              <w:t>0,0</w:t>
            </w:r>
          </w:p>
        </w:tc>
        <w:tc>
          <w:tcPr>
            <w:tcW w:w="417" w:type="pct"/>
            <w:vAlign w:val="center"/>
          </w:tcPr>
          <w:p w:rsidR="000D0F5E" w:rsidRPr="000D0F5E" w:rsidRDefault="000D0F5E" w:rsidP="000D0F5E">
            <w:pPr>
              <w:jc w:val="center"/>
              <w:rPr>
                <w:sz w:val="22"/>
                <w:szCs w:val="22"/>
              </w:rPr>
            </w:pPr>
            <w:r w:rsidRPr="000D0F5E">
              <w:rPr>
                <w:sz w:val="22"/>
                <w:szCs w:val="22"/>
              </w:rPr>
              <w:t>1,0</w:t>
            </w:r>
          </w:p>
        </w:tc>
      </w:tr>
      <w:tr w:rsidR="000D0F5E" w:rsidRPr="000D0F5E" w:rsidTr="000D0F5E">
        <w:trPr>
          <w:jc w:val="center"/>
        </w:trPr>
        <w:tc>
          <w:tcPr>
            <w:tcW w:w="1574" w:type="pct"/>
          </w:tcPr>
          <w:p w:rsidR="000D0F5E" w:rsidRPr="000D0F5E" w:rsidRDefault="000D0F5E" w:rsidP="000D0F5E">
            <w:pPr>
              <w:jc w:val="both"/>
              <w:rPr>
                <w:color w:val="000000"/>
                <w:sz w:val="22"/>
                <w:szCs w:val="22"/>
              </w:rPr>
            </w:pPr>
            <w:r w:rsidRPr="000D0F5E">
              <w:rPr>
                <w:color w:val="000000"/>
                <w:sz w:val="22"/>
                <w:szCs w:val="22"/>
              </w:rPr>
              <w:t>Серы диоксид</w:t>
            </w:r>
          </w:p>
        </w:tc>
        <w:tc>
          <w:tcPr>
            <w:tcW w:w="574" w:type="pct"/>
            <w:vAlign w:val="center"/>
          </w:tcPr>
          <w:p w:rsidR="000D0F5E" w:rsidRPr="000D0F5E" w:rsidRDefault="000D0F5E" w:rsidP="000D0F5E">
            <w:pPr>
              <w:jc w:val="center"/>
              <w:rPr>
                <w:sz w:val="22"/>
                <w:szCs w:val="22"/>
              </w:rPr>
            </w:pPr>
            <w:r w:rsidRPr="000D0F5E">
              <w:rPr>
                <w:sz w:val="22"/>
                <w:szCs w:val="22"/>
              </w:rPr>
              <w:t>1074</w:t>
            </w:r>
          </w:p>
        </w:tc>
        <w:tc>
          <w:tcPr>
            <w:tcW w:w="623" w:type="pct"/>
            <w:vAlign w:val="center"/>
          </w:tcPr>
          <w:p w:rsidR="000D0F5E" w:rsidRPr="000D0F5E" w:rsidRDefault="000D0F5E" w:rsidP="000D0F5E">
            <w:pPr>
              <w:jc w:val="center"/>
              <w:rPr>
                <w:sz w:val="22"/>
                <w:szCs w:val="22"/>
              </w:rPr>
            </w:pPr>
            <w:r w:rsidRPr="000D0F5E">
              <w:rPr>
                <w:sz w:val="22"/>
                <w:szCs w:val="22"/>
              </w:rPr>
              <w:t xml:space="preserve">0,002 </w:t>
            </w:r>
          </w:p>
        </w:tc>
        <w:tc>
          <w:tcPr>
            <w:tcW w:w="544" w:type="pct"/>
            <w:vAlign w:val="center"/>
          </w:tcPr>
          <w:p w:rsidR="000D0F5E" w:rsidRPr="000D0F5E" w:rsidRDefault="000D0F5E" w:rsidP="000D0F5E">
            <w:pPr>
              <w:jc w:val="center"/>
              <w:rPr>
                <w:sz w:val="22"/>
                <w:szCs w:val="22"/>
              </w:rPr>
            </w:pPr>
            <w:r w:rsidRPr="000D0F5E">
              <w:rPr>
                <w:sz w:val="22"/>
                <w:szCs w:val="22"/>
              </w:rPr>
              <w:t>0,020</w:t>
            </w:r>
          </w:p>
        </w:tc>
        <w:tc>
          <w:tcPr>
            <w:tcW w:w="832" w:type="pct"/>
            <w:vAlign w:val="center"/>
          </w:tcPr>
          <w:p w:rsidR="000D0F5E" w:rsidRPr="000D0F5E" w:rsidRDefault="000D0F5E" w:rsidP="000D0F5E">
            <w:pPr>
              <w:jc w:val="center"/>
              <w:rPr>
                <w:sz w:val="22"/>
                <w:szCs w:val="22"/>
              </w:rPr>
            </w:pPr>
            <w:r w:rsidRPr="000D0F5E">
              <w:rPr>
                <w:sz w:val="22"/>
                <w:szCs w:val="22"/>
              </w:rPr>
              <w:t>27.05 - 13ч</w:t>
            </w:r>
          </w:p>
        </w:tc>
        <w:tc>
          <w:tcPr>
            <w:tcW w:w="436" w:type="pct"/>
            <w:vAlign w:val="center"/>
          </w:tcPr>
          <w:p w:rsidR="000D0F5E" w:rsidRPr="000D0F5E" w:rsidRDefault="000D0F5E" w:rsidP="000D0F5E">
            <w:pPr>
              <w:jc w:val="center"/>
              <w:rPr>
                <w:sz w:val="22"/>
                <w:szCs w:val="22"/>
              </w:rPr>
            </w:pPr>
            <w:r w:rsidRPr="000D0F5E">
              <w:rPr>
                <w:sz w:val="22"/>
                <w:szCs w:val="22"/>
              </w:rPr>
              <w:t>0,0</w:t>
            </w:r>
          </w:p>
        </w:tc>
        <w:tc>
          <w:tcPr>
            <w:tcW w:w="417" w:type="pct"/>
            <w:vAlign w:val="center"/>
          </w:tcPr>
          <w:p w:rsidR="000D0F5E" w:rsidRPr="000D0F5E" w:rsidRDefault="000D0F5E" w:rsidP="000D0F5E">
            <w:pPr>
              <w:jc w:val="center"/>
              <w:rPr>
                <w:sz w:val="22"/>
                <w:szCs w:val="22"/>
              </w:rPr>
            </w:pPr>
            <w:r w:rsidRPr="000D0F5E">
              <w:rPr>
                <w:sz w:val="22"/>
                <w:szCs w:val="22"/>
              </w:rPr>
              <w:t>0,04</w:t>
            </w:r>
          </w:p>
        </w:tc>
      </w:tr>
      <w:tr w:rsidR="000D0F5E" w:rsidRPr="000D0F5E" w:rsidTr="000D0F5E">
        <w:trPr>
          <w:jc w:val="center"/>
        </w:trPr>
        <w:tc>
          <w:tcPr>
            <w:tcW w:w="1574" w:type="pct"/>
          </w:tcPr>
          <w:p w:rsidR="000D0F5E" w:rsidRPr="000D0F5E" w:rsidRDefault="000D0F5E" w:rsidP="000D0F5E">
            <w:pPr>
              <w:jc w:val="both"/>
              <w:rPr>
                <w:color w:val="000000"/>
                <w:sz w:val="22"/>
                <w:szCs w:val="22"/>
              </w:rPr>
            </w:pPr>
            <w:r w:rsidRPr="000D0F5E">
              <w:rPr>
                <w:color w:val="000000"/>
                <w:sz w:val="22"/>
                <w:szCs w:val="22"/>
              </w:rPr>
              <w:t>Углерода оксид</w:t>
            </w:r>
          </w:p>
        </w:tc>
        <w:tc>
          <w:tcPr>
            <w:tcW w:w="574" w:type="pct"/>
            <w:vAlign w:val="center"/>
          </w:tcPr>
          <w:p w:rsidR="000D0F5E" w:rsidRPr="000D0F5E" w:rsidRDefault="000D0F5E" w:rsidP="000D0F5E">
            <w:pPr>
              <w:jc w:val="center"/>
              <w:rPr>
                <w:sz w:val="22"/>
                <w:szCs w:val="22"/>
              </w:rPr>
            </w:pPr>
            <w:r w:rsidRPr="000D0F5E">
              <w:rPr>
                <w:sz w:val="22"/>
                <w:szCs w:val="22"/>
              </w:rPr>
              <w:t>536</w:t>
            </w:r>
          </w:p>
        </w:tc>
        <w:tc>
          <w:tcPr>
            <w:tcW w:w="623" w:type="pct"/>
            <w:vAlign w:val="center"/>
          </w:tcPr>
          <w:p w:rsidR="000D0F5E" w:rsidRPr="000D0F5E" w:rsidRDefault="000D0F5E" w:rsidP="000D0F5E">
            <w:pPr>
              <w:jc w:val="center"/>
              <w:rPr>
                <w:sz w:val="22"/>
                <w:szCs w:val="22"/>
              </w:rPr>
            </w:pPr>
            <w:r w:rsidRPr="000D0F5E">
              <w:rPr>
                <w:sz w:val="22"/>
                <w:szCs w:val="22"/>
              </w:rPr>
              <w:t xml:space="preserve">1,4 </w:t>
            </w:r>
          </w:p>
        </w:tc>
        <w:tc>
          <w:tcPr>
            <w:tcW w:w="544" w:type="pct"/>
            <w:vAlign w:val="center"/>
          </w:tcPr>
          <w:p w:rsidR="000D0F5E" w:rsidRPr="000D0F5E" w:rsidRDefault="000D0F5E" w:rsidP="000D0F5E">
            <w:pPr>
              <w:jc w:val="center"/>
              <w:rPr>
                <w:sz w:val="22"/>
                <w:szCs w:val="22"/>
              </w:rPr>
            </w:pPr>
            <w:r w:rsidRPr="000D0F5E">
              <w:rPr>
                <w:sz w:val="22"/>
                <w:szCs w:val="22"/>
              </w:rPr>
              <w:t>7,3</w:t>
            </w:r>
          </w:p>
        </w:tc>
        <w:tc>
          <w:tcPr>
            <w:tcW w:w="832" w:type="pct"/>
            <w:vAlign w:val="center"/>
          </w:tcPr>
          <w:p w:rsidR="000D0F5E" w:rsidRPr="000D0F5E" w:rsidRDefault="000D0F5E" w:rsidP="000D0F5E">
            <w:pPr>
              <w:jc w:val="center"/>
              <w:rPr>
                <w:sz w:val="22"/>
                <w:szCs w:val="22"/>
              </w:rPr>
            </w:pPr>
            <w:r w:rsidRPr="000D0F5E">
              <w:rPr>
                <w:sz w:val="22"/>
                <w:szCs w:val="22"/>
              </w:rPr>
              <w:t>24.07 - 19ч</w:t>
            </w:r>
          </w:p>
        </w:tc>
        <w:tc>
          <w:tcPr>
            <w:tcW w:w="436" w:type="pct"/>
            <w:vAlign w:val="center"/>
          </w:tcPr>
          <w:p w:rsidR="000D0F5E" w:rsidRPr="000D0F5E" w:rsidRDefault="000D0F5E" w:rsidP="000D0F5E">
            <w:pPr>
              <w:jc w:val="center"/>
              <w:rPr>
                <w:sz w:val="22"/>
                <w:szCs w:val="22"/>
              </w:rPr>
            </w:pPr>
            <w:r w:rsidRPr="000D0F5E">
              <w:rPr>
                <w:sz w:val="22"/>
                <w:szCs w:val="22"/>
              </w:rPr>
              <w:t>0,7</w:t>
            </w:r>
          </w:p>
        </w:tc>
        <w:tc>
          <w:tcPr>
            <w:tcW w:w="417" w:type="pct"/>
            <w:vAlign w:val="center"/>
          </w:tcPr>
          <w:p w:rsidR="000D0F5E" w:rsidRPr="000D0F5E" w:rsidRDefault="000D0F5E" w:rsidP="000D0F5E">
            <w:pPr>
              <w:jc w:val="center"/>
              <w:rPr>
                <w:sz w:val="22"/>
                <w:szCs w:val="22"/>
              </w:rPr>
            </w:pPr>
            <w:r w:rsidRPr="000D0F5E">
              <w:rPr>
                <w:sz w:val="22"/>
                <w:szCs w:val="22"/>
              </w:rPr>
              <w:t>1,5</w:t>
            </w:r>
          </w:p>
        </w:tc>
      </w:tr>
      <w:tr w:rsidR="000D0F5E" w:rsidRPr="000D0F5E" w:rsidTr="000D0F5E">
        <w:trPr>
          <w:jc w:val="center"/>
        </w:trPr>
        <w:tc>
          <w:tcPr>
            <w:tcW w:w="1574" w:type="pct"/>
          </w:tcPr>
          <w:p w:rsidR="000D0F5E" w:rsidRPr="000D0F5E" w:rsidRDefault="000D0F5E" w:rsidP="000D0F5E">
            <w:pPr>
              <w:jc w:val="both"/>
              <w:rPr>
                <w:color w:val="000000"/>
                <w:sz w:val="22"/>
                <w:szCs w:val="22"/>
              </w:rPr>
            </w:pPr>
            <w:r w:rsidRPr="000D0F5E">
              <w:rPr>
                <w:color w:val="000000"/>
                <w:sz w:val="22"/>
                <w:szCs w:val="22"/>
              </w:rPr>
              <w:t>Азота диоксид</w:t>
            </w:r>
          </w:p>
        </w:tc>
        <w:tc>
          <w:tcPr>
            <w:tcW w:w="574" w:type="pct"/>
            <w:vAlign w:val="center"/>
          </w:tcPr>
          <w:p w:rsidR="000D0F5E" w:rsidRPr="000D0F5E" w:rsidRDefault="000D0F5E" w:rsidP="000D0F5E">
            <w:pPr>
              <w:jc w:val="center"/>
              <w:rPr>
                <w:sz w:val="22"/>
                <w:szCs w:val="22"/>
              </w:rPr>
            </w:pPr>
            <w:r w:rsidRPr="000D0F5E">
              <w:rPr>
                <w:sz w:val="22"/>
                <w:szCs w:val="22"/>
              </w:rPr>
              <w:t>1070</w:t>
            </w:r>
          </w:p>
        </w:tc>
        <w:tc>
          <w:tcPr>
            <w:tcW w:w="623" w:type="pct"/>
            <w:vAlign w:val="center"/>
          </w:tcPr>
          <w:p w:rsidR="000D0F5E" w:rsidRPr="000D0F5E" w:rsidRDefault="000D0F5E" w:rsidP="000D0F5E">
            <w:pPr>
              <w:jc w:val="center"/>
              <w:rPr>
                <w:sz w:val="22"/>
                <w:szCs w:val="22"/>
              </w:rPr>
            </w:pPr>
            <w:r w:rsidRPr="000D0F5E">
              <w:rPr>
                <w:sz w:val="22"/>
                <w:szCs w:val="22"/>
              </w:rPr>
              <w:t xml:space="preserve">0,031 </w:t>
            </w:r>
          </w:p>
        </w:tc>
        <w:tc>
          <w:tcPr>
            <w:tcW w:w="544" w:type="pct"/>
            <w:vAlign w:val="center"/>
          </w:tcPr>
          <w:p w:rsidR="000D0F5E" w:rsidRPr="000D0F5E" w:rsidRDefault="000D0F5E" w:rsidP="000D0F5E">
            <w:pPr>
              <w:jc w:val="center"/>
              <w:rPr>
                <w:sz w:val="22"/>
                <w:szCs w:val="22"/>
              </w:rPr>
            </w:pPr>
            <w:r w:rsidRPr="000D0F5E">
              <w:rPr>
                <w:sz w:val="22"/>
                <w:szCs w:val="22"/>
              </w:rPr>
              <w:t>0,612</w:t>
            </w:r>
          </w:p>
        </w:tc>
        <w:tc>
          <w:tcPr>
            <w:tcW w:w="832" w:type="pct"/>
            <w:vAlign w:val="center"/>
          </w:tcPr>
          <w:p w:rsidR="000D0F5E" w:rsidRPr="000D0F5E" w:rsidRDefault="000D0F5E" w:rsidP="000D0F5E">
            <w:pPr>
              <w:jc w:val="center"/>
              <w:rPr>
                <w:sz w:val="22"/>
                <w:szCs w:val="22"/>
              </w:rPr>
            </w:pPr>
            <w:r w:rsidRPr="000D0F5E">
              <w:rPr>
                <w:sz w:val="22"/>
                <w:szCs w:val="22"/>
              </w:rPr>
              <w:t>29.07 - 1ч</w:t>
            </w:r>
          </w:p>
        </w:tc>
        <w:tc>
          <w:tcPr>
            <w:tcW w:w="436" w:type="pct"/>
            <w:vAlign w:val="center"/>
          </w:tcPr>
          <w:p w:rsidR="000D0F5E" w:rsidRPr="000D0F5E" w:rsidRDefault="000D0F5E" w:rsidP="000D0F5E">
            <w:pPr>
              <w:jc w:val="center"/>
              <w:rPr>
                <w:sz w:val="22"/>
                <w:szCs w:val="22"/>
              </w:rPr>
            </w:pPr>
            <w:r w:rsidRPr="000D0F5E">
              <w:rPr>
                <w:sz w:val="22"/>
                <w:szCs w:val="22"/>
              </w:rPr>
              <w:t>1,0</w:t>
            </w:r>
          </w:p>
        </w:tc>
        <w:tc>
          <w:tcPr>
            <w:tcW w:w="417" w:type="pct"/>
            <w:vAlign w:val="center"/>
          </w:tcPr>
          <w:p w:rsidR="000D0F5E" w:rsidRPr="000D0F5E" w:rsidRDefault="000D0F5E" w:rsidP="000D0F5E">
            <w:pPr>
              <w:jc w:val="center"/>
              <w:rPr>
                <w:sz w:val="22"/>
                <w:szCs w:val="22"/>
              </w:rPr>
            </w:pPr>
            <w:r w:rsidRPr="000D0F5E">
              <w:rPr>
                <w:sz w:val="22"/>
                <w:szCs w:val="22"/>
              </w:rPr>
              <w:t>3,1</w:t>
            </w:r>
          </w:p>
        </w:tc>
      </w:tr>
      <w:tr w:rsidR="000D0F5E" w:rsidRPr="000D0F5E" w:rsidTr="000D0F5E">
        <w:trPr>
          <w:jc w:val="center"/>
        </w:trPr>
        <w:tc>
          <w:tcPr>
            <w:tcW w:w="1574" w:type="pct"/>
            <w:tcBorders>
              <w:bottom w:val="single" w:sz="4" w:space="0" w:color="auto"/>
            </w:tcBorders>
          </w:tcPr>
          <w:p w:rsidR="000D0F5E" w:rsidRPr="000D0F5E" w:rsidRDefault="000D0F5E" w:rsidP="000D0F5E">
            <w:pPr>
              <w:jc w:val="both"/>
              <w:rPr>
                <w:sz w:val="22"/>
                <w:szCs w:val="22"/>
                <w:vertAlign w:val="superscript"/>
              </w:rPr>
            </w:pPr>
            <w:r w:rsidRPr="000D0F5E">
              <w:rPr>
                <w:sz w:val="22"/>
                <w:szCs w:val="22"/>
              </w:rPr>
              <w:t>Бенз(а)пирен, мг/м</w:t>
            </w:r>
            <w:r w:rsidRPr="000D0F5E">
              <w:rPr>
                <w:sz w:val="22"/>
                <w:szCs w:val="22"/>
                <w:vertAlign w:val="superscript"/>
              </w:rPr>
              <w:t>3</w:t>
            </w:r>
            <w:r w:rsidRPr="000D0F5E">
              <w:rPr>
                <w:sz w:val="22"/>
                <w:szCs w:val="22"/>
              </w:rPr>
              <w:t>х10</w:t>
            </w:r>
            <w:r w:rsidRPr="000D0F5E">
              <w:rPr>
                <w:sz w:val="22"/>
                <w:szCs w:val="22"/>
                <w:vertAlign w:val="superscript"/>
              </w:rPr>
              <w:t>-6</w:t>
            </w:r>
          </w:p>
        </w:tc>
        <w:tc>
          <w:tcPr>
            <w:tcW w:w="574"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8</w:t>
            </w:r>
          </w:p>
        </w:tc>
        <w:tc>
          <w:tcPr>
            <w:tcW w:w="623"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0,1</w:t>
            </w:r>
          </w:p>
        </w:tc>
        <w:tc>
          <w:tcPr>
            <w:tcW w:w="544"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0,3</w:t>
            </w:r>
          </w:p>
        </w:tc>
        <w:tc>
          <w:tcPr>
            <w:tcW w:w="832"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апрель</w:t>
            </w:r>
          </w:p>
        </w:tc>
        <w:tc>
          <w:tcPr>
            <w:tcW w:w="436"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w:t>
            </w:r>
          </w:p>
        </w:tc>
        <w:tc>
          <w:tcPr>
            <w:tcW w:w="417"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0,3</w:t>
            </w:r>
          </w:p>
        </w:tc>
      </w:tr>
      <w:tr w:rsidR="000D0F5E" w:rsidRPr="000D0F5E" w:rsidTr="000D0F5E">
        <w:trPr>
          <w:jc w:val="center"/>
        </w:trPr>
        <w:tc>
          <w:tcPr>
            <w:tcW w:w="1574" w:type="pct"/>
            <w:tcBorders>
              <w:bottom w:val="nil"/>
              <w:right w:val="nil"/>
            </w:tcBorders>
          </w:tcPr>
          <w:p w:rsidR="000D0F5E" w:rsidRPr="000D0F5E" w:rsidRDefault="000D0F5E" w:rsidP="000D0F5E">
            <w:pPr>
              <w:rPr>
                <w:color w:val="000000"/>
                <w:sz w:val="22"/>
                <w:szCs w:val="22"/>
              </w:rPr>
            </w:pPr>
            <w:r w:rsidRPr="000D0F5E">
              <w:rPr>
                <w:color w:val="000000"/>
                <w:sz w:val="22"/>
                <w:szCs w:val="22"/>
              </w:rPr>
              <w:t>В целом по городу             СИ</w:t>
            </w:r>
          </w:p>
        </w:tc>
        <w:tc>
          <w:tcPr>
            <w:tcW w:w="574" w:type="pct"/>
            <w:tcBorders>
              <w:left w:val="nil"/>
              <w:bottom w:val="nil"/>
              <w:right w:val="nil"/>
            </w:tcBorders>
          </w:tcPr>
          <w:p w:rsidR="000D0F5E" w:rsidRPr="000D0F5E" w:rsidRDefault="000D0F5E" w:rsidP="000D0F5E">
            <w:pPr>
              <w:jc w:val="center"/>
              <w:rPr>
                <w:sz w:val="22"/>
                <w:szCs w:val="22"/>
              </w:rPr>
            </w:pPr>
          </w:p>
        </w:tc>
        <w:tc>
          <w:tcPr>
            <w:tcW w:w="623" w:type="pct"/>
            <w:tcBorders>
              <w:left w:val="nil"/>
              <w:bottom w:val="nil"/>
              <w:right w:val="nil"/>
            </w:tcBorders>
          </w:tcPr>
          <w:p w:rsidR="000D0F5E" w:rsidRPr="000D0F5E" w:rsidRDefault="000D0F5E" w:rsidP="000D0F5E">
            <w:pPr>
              <w:jc w:val="both"/>
              <w:rPr>
                <w:sz w:val="22"/>
                <w:szCs w:val="22"/>
              </w:rPr>
            </w:pPr>
          </w:p>
        </w:tc>
        <w:tc>
          <w:tcPr>
            <w:tcW w:w="544" w:type="pct"/>
            <w:tcBorders>
              <w:left w:val="nil"/>
              <w:bottom w:val="nil"/>
              <w:right w:val="nil"/>
            </w:tcBorders>
          </w:tcPr>
          <w:p w:rsidR="000D0F5E" w:rsidRPr="000D0F5E" w:rsidRDefault="000D0F5E" w:rsidP="000D0F5E">
            <w:pPr>
              <w:jc w:val="both"/>
              <w:rPr>
                <w:sz w:val="22"/>
                <w:szCs w:val="22"/>
              </w:rPr>
            </w:pPr>
          </w:p>
        </w:tc>
        <w:tc>
          <w:tcPr>
            <w:tcW w:w="832" w:type="pct"/>
            <w:tcBorders>
              <w:left w:val="nil"/>
              <w:bottom w:val="nil"/>
              <w:right w:val="nil"/>
            </w:tcBorders>
          </w:tcPr>
          <w:p w:rsidR="000D0F5E" w:rsidRPr="000D0F5E" w:rsidRDefault="000D0F5E" w:rsidP="000D0F5E">
            <w:pPr>
              <w:jc w:val="both"/>
              <w:rPr>
                <w:sz w:val="22"/>
                <w:szCs w:val="22"/>
              </w:rPr>
            </w:pPr>
          </w:p>
        </w:tc>
        <w:tc>
          <w:tcPr>
            <w:tcW w:w="436" w:type="pct"/>
            <w:tcBorders>
              <w:left w:val="nil"/>
              <w:bottom w:val="nil"/>
              <w:right w:val="nil"/>
            </w:tcBorders>
          </w:tcPr>
          <w:p w:rsidR="000D0F5E" w:rsidRPr="000D0F5E" w:rsidRDefault="000D0F5E" w:rsidP="000D0F5E">
            <w:pPr>
              <w:jc w:val="both"/>
              <w:rPr>
                <w:sz w:val="22"/>
                <w:szCs w:val="22"/>
              </w:rPr>
            </w:pPr>
          </w:p>
        </w:tc>
        <w:tc>
          <w:tcPr>
            <w:tcW w:w="417" w:type="pct"/>
            <w:tcBorders>
              <w:left w:val="nil"/>
              <w:bottom w:val="nil"/>
            </w:tcBorders>
            <w:vAlign w:val="center"/>
          </w:tcPr>
          <w:p w:rsidR="000D0F5E" w:rsidRPr="000D0F5E" w:rsidRDefault="000D0F5E" w:rsidP="000D0F5E">
            <w:pPr>
              <w:jc w:val="center"/>
              <w:rPr>
                <w:sz w:val="22"/>
                <w:szCs w:val="22"/>
              </w:rPr>
            </w:pPr>
            <w:r w:rsidRPr="000D0F5E">
              <w:rPr>
                <w:sz w:val="22"/>
                <w:szCs w:val="22"/>
              </w:rPr>
              <w:t>3,1</w:t>
            </w:r>
          </w:p>
        </w:tc>
      </w:tr>
      <w:tr w:rsidR="000D0F5E" w:rsidRPr="000D0F5E" w:rsidTr="000D0F5E">
        <w:trPr>
          <w:jc w:val="center"/>
        </w:trPr>
        <w:tc>
          <w:tcPr>
            <w:tcW w:w="1574" w:type="pct"/>
            <w:tcBorders>
              <w:top w:val="nil"/>
              <w:bottom w:val="single" w:sz="4" w:space="0" w:color="auto"/>
              <w:right w:val="nil"/>
            </w:tcBorders>
          </w:tcPr>
          <w:p w:rsidR="000D0F5E" w:rsidRPr="000D0F5E" w:rsidRDefault="000D0F5E" w:rsidP="000D0F5E">
            <w:pPr>
              <w:jc w:val="right"/>
              <w:rPr>
                <w:color w:val="000000"/>
                <w:sz w:val="22"/>
                <w:szCs w:val="22"/>
              </w:rPr>
            </w:pPr>
            <w:r w:rsidRPr="000D0F5E">
              <w:rPr>
                <w:color w:val="000000"/>
                <w:sz w:val="22"/>
                <w:szCs w:val="22"/>
              </w:rPr>
              <w:t>НП</w:t>
            </w:r>
          </w:p>
        </w:tc>
        <w:tc>
          <w:tcPr>
            <w:tcW w:w="574" w:type="pct"/>
            <w:tcBorders>
              <w:top w:val="nil"/>
              <w:left w:val="nil"/>
              <w:bottom w:val="single" w:sz="4" w:space="0" w:color="auto"/>
              <w:right w:val="nil"/>
            </w:tcBorders>
          </w:tcPr>
          <w:p w:rsidR="000D0F5E" w:rsidRPr="000D0F5E" w:rsidRDefault="000D0F5E" w:rsidP="000D0F5E">
            <w:pPr>
              <w:jc w:val="center"/>
              <w:rPr>
                <w:sz w:val="22"/>
                <w:szCs w:val="22"/>
              </w:rPr>
            </w:pPr>
          </w:p>
        </w:tc>
        <w:tc>
          <w:tcPr>
            <w:tcW w:w="623" w:type="pct"/>
            <w:tcBorders>
              <w:top w:val="nil"/>
              <w:left w:val="nil"/>
              <w:bottom w:val="single" w:sz="4" w:space="0" w:color="auto"/>
              <w:right w:val="nil"/>
            </w:tcBorders>
          </w:tcPr>
          <w:p w:rsidR="000D0F5E" w:rsidRPr="000D0F5E" w:rsidRDefault="000D0F5E" w:rsidP="000D0F5E">
            <w:pPr>
              <w:jc w:val="both"/>
              <w:rPr>
                <w:sz w:val="22"/>
                <w:szCs w:val="22"/>
              </w:rPr>
            </w:pPr>
          </w:p>
        </w:tc>
        <w:tc>
          <w:tcPr>
            <w:tcW w:w="544" w:type="pct"/>
            <w:tcBorders>
              <w:top w:val="nil"/>
              <w:left w:val="nil"/>
              <w:bottom w:val="single" w:sz="4" w:space="0" w:color="auto"/>
              <w:right w:val="nil"/>
            </w:tcBorders>
          </w:tcPr>
          <w:p w:rsidR="000D0F5E" w:rsidRPr="000D0F5E" w:rsidRDefault="000D0F5E" w:rsidP="000D0F5E">
            <w:pPr>
              <w:jc w:val="both"/>
              <w:rPr>
                <w:sz w:val="22"/>
                <w:szCs w:val="22"/>
              </w:rPr>
            </w:pPr>
          </w:p>
        </w:tc>
        <w:tc>
          <w:tcPr>
            <w:tcW w:w="832" w:type="pct"/>
            <w:tcBorders>
              <w:top w:val="nil"/>
              <w:left w:val="nil"/>
              <w:bottom w:val="single" w:sz="4" w:space="0" w:color="auto"/>
              <w:right w:val="nil"/>
            </w:tcBorders>
          </w:tcPr>
          <w:p w:rsidR="000D0F5E" w:rsidRPr="000D0F5E" w:rsidRDefault="000D0F5E" w:rsidP="000D0F5E">
            <w:pPr>
              <w:jc w:val="both"/>
              <w:rPr>
                <w:sz w:val="22"/>
                <w:szCs w:val="22"/>
              </w:rPr>
            </w:pPr>
          </w:p>
        </w:tc>
        <w:tc>
          <w:tcPr>
            <w:tcW w:w="436" w:type="pct"/>
            <w:tcBorders>
              <w:top w:val="nil"/>
              <w:left w:val="nil"/>
              <w:bottom w:val="single" w:sz="4" w:space="0" w:color="auto"/>
              <w:right w:val="nil"/>
            </w:tcBorders>
            <w:vAlign w:val="center"/>
          </w:tcPr>
          <w:p w:rsidR="000D0F5E" w:rsidRPr="000D0F5E" w:rsidRDefault="000D0F5E" w:rsidP="000D0F5E">
            <w:pPr>
              <w:jc w:val="center"/>
              <w:rPr>
                <w:sz w:val="22"/>
                <w:szCs w:val="22"/>
              </w:rPr>
            </w:pPr>
            <w:r w:rsidRPr="000D0F5E">
              <w:rPr>
                <w:sz w:val="22"/>
                <w:szCs w:val="22"/>
              </w:rPr>
              <w:t>1,0</w:t>
            </w:r>
          </w:p>
        </w:tc>
        <w:tc>
          <w:tcPr>
            <w:tcW w:w="417" w:type="pct"/>
            <w:tcBorders>
              <w:top w:val="nil"/>
              <w:left w:val="nil"/>
              <w:bottom w:val="single" w:sz="4" w:space="0" w:color="auto"/>
            </w:tcBorders>
            <w:vAlign w:val="center"/>
          </w:tcPr>
          <w:p w:rsidR="000D0F5E" w:rsidRPr="000D0F5E" w:rsidRDefault="000D0F5E" w:rsidP="000D0F5E">
            <w:pPr>
              <w:jc w:val="center"/>
              <w:rPr>
                <w:sz w:val="22"/>
                <w:szCs w:val="22"/>
              </w:rPr>
            </w:pPr>
          </w:p>
        </w:tc>
      </w:tr>
    </w:tbl>
    <w:p w:rsidR="000D0F5E" w:rsidRPr="000D0F5E" w:rsidRDefault="000D0F5E" w:rsidP="000D0F5E">
      <w:pPr>
        <w:tabs>
          <w:tab w:val="left" w:pos="3840"/>
        </w:tabs>
        <w:suppressAutoHyphens/>
        <w:jc w:val="center"/>
      </w:pPr>
    </w:p>
    <w:p w:rsidR="000D0F5E" w:rsidRPr="000D0F5E" w:rsidRDefault="000D0F5E" w:rsidP="000D0F5E">
      <w:pPr>
        <w:spacing w:before="120"/>
        <w:jc w:val="center"/>
        <w:rPr>
          <w:b/>
          <w:caps/>
          <w:spacing w:val="-4"/>
        </w:rPr>
      </w:pPr>
      <w:r w:rsidRPr="000D0F5E">
        <w:rPr>
          <w:b/>
          <w:caps/>
          <w:spacing w:val="-4"/>
        </w:rPr>
        <w:t>Светогорск</w:t>
      </w:r>
    </w:p>
    <w:p w:rsidR="000D0F5E" w:rsidRPr="000D0F5E" w:rsidRDefault="000D0F5E" w:rsidP="000D0F5E">
      <w:pPr>
        <w:ind w:firstLine="709"/>
        <w:jc w:val="both"/>
        <w:rPr>
          <w:szCs w:val="22"/>
        </w:rPr>
      </w:pPr>
      <w:r w:rsidRPr="000D0F5E">
        <w:rPr>
          <w:lang w:eastAsia="ar-SA"/>
        </w:rPr>
        <w:t xml:space="preserve">Пост расположен в жилой застройке города </w:t>
      </w:r>
      <w:r w:rsidRPr="000D0F5E">
        <w:rPr>
          <w:szCs w:val="22"/>
        </w:rPr>
        <w:t>по адресу ул. Парковая, д. 8, отбор проб проводился по скользящему графику: в 8, 11 и 14</w:t>
      </w:r>
      <w:r w:rsidRPr="000D0F5E">
        <w:rPr>
          <w:szCs w:val="22"/>
          <w:lang w:val="en-US"/>
        </w:rPr>
        <w:t> </w:t>
      </w:r>
      <w:r w:rsidRPr="000D0F5E">
        <w:rPr>
          <w:szCs w:val="22"/>
        </w:rPr>
        <w:t xml:space="preserve">часов по вторникам, четвергам и субботам; в 15, 18 и 21 час – понедельник, среда, пятница. Измерялись концентрации взвешенных веществ, оксида углерода, диоксида азота, сероводорода и формальдегида. </w:t>
      </w:r>
    </w:p>
    <w:p w:rsidR="000D0F5E" w:rsidRPr="000D0F5E" w:rsidRDefault="000D0F5E" w:rsidP="000D0F5E">
      <w:pPr>
        <w:tabs>
          <w:tab w:val="left" w:pos="3840"/>
        </w:tabs>
        <w:suppressAutoHyphens/>
        <w:ind w:firstLine="709"/>
        <w:jc w:val="both"/>
        <w:rPr>
          <w:bCs/>
          <w:iCs/>
          <w:lang w:eastAsia="ar-SA"/>
        </w:rPr>
      </w:pPr>
      <w:r w:rsidRPr="000D0F5E">
        <w:rPr>
          <w:bCs/>
          <w:i/>
          <w:iCs/>
          <w:lang w:eastAsia="ar-SA"/>
        </w:rPr>
        <w:t xml:space="preserve">Концентрации взвешенных веществ, оксида углерода и диоксида азота. </w:t>
      </w:r>
      <w:r w:rsidRPr="000D0F5E">
        <w:rPr>
          <w:bCs/>
          <w:iCs/>
          <w:lang w:eastAsia="ar-SA"/>
        </w:rPr>
        <w:t xml:space="preserve"> Содержание взвешенных веществ, оксида углерода и диоксида азота в воздухе города было низким: среднегодовые концентрации и разовые концентрации этих веществ не превышали установленных ПДК. Загрязнение воздуха данными примесями низкое.</w:t>
      </w:r>
    </w:p>
    <w:p w:rsidR="000D0F5E" w:rsidRPr="000D0F5E" w:rsidRDefault="000D0F5E" w:rsidP="000D0F5E">
      <w:pPr>
        <w:tabs>
          <w:tab w:val="left" w:pos="3840"/>
        </w:tabs>
        <w:suppressAutoHyphens/>
        <w:ind w:firstLine="709"/>
        <w:jc w:val="both"/>
        <w:rPr>
          <w:bCs/>
          <w:iCs/>
          <w:lang w:eastAsia="ar-SA"/>
        </w:rPr>
      </w:pPr>
      <w:r w:rsidRPr="000D0F5E">
        <w:rPr>
          <w:bCs/>
          <w:i/>
          <w:iCs/>
          <w:lang w:eastAsia="ar-SA"/>
        </w:rPr>
        <w:t>Концентрации специфических примесей.</w:t>
      </w:r>
      <w:r w:rsidRPr="000D0F5E">
        <w:rPr>
          <w:bCs/>
          <w:iCs/>
          <w:lang w:eastAsia="ar-SA"/>
        </w:rPr>
        <w:t xml:space="preserve"> Средняя за 10 месяцев концентрация сероводорода составила 2 мкг/м</w:t>
      </w:r>
      <w:r w:rsidRPr="000D0F5E">
        <w:rPr>
          <w:bCs/>
          <w:iCs/>
          <w:vertAlign w:val="superscript"/>
          <w:lang w:eastAsia="ar-SA"/>
        </w:rPr>
        <w:t>3</w:t>
      </w:r>
      <w:r w:rsidRPr="000D0F5E">
        <w:rPr>
          <w:bCs/>
          <w:iCs/>
          <w:lang w:eastAsia="ar-SA"/>
        </w:rPr>
        <w:t xml:space="preserve">. Уровень загрязнения воздуха сероводородом в августе квалифицировался как высокий: значение СИ составило 5,6. Повышенный уровень загрязнения воздуха наблюдался в январе (СИ - 3,4, НП - 9,1 %), марте (СИ - 4,8, НП - 11 %), апреле (СИ - 3,3, НП - 11 %), мае (СИ - 2,3, НП - 3,7 %), а в остальные месяцы был низкий. </w:t>
      </w:r>
    </w:p>
    <w:p w:rsidR="000D0F5E" w:rsidRPr="000D0F5E" w:rsidRDefault="000D0F5E" w:rsidP="000D0F5E">
      <w:pPr>
        <w:tabs>
          <w:tab w:val="left" w:pos="3840"/>
        </w:tabs>
        <w:suppressAutoHyphens/>
        <w:ind w:firstLine="709"/>
        <w:jc w:val="both"/>
        <w:rPr>
          <w:bCs/>
          <w:iCs/>
          <w:lang w:eastAsia="ar-SA"/>
        </w:rPr>
      </w:pPr>
      <w:r w:rsidRPr="000D0F5E">
        <w:rPr>
          <w:bCs/>
          <w:iCs/>
          <w:lang w:eastAsia="ar-SA"/>
        </w:rPr>
        <w:t>Уровень загрязнения формальдегидом с января по октябрь квалифицировался как низкий.</w:t>
      </w:r>
    </w:p>
    <w:p w:rsidR="000D0F5E" w:rsidRPr="000D0F5E" w:rsidRDefault="000D0F5E" w:rsidP="000D0F5E">
      <w:pPr>
        <w:tabs>
          <w:tab w:val="left" w:pos="3840"/>
        </w:tabs>
        <w:suppressAutoHyphens/>
        <w:ind w:firstLine="709"/>
        <w:jc w:val="both"/>
        <w:rPr>
          <w:bCs/>
          <w:iCs/>
          <w:lang w:eastAsia="ar-SA"/>
        </w:rPr>
      </w:pPr>
      <w:r w:rsidRPr="000D0F5E">
        <w:rPr>
          <w:bCs/>
          <w:i/>
          <w:iCs/>
          <w:u w:val="single"/>
          <w:lang w:eastAsia="ar-SA"/>
        </w:rPr>
        <w:t>В целом по городу</w:t>
      </w:r>
      <w:r w:rsidRPr="000D0F5E">
        <w:rPr>
          <w:bCs/>
          <w:iCs/>
          <w:lang w:eastAsia="ar-SA"/>
        </w:rPr>
        <w:t xml:space="preserve"> уровень загрязнения воздуха квалифицировался как высокий в августе,  как повышенный - в январе, марте, апреле, мае, как низкий - в феврале, июне, июле, сентябре и октябре.</w:t>
      </w:r>
    </w:p>
    <w:p w:rsidR="00E005EC" w:rsidRDefault="00E005EC" w:rsidP="00E005EC">
      <w:pPr>
        <w:tabs>
          <w:tab w:val="left" w:pos="3840"/>
        </w:tabs>
        <w:suppressAutoHyphens/>
        <w:ind w:right="-143"/>
        <w:jc w:val="center"/>
        <w:rPr>
          <w:lang w:eastAsia="ar-SA"/>
        </w:rPr>
      </w:pPr>
    </w:p>
    <w:p w:rsidR="00E005EC" w:rsidRDefault="00E005EC" w:rsidP="00E005EC">
      <w:pPr>
        <w:tabs>
          <w:tab w:val="left" w:pos="3840"/>
        </w:tabs>
        <w:suppressAutoHyphens/>
        <w:ind w:right="-143"/>
        <w:jc w:val="center"/>
        <w:rPr>
          <w:lang w:eastAsia="ar-SA"/>
        </w:rPr>
      </w:pPr>
    </w:p>
    <w:p w:rsidR="00E005EC" w:rsidRDefault="00E005EC" w:rsidP="00E005EC">
      <w:pPr>
        <w:tabs>
          <w:tab w:val="left" w:pos="3840"/>
        </w:tabs>
        <w:suppressAutoHyphens/>
        <w:ind w:right="-143"/>
        <w:jc w:val="center"/>
        <w:rPr>
          <w:lang w:eastAsia="ar-SA"/>
        </w:rPr>
      </w:pPr>
    </w:p>
    <w:p w:rsidR="00E005EC" w:rsidRDefault="00E005EC" w:rsidP="00E005EC">
      <w:pPr>
        <w:tabs>
          <w:tab w:val="left" w:pos="3840"/>
        </w:tabs>
        <w:suppressAutoHyphens/>
        <w:ind w:right="-143"/>
        <w:jc w:val="center"/>
        <w:rPr>
          <w:lang w:eastAsia="ar-SA"/>
        </w:rPr>
      </w:pPr>
    </w:p>
    <w:p w:rsidR="000D0F5E" w:rsidRPr="000D0F5E" w:rsidRDefault="000D0F5E" w:rsidP="00E005EC">
      <w:pPr>
        <w:tabs>
          <w:tab w:val="left" w:pos="3840"/>
        </w:tabs>
        <w:suppressAutoHyphens/>
        <w:ind w:right="-143"/>
        <w:jc w:val="center"/>
      </w:pPr>
      <w:r w:rsidRPr="000D0F5E">
        <w:rPr>
          <w:lang w:eastAsia="ar-SA"/>
        </w:rPr>
        <w:lastRenderedPageBreak/>
        <w:t xml:space="preserve">Таблица </w:t>
      </w:r>
      <w:r w:rsidR="00E005EC">
        <w:rPr>
          <w:lang w:eastAsia="ar-SA"/>
        </w:rPr>
        <w:t>9</w:t>
      </w:r>
      <w:r w:rsidRPr="000D0F5E">
        <w:rPr>
          <w:lang w:eastAsia="ar-SA"/>
        </w:rPr>
        <w:t xml:space="preserve"> - Характеристики загрязнения атмосферы г. Светогорск за январь-октябрь 2017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3"/>
        <w:gridCol w:w="1099"/>
        <w:gridCol w:w="1192"/>
        <w:gridCol w:w="1041"/>
        <w:gridCol w:w="1592"/>
        <w:gridCol w:w="835"/>
        <w:gridCol w:w="798"/>
      </w:tblGrid>
      <w:tr w:rsidR="000D0F5E" w:rsidRPr="000D0F5E" w:rsidTr="000D0F5E">
        <w:trPr>
          <w:trHeight w:val="54"/>
          <w:jc w:val="center"/>
        </w:trPr>
        <w:tc>
          <w:tcPr>
            <w:tcW w:w="1574" w:type="pct"/>
            <w:vMerge w:val="restart"/>
            <w:tcBorders>
              <w:bottom w:val="single" w:sz="4" w:space="0" w:color="auto"/>
            </w:tcBorders>
            <w:shd w:val="clear" w:color="auto" w:fill="auto"/>
            <w:vAlign w:val="center"/>
          </w:tcPr>
          <w:p w:rsidR="000D0F5E" w:rsidRPr="000D0F5E" w:rsidRDefault="000D0F5E" w:rsidP="000D0F5E">
            <w:pPr>
              <w:jc w:val="center"/>
              <w:rPr>
                <w:sz w:val="22"/>
                <w:szCs w:val="22"/>
              </w:rPr>
            </w:pPr>
            <w:r w:rsidRPr="000D0F5E">
              <w:rPr>
                <w:sz w:val="22"/>
                <w:szCs w:val="22"/>
              </w:rPr>
              <w:t>Примесь</w:t>
            </w:r>
          </w:p>
        </w:tc>
        <w:tc>
          <w:tcPr>
            <w:tcW w:w="574" w:type="pct"/>
            <w:vMerge w:val="restart"/>
            <w:tcBorders>
              <w:bottom w:val="single" w:sz="4" w:space="0" w:color="auto"/>
            </w:tcBorders>
            <w:shd w:val="clear" w:color="auto" w:fill="auto"/>
            <w:vAlign w:val="center"/>
          </w:tcPr>
          <w:p w:rsidR="000D0F5E" w:rsidRPr="000D0F5E" w:rsidRDefault="000D0F5E" w:rsidP="000D0F5E">
            <w:pPr>
              <w:jc w:val="center"/>
              <w:rPr>
                <w:sz w:val="22"/>
                <w:szCs w:val="22"/>
              </w:rPr>
            </w:pPr>
            <w:r w:rsidRPr="000D0F5E">
              <w:rPr>
                <w:sz w:val="22"/>
                <w:szCs w:val="22"/>
              </w:rPr>
              <w:t>Число</w:t>
            </w:r>
          </w:p>
          <w:p w:rsidR="000D0F5E" w:rsidRPr="000D0F5E" w:rsidRDefault="000D0F5E" w:rsidP="000D0F5E">
            <w:pPr>
              <w:jc w:val="center"/>
              <w:rPr>
                <w:sz w:val="22"/>
                <w:szCs w:val="22"/>
              </w:rPr>
            </w:pPr>
            <w:r w:rsidRPr="000D0F5E">
              <w:rPr>
                <w:sz w:val="22"/>
                <w:szCs w:val="22"/>
              </w:rPr>
              <w:t>набл.</w:t>
            </w:r>
          </w:p>
        </w:tc>
        <w:tc>
          <w:tcPr>
            <w:tcW w:w="1167" w:type="pct"/>
            <w:gridSpan w:val="2"/>
            <w:tcBorders>
              <w:bottom w:val="single" w:sz="4" w:space="0" w:color="auto"/>
            </w:tcBorders>
            <w:shd w:val="clear" w:color="auto" w:fill="auto"/>
            <w:vAlign w:val="center"/>
          </w:tcPr>
          <w:p w:rsidR="000D0F5E" w:rsidRPr="000D0F5E" w:rsidRDefault="000D0F5E" w:rsidP="000D0F5E">
            <w:pPr>
              <w:jc w:val="center"/>
              <w:rPr>
                <w:sz w:val="22"/>
                <w:szCs w:val="22"/>
                <w:vertAlign w:val="superscript"/>
              </w:rPr>
            </w:pPr>
            <w:r w:rsidRPr="000D0F5E">
              <w:rPr>
                <w:sz w:val="22"/>
                <w:szCs w:val="22"/>
              </w:rPr>
              <w:t>Концентрация, мг/м</w:t>
            </w:r>
            <w:r w:rsidRPr="000D0F5E">
              <w:rPr>
                <w:sz w:val="22"/>
                <w:szCs w:val="22"/>
                <w:vertAlign w:val="superscript"/>
              </w:rPr>
              <w:t>3</w:t>
            </w:r>
          </w:p>
        </w:tc>
        <w:tc>
          <w:tcPr>
            <w:tcW w:w="832" w:type="pct"/>
            <w:vMerge w:val="restart"/>
            <w:tcBorders>
              <w:bottom w:val="single" w:sz="4" w:space="0" w:color="auto"/>
            </w:tcBorders>
            <w:shd w:val="clear" w:color="auto" w:fill="auto"/>
            <w:vAlign w:val="center"/>
          </w:tcPr>
          <w:p w:rsidR="000D0F5E" w:rsidRPr="000D0F5E" w:rsidRDefault="000D0F5E" w:rsidP="000D0F5E">
            <w:pPr>
              <w:jc w:val="center"/>
              <w:rPr>
                <w:sz w:val="22"/>
                <w:szCs w:val="22"/>
              </w:rPr>
            </w:pPr>
            <w:r w:rsidRPr="000D0F5E">
              <w:rPr>
                <w:sz w:val="22"/>
                <w:szCs w:val="22"/>
              </w:rPr>
              <w:t>Дата, срок</w:t>
            </w:r>
          </w:p>
          <w:p w:rsidR="000D0F5E" w:rsidRPr="000D0F5E" w:rsidRDefault="000D0F5E" w:rsidP="000D0F5E">
            <w:pPr>
              <w:jc w:val="center"/>
              <w:rPr>
                <w:sz w:val="22"/>
                <w:szCs w:val="22"/>
              </w:rPr>
            </w:pPr>
            <w:r w:rsidRPr="000D0F5E">
              <w:rPr>
                <w:sz w:val="22"/>
                <w:szCs w:val="22"/>
              </w:rPr>
              <w:t>максим.</w:t>
            </w:r>
          </w:p>
        </w:tc>
        <w:tc>
          <w:tcPr>
            <w:tcW w:w="436" w:type="pct"/>
            <w:vMerge w:val="restart"/>
            <w:tcBorders>
              <w:bottom w:val="single" w:sz="4" w:space="0" w:color="auto"/>
            </w:tcBorders>
            <w:shd w:val="clear" w:color="auto" w:fill="auto"/>
            <w:vAlign w:val="center"/>
          </w:tcPr>
          <w:p w:rsidR="000D0F5E" w:rsidRPr="000D0F5E" w:rsidRDefault="000D0F5E" w:rsidP="000D0F5E">
            <w:pPr>
              <w:jc w:val="center"/>
              <w:rPr>
                <w:sz w:val="22"/>
                <w:szCs w:val="22"/>
              </w:rPr>
            </w:pPr>
            <w:r w:rsidRPr="000D0F5E">
              <w:rPr>
                <w:sz w:val="22"/>
                <w:szCs w:val="22"/>
              </w:rPr>
              <w:t>НП,%</w:t>
            </w:r>
          </w:p>
        </w:tc>
        <w:tc>
          <w:tcPr>
            <w:tcW w:w="417" w:type="pct"/>
            <w:vMerge w:val="restart"/>
            <w:tcBorders>
              <w:bottom w:val="single" w:sz="4" w:space="0" w:color="auto"/>
            </w:tcBorders>
            <w:shd w:val="clear" w:color="auto" w:fill="auto"/>
            <w:vAlign w:val="center"/>
          </w:tcPr>
          <w:p w:rsidR="000D0F5E" w:rsidRPr="000D0F5E" w:rsidRDefault="000D0F5E" w:rsidP="000D0F5E">
            <w:pPr>
              <w:jc w:val="center"/>
              <w:rPr>
                <w:sz w:val="22"/>
                <w:szCs w:val="22"/>
              </w:rPr>
            </w:pPr>
            <w:r w:rsidRPr="000D0F5E">
              <w:rPr>
                <w:sz w:val="22"/>
                <w:szCs w:val="22"/>
              </w:rPr>
              <w:t>СИ</w:t>
            </w:r>
          </w:p>
        </w:tc>
      </w:tr>
      <w:tr w:rsidR="000D0F5E" w:rsidRPr="000D0F5E" w:rsidTr="000D0F5E">
        <w:trPr>
          <w:trHeight w:val="54"/>
          <w:jc w:val="center"/>
        </w:trPr>
        <w:tc>
          <w:tcPr>
            <w:tcW w:w="1574" w:type="pct"/>
            <w:vMerge/>
            <w:shd w:val="clear" w:color="auto" w:fill="auto"/>
          </w:tcPr>
          <w:p w:rsidR="000D0F5E" w:rsidRPr="000D0F5E" w:rsidRDefault="000D0F5E" w:rsidP="000D0F5E">
            <w:pPr>
              <w:spacing w:line="360" w:lineRule="auto"/>
              <w:jc w:val="both"/>
              <w:rPr>
                <w:sz w:val="22"/>
                <w:szCs w:val="22"/>
              </w:rPr>
            </w:pPr>
          </w:p>
        </w:tc>
        <w:tc>
          <w:tcPr>
            <w:tcW w:w="574" w:type="pct"/>
            <w:vMerge/>
            <w:shd w:val="clear" w:color="auto" w:fill="auto"/>
          </w:tcPr>
          <w:p w:rsidR="000D0F5E" w:rsidRPr="000D0F5E" w:rsidRDefault="000D0F5E" w:rsidP="000D0F5E">
            <w:pPr>
              <w:spacing w:line="360" w:lineRule="auto"/>
              <w:jc w:val="center"/>
              <w:rPr>
                <w:sz w:val="22"/>
                <w:szCs w:val="22"/>
              </w:rPr>
            </w:pPr>
          </w:p>
        </w:tc>
        <w:tc>
          <w:tcPr>
            <w:tcW w:w="623" w:type="pct"/>
            <w:shd w:val="clear" w:color="auto" w:fill="auto"/>
          </w:tcPr>
          <w:p w:rsidR="000D0F5E" w:rsidRPr="000D0F5E" w:rsidRDefault="000D0F5E" w:rsidP="000D0F5E">
            <w:pPr>
              <w:spacing w:line="360" w:lineRule="auto"/>
              <w:jc w:val="both"/>
              <w:rPr>
                <w:sz w:val="22"/>
                <w:szCs w:val="22"/>
              </w:rPr>
            </w:pPr>
            <w:r w:rsidRPr="000D0F5E">
              <w:rPr>
                <w:sz w:val="22"/>
                <w:szCs w:val="22"/>
              </w:rPr>
              <w:t>Средняя</w:t>
            </w:r>
          </w:p>
        </w:tc>
        <w:tc>
          <w:tcPr>
            <w:tcW w:w="544" w:type="pct"/>
            <w:shd w:val="clear" w:color="auto" w:fill="auto"/>
          </w:tcPr>
          <w:p w:rsidR="000D0F5E" w:rsidRPr="000D0F5E" w:rsidRDefault="000D0F5E" w:rsidP="000D0F5E">
            <w:pPr>
              <w:spacing w:line="360" w:lineRule="auto"/>
              <w:jc w:val="both"/>
              <w:rPr>
                <w:sz w:val="22"/>
                <w:szCs w:val="22"/>
              </w:rPr>
            </w:pPr>
            <w:r w:rsidRPr="000D0F5E">
              <w:rPr>
                <w:sz w:val="22"/>
                <w:szCs w:val="22"/>
              </w:rPr>
              <w:t>Максим.</w:t>
            </w:r>
          </w:p>
        </w:tc>
        <w:tc>
          <w:tcPr>
            <w:tcW w:w="832" w:type="pct"/>
            <w:vMerge/>
            <w:shd w:val="clear" w:color="auto" w:fill="auto"/>
          </w:tcPr>
          <w:p w:rsidR="000D0F5E" w:rsidRPr="000D0F5E" w:rsidRDefault="000D0F5E" w:rsidP="000D0F5E">
            <w:pPr>
              <w:spacing w:line="360" w:lineRule="auto"/>
              <w:jc w:val="both"/>
              <w:rPr>
                <w:sz w:val="22"/>
                <w:szCs w:val="22"/>
              </w:rPr>
            </w:pPr>
          </w:p>
        </w:tc>
        <w:tc>
          <w:tcPr>
            <w:tcW w:w="436" w:type="pct"/>
            <w:vMerge/>
            <w:shd w:val="clear" w:color="auto" w:fill="auto"/>
          </w:tcPr>
          <w:p w:rsidR="000D0F5E" w:rsidRPr="000D0F5E" w:rsidRDefault="000D0F5E" w:rsidP="000D0F5E">
            <w:pPr>
              <w:spacing w:line="360" w:lineRule="auto"/>
              <w:jc w:val="both"/>
              <w:rPr>
                <w:sz w:val="22"/>
                <w:szCs w:val="22"/>
              </w:rPr>
            </w:pPr>
          </w:p>
        </w:tc>
        <w:tc>
          <w:tcPr>
            <w:tcW w:w="417" w:type="pct"/>
            <w:vMerge/>
            <w:shd w:val="clear" w:color="auto" w:fill="auto"/>
          </w:tcPr>
          <w:p w:rsidR="000D0F5E" w:rsidRPr="000D0F5E" w:rsidRDefault="000D0F5E" w:rsidP="000D0F5E">
            <w:pPr>
              <w:spacing w:line="360" w:lineRule="auto"/>
              <w:jc w:val="both"/>
              <w:rPr>
                <w:sz w:val="22"/>
                <w:szCs w:val="22"/>
              </w:rPr>
            </w:pPr>
          </w:p>
        </w:tc>
      </w:tr>
      <w:tr w:rsidR="000D0F5E" w:rsidRPr="000D0F5E" w:rsidTr="000D0F5E">
        <w:trPr>
          <w:jc w:val="center"/>
        </w:trPr>
        <w:tc>
          <w:tcPr>
            <w:tcW w:w="1574" w:type="pct"/>
            <w:shd w:val="clear" w:color="auto" w:fill="auto"/>
          </w:tcPr>
          <w:p w:rsidR="000D0F5E" w:rsidRPr="000D0F5E" w:rsidRDefault="000D0F5E" w:rsidP="000D0F5E">
            <w:pPr>
              <w:jc w:val="center"/>
              <w:rPr>
                <w:sz w:val="22"/>
                <w:szCs w:val="22"/>
              </w:rPr>
            </w:pPr>
            <w:r w:rsidRPr="000D0F5E">
              <w:rPr>
                <w:sz w:val="22"/>
                <w:szCs w:val="22"/>
              </w:rPr>
              <w:t>1</w:t>
            </w:r>
          </w:p>
        </w:tc>
        <w:tc>
          <w:tcPr>
            <w:tcW w:w="574" w:type="pct"/>
            <w:shd w:val="clear" w:color="auto" w:fill="auto"/>
          </w:tcPr>
          <w:p w:rsidR="000D0F5E" w:rsidRPr="000D0F5E" w:rsidRDefault="000D0F5E" w:rsidP="000D0F5E">
            <w:pPr>
              <w:jc w:val="center"/>
              <w:rPr>
                <w:sz w:val="22"/>
                <w:szCs w:val="22"/>
              </w:rPr>
            </w:pPr>
            <w:r w:rsidRPr="000D0F5E">
              <w:rPr>
                <w:sz w:val="22"/>
                <w:szCs w:val="22"/>
              </w:rPr>
              <w:t>2</w:t>
            </w:r>
          </w:p>
        </w:tc>
        <w:tc>
          <w:tcPr>
            <w:tcW w:w="623" w:type="pct"/>
            <w:shd w:val="clear" w:color="auto" w:fill="auto"/>
            <w:vAlign w:val="center"/>
          </w:tcPr>
          <w:p w:rsidR="000D0F5E" w:rsidRPr="000D0F5E" w:rsidRDefault="000D0F5E" w:rsidP="000D0F5E">
            <w:pPr>
              <w:jc w:val="center"/>
              <w:rPr>
                <w:sz w:val="22"/>
                <w:szCs w:val="22"/>
              </w:rPr>
            </w:pPr>
            <w:r w:rsidRPr="000D0F5E">
              <w:rPr>
                <w:sz w:val="22"/>
                <w:szCs w:val="22"/>
              </w:rPr>
              <w:t>3</w:t>
            </w:r>
          </w:p>
        </w:tc>
        <w:tc>
          <w:tcPr>
            <w:tcW w:w="544" w:type="pct"/>
            <w:shd w:val="clear" w:color="auto" w:fill="auto"/>
            <w:vAlign w:val="center"/>
          </w:tcPr>
          <w:p w:rsidR="000D0F5E" w:rsidRPr="000D0F5E" w:rsidRDefault="000D0F5E" w:rsidP="000D0F5E">
            <w:pPr>
              <w:jc w:val="center"/>
              <w:rPr>
                <w:sz w:val="22"/>
                <w:szCs w:val="22"/>
              </w:rPr>
            </w:pPr>
            <w:r w:rsidRPr="000D0F5E">
              <w:rPr>
                <w:sz w:val="22"/>
                <w:szCs w:val="22"/>
              </w:rPr>
              <w:t>4</w:t>
            </w:r>
          </w:p>
        </w:tc>
        <w:tc>
          <w:tcPr>
            <w:tcW w:w="832" w:type="pct"/>
            <w:shd w:val="clear" w:color="auto" w:fill="auto"/>
            <w:vAlign w:val="center"/>
          </w:tcPr>
          <w:p w:rsidR="000D0F5E" w:rsidRPr="000D0F5E" w:rsidRDefault="000D0F5E" w:rsidP="000D0F5E">
            <w:pPr>
              <w:jc w:val="center"/>
              <w:rPr>
                <w:sz w:val="22"/>
                <w:szCs w:val="22"/>
              </w:rPr>
            </w:pPr>
            <w:r w:rsidRPr="000D0F5E">
              <w:rPr>
                <w:sz w:val="22"/>
                <w:szCs w:val="22"/>
              </w:rPr>
              <w:t>5</w:t>
            </w:r>
          </w:p>
        </w:tc>
        <w:tc>
          <w:tcPr>
            <w:tcW w:w="436" w:type="pct"/>
            <w:shd w:val="clear" w:color="auto" w:fill="auto"/>
            <w:vAlign w:val="center"/>
          </w:tcPr>
          <w:p w:rsidR="000D0F5E" w:rsidRPr="000D0F5E" w:rsidRDefault="000D0F5E" w:rsidP="000D0F5E">
            <w:pPr>
              <w:jc w:val="center"/>
              <w:rPr>
                <w:sz w:val="22"/>
                <w:szCs w:val="22"/>
              </w:rPr>
            </w:pPr>
            <w:r w:rsidRPr="000D0F5E">
              <w:rPr>
                <w:sz w:val="22"/>
                <w:szCs w:val="22"/>
              </w:rPr>
              <w:t>6</w:t>
            </w:r>
          </w:p>
        </w:tc>
        <w:tc>
          <w:tcPr>
            <w:tcW w:w="417" w:type="pct"/>
            <w:shd w:val="clear" w:color="auto" w:fill="auto"/>
            <w:vAlign w:val="center"/>
          </w:tcPr>
          <w:p w:rsidR="000D0F5E" w:rsidRPr="000D0F5E" w:rsidRDefault="000D0F5E" w:rsidP="000D0F5E">
            <w:pPr>
              <w:jc w:val="center"/>
              <w:rPr>
                <w:sz w:val="22"/>
                <w:szCs w:val="22"/>
              </w:rPr>
            </w:pPr>
            <w:r w:rsidRPr="000D0F5E">
              <w:rPr>
                <w:sz w:val="22"/>
                <w:szCs w:val="22"/>
              </w:rPr>
              <w:t>7</w:t>
            </w:r>
          </w:p>
        </w:tc>
      </w:tr>
      <w:tr w:rsidR="000D0F5E" w:rsidRPr="000D0F5E" w:rsidTr="000D0F5E">
        <w:trPr>
          <w:jc w:val="center"/>
        </w:trPr>
        <w:tc>
          <w:tcPr>
            <w:tcW w:w="1574" w:type="pct"/>
            <w:shd w:val="clear" w:color="auto" w:fill="auto"/>
          </w:tcPr>
          <w:p w:rsidR="000D0F5E" w:rsidRPr="000D0F5E" w:rsidRDefault="000D0F5E" w:rsidP="000D0F5E">
            <w:pPr>
              <w:jc w:val="both"/>
              <w:rPr>
                <w:sz w:val="22"/>
                <w:szCs w:val="22"/>
              </w:rPr>
            </w:pPr>
            <w:r w:rsidRPr="000D0F5E">
              <w:rPr>
                <w:sz w:val="22"/>
                <w:szCs w:val="22"/>
              </w:rPr>
              <w:t>Взвешенные вещества</w:t>
            </w:r>
          </w:p>
        </w:tc>
        <w:tc>
          <w:tcPr>
            <w:tcW w:w="574" w:type="pct"/>
            <w:shd w:val="clear" w:color="auto" w:fill="auto"/>
            <w:vAlign w:val="center"/>
          </w:tcPr>
          <w:p w:rsidR="000D0F5E" w:rsidRPr="000D0F5E" w:rsidRDefault="000D0F5E" w:rsidP="000D0F5E">
            <w:pPr>
              <w:jc w:val="center"/>
              <w:rPr>
                <w:sz w:val="22"/>
                <w:szCs w:val="22"/>
              </w:rPr>
            </w:pPr>
            <w:r w:rsidRPr="000D0F5E">
              <w:rPr>
                <w:sz w:val="22"/>
                <w:szCs w:val="22"/>
              </w:rPr>
              <w:t>225</w:t>
            </w:r>
          </w:p>
        </w:tc>
        <w:tc>
          <w:tcPr>
            <w:tcW w:w="623" w:type="pct"/>
            <w:shd w:val="clear" w:color="auto" w:fill="auto"/>
            <w:vAlign w:val="center"/>
          </w:tcPr>
          <w:p w:rsidR="000D0F5E" w:rsidRPr="000D0F5E" w:rsidRDefault="000D0F5E" w:rsidP="000D0F5E">
            <w:pPr>
              <w:jc w:val="center"/>
              <w:rPr>
                <w:sz w:val="22"/>
                <w:szCs w:val="22"/>
              </w:rPr>
            </w:pPr>
            <w:r w:rsidRPr="000D0F5E">
              <w:rPr>
                <w:sz w:val="22"/>
                <w:szCs w:val="22"/>
              </w:rPr>
              <w:t>0,000</w:t>
            </w:r>
          </w:p>
        </w:tc>
        <w:tc>
          <w:tcPr>
            <w:tcW w:w="544" w:type="pct"/>
            <w:shd w:val="clear" w:color="auto" w:fill="auto"/>
            <w:vAlign w:val="center"/>
          </w:tcPr>
          <w:p w:rsidR="000D0F5E" w:rsidRPr="000D0F5E" w:rsidRDefault="000D0F5E" w:rsidP="000D0F5E">
            <w:pPr>
              <w:jc w:val="center"/>
              <w:rPr>
                <w:sz w:val="22"/>
                <w:szCs w:val="22"/>
              </w:rPr>
            </w:pPr>
            <w:r w:rsidRPr="000D0F5E">
              <w:rPr>
                <w:sz w:val="22"/>
                <w:szCs w:val="22"/>
              </w:rPr>
              <w:t>0,000</w:t>
            </w:r>
          </w:p>
        </w:tc>
        <w:tc>
          <w:tcPr>
            <w:tcW w:w="832" w:type="pct"/>
            <w:shd w:val="clear" w:color="auto" w:fill="auto"/>
            <w:vAlign w:val="center"/>
          </w:tcPr>
          <w:p w:rsidR="000D0F5E" w:rsidRPr="000D0F5E" w:rsidRDefault="000D0F5E" w:rsidP="000D0F5E">
            <w:pPr>
              <w:jc w:val="center"/>
              <w:rPr>
                <w:sz w:val="22"/>
                <w:szCs w:val="22"/>
              </w:rPr>
            </w:pPr>
            <w:r w:rsidRPr="000D0F5E">
              <w:rPr>
                <w:sz w:val="22"/>
                <w:szCs w:val="22"/>
              </w:rPr>
              <w:t>-</w:t>
            </w:r>
          </w:p>
        </w:tc>
        <w:tc>
          <w:tcPr>
            <w:tcW w:w="436" w:type="pct"/>
            <w:shd w:val="clear" w:color="auto" w:fill="auto"/>
            <w:vAlign w:val="center"/>
          </w:tcPr>
          <w:p w:rsidR="000D0F5E" w:rsidRPr="000D0F5E" w:rsidRDefault="000D0F5E" w:rsidP="000D0F5E">
            <w:pPr>
              <w:jc w:val="center"/>
              <w:rPr>
                <w:sz w:val="22"/>
                <w:szCs w:val="22"/>
              </w:rPr>
            </w:pPr>
            <w:r w:rsidRPr="000D0F5E">
              <w:rPr>
                <w:sz w:val="22"/>
                <w:szCs w:val="22"/>
              </w:rPr>
              <w:t>0,0</w:t>
            </w:r>
          </w:p>
        </w:tc>
        <w:tc>
          <w:tcPr>
            <w:tcW w:w="417" w:type="pct"/>
            <w:shd w:val="clear" w:color="auto" w:fill="auto"/>
            <w:vAlign w:val="center"/>
          </w:tcPr>
          <w:p w:rsidR="000D0F5E" w:rsidRPr="000D0F5E" w:rsidRDefault="000D0F5E" w:rsidP="000D0F5E">
            <w:pPr>
              <w:jc w:val="center"/>
              <w:rPr>
                <w:sz w:val="22"/>
                <w:szCs w:val="22"/>
              </w:rPr>
            </w:pPr>
            <w:r w:rsidRPr="000D0F5E">
              <w:rPr>
                <w:sz w:val="22"/>
                <w:szCs w:val="22"/>
              </w:rPr>
              <w:t>0,0</w:t>
            </w:r>
          </w:p>
        </w:tc>
      </w:tr>
      <w:tr w:rsidR="000D0F5E" w:rsidRPr="000D0F5E" w:rsidTr="000D0F5E">
        <w:trPr>
          <w:jc w:val="center"/>
        </w:trPr>
        <w:tc>
          <w:tcPr>
            <w:tcW w:w="1574" w:type="pct"/>
            <w:shd w:val="clear" w:color="auto" w:fill="auto"/>
          </w:tcPr>
          <w:p w:rsidR="000D0F5E" w:rsidRPr="000D0F5E" w:rsidRDefault="000D0F5E" w:rsidP="000D0F5E">
            <w:pPr>
              <w:jc w:val="both"/>
              <w:rPr>
                <w:sz w:val="22"/>
                <w:szCs w:val="22"/>
              </w:rPr>
            </w:pPr>
            <w:r w:rsidRPr="000D0F5E">
              <w:rPr>
                <w:sz w:val="22"/>
                <w:szCs w:val="22"/>
              </w:rPr>
              <w:t>Углерода оксид</w:t>
            </w:r>
          </w:p>
        </w:tc>
        <w:tc>
          <w:tcPr>
            <w:tcW w:w="574" w:type="pct"/>
            <w:shd w:val="clear" w:color="auto" w:fill="auto"/>
            <w:vAlign w:val="center"/>
          </w:tcPr>
          <w:p w:rsidR="000D0F5E" w:rsidRPr="000D0F5E" w:rsidRDefault="000D0F5E" w:rsidP="000D0F5E">
            <w:pPr>
              <w:jc w:val="center"/>
              <w:rPr>
                <w:sz w:val="22"/>
                <w:szCs w:val="22"/>
              </w:rPr>
            </w:pPr>
            <w:r w:rsidRPr="000D0F5E">
              <w:rPr>
                <w:sz w:val="22"/>
                <w:szCs w:val="22"/>
              </w:rPr>
              <w:t>719</w:t>
            </w:r>
          </w:p>
        </w:tc>
        <w:tc>
          <w:tcPr>
            <w:tcW w:w="623" w:type="pct"/>
            <w:shd w:val="clear" w:color="auto" w:fill="auto"/>
            <w:vAlign w:val="center"/>
          </w:tcPr>
          <w:p w:rsidR="000D0F5E" w:rsidRPr="000D0F5E" w:rsidRDefault="000D0F5E" w:rsidP="000D0F5E">
            <w:pPr>
              <w:jc w:val="center"/>
              <w:rPr>
                <w:sz w:val="22"/>
                <w:szCs w:val="22"/>
              </w:rPr>
            </w:pPr>
            <w:r w:rsidRPr="000D0F5E">
              <w:rPr>
                <w:sz w:val="22"/>
                <w:szCs w:val="22"/>
              </w:rPr>
              <w:t>1,0</w:t>
            </w:r>
          </w:p>
        </w:tc>
        <w:tc>
          <w:tcPr>
            <w:tcW w:w="544" w:type="pct"/>
            <w:shd w:val="clear" w:color="auto" w:fill="auto"/>
            <w:vAlign w:val="center"/>
          </w:tcPr>
          <w:p w:rsidR="000D0F5E" w:rsidRPr="000D0F5E" w:rsidRDefault="000D0F5E" w:rsidP="000D0F5E">
            <w:pPr>
              <w:jc w:val="center"/>
              <w:rPr>
                <w:sz w:val="22"/>
                <w:szCs w:val="22"/>
              </w:rPr>
            </w:pPr>
            <w:r w:rsidRPr="000D0F5E">
              <w:rPr>
                <w:sz w:val="22"/>
                <w:szCs w:val="22"/>
              </w:rPr>
              <w:t>4,0</w:t>
            </w:r>
          </w:p>
        </w:tc>
        <w:tc>
          <w:tcPr>
            <w:tcW w:w="832" w:type="pct"/>
            <w:shd w:val="clear" w:color="auto" w:fill="auto"/>
            <w:vAlign w:val="center"/>
          </w:tcPr>
          <w:p w:rsidR="000D0F5E" w:rsidRPr="000D0F5E" w:rsidRDefault="000D0F5E" w:rsidP="000D0F5E">
            <w:pPr>
              <w:jc w:val="center"/>
              <w:rPr>
                <w:sz w:val="22"/>
                <w:szCs w:val="22"/>
              </w:rPr>
            </w:pPr>
            <w:r w:rsidRPr="000D0F5E">
              <w:rPr>
                <w:sz w:val="22"/>
                <w:szCs w:val="22"/>
              </w:rPr>
              <w:t>31.07-21ч</w:t>
            </w:r>
          </w:p>
        </w:tc>
        <w:tc>
          <w:tcPr>
            <w:tcW w:w="436" w:type="pct"/>
            <w:shd w:val="clear" w:color="auto" w:fill="auto"/>
            <w:vAlign w:val="center"/>
          </w:tcPr>
          <w:p w:rsidR="000D0F5E" w:rsidRPr="000D0F5E" w:rsidRDefault="000D0F5E" w:rsidP="000D0F5E">
            <w:pPr>
              <w:jc w:val="center"/>
              <w:rPr>
                <w:sz w:val="22"/>
                <w:szCs w:val="22"/>
              </w:rPr>
            </w:pPr>
            <w:r w:rsidRPr="000D0F5E">
              <w:rPr>
                <w:sz w:val="22"/>
                <w:szCs w:val="22"/>
              </w:rPr>
              <w:t>0,0</w:t>
            </w:r>
          </w:p>
        </w:tc>
        <w:tc>
          <w:tcPr>
            <w:tcW w:w="417" w:type="pct"/>
            <w:shd w:val="clear" w:color="auto" w:fill="auto"/>
            <w:vAlign w:val="center"/>
          </w:tcPr>
          <w:p w:rsidR="000D0F5E" w:rsidRPr="000D0F5E" w:rsidRDefault="000D0F5E" w:rsidP="000D0F5E">
            <w:pPr>
              <w:jc w:val="center"/>
              <w:rPr>
                <w:sz w:val="22"/>
                <w:szCs w:val="22"/>
              </w:rPr>
            </w:pPr>
            <w:r w:rsidRPr="000D0F5E">
              <w:rPr>
                <w:sz w:val="22"/>
                <w:szCs w:val="22"/>
              </w:rPr>
              <w:t>0,8</w:t>
            </w:r>
          </w:p>
        </w:tc>
      </w:tr>
      <w:tr w:rsidR="000D0F5E" w:rsidRPr="000D0F5E" w:rsidTr="000D0F5E">
        <w:trPr>
          <w:jc w:val="center"/>
        </w:trPr>
        <w:tc>
          <w:tcPr>
            <w:tcW w:w="1574" w:type="pct"/>
            <w:shd w:val="clear" w:color="auto" w:fill="auto"/>
          </w:tcPr>
          <w:p w:rsidR="000D0F5E" w:rsidRPr="000D0F5E" w:rsidRDefault="000D0F5E" w:rsidP="000D0F5E">
            <w:pPr>
              <w:jc w:val="both"/>
              <w:rPr>
                <w:sz w:val="22"/>
                <w:szCs w:val="22"/>
              </w:rPr>
            </w:pPr>
            <w:r w:rsidRPr="000D0F5E">
              <w:rPr>
                <w:sz w:val="22"/>
                <w:szCs w:val="22"/>
              </w:rPr>
              <w:t>Азота диоксид</w:t>
            </w:r>
          </w:p>
        </w:tc>
        <w:tc>
          <w:tcPr>
            <w:tcW w:w="574" w:type="pct"/>
            <w:shd w:val="clear" w:color="auto" w:fill="auto"/>
            <w:vAlign w:val="center"/>
          </w:tcPr>
          <w:p w:rsidR="000D0F5E" w:rsidRPr="000D0F5E" w:rsidRDefault="000D0F5E" w:rsidP="000D0F5E">
            <w:pPr>
              <w:jc w:val="center"/>
              <w:rPr>
                <w:sz w:val="22"/>
                <w:szCs w:val="22"/>
              </w:rPr>
            </w:pPr>
            <w:r w:rsidRPr="000D0F5E">
              <w:rPr>
                <w:sz w:val="22"/>
                <w:szCs w:val="22"/>
              </w:rPr>
              <w:t>716</w:t>
            </w:r>
          </w:p>
        </w:tc>
        <w:tc>
          <w:tcPr>
            <w:tcW w:w="623" w:type="pct"/>
            <w:shd w:val="clear" w:color="auto" w:fill="auto"/>
            <w:vAlign w:val="center"/>
          </w:tcPr>
          <w:p w:rsidR="000D0F5E" w:rsidRPr="000D0F5E" w:rsidRDefault="000D0F5E" w:rsidP="000D0F5E">
            <w:pPr>
              <w:jc w:val="center"/>
              <w:rPr>
                <w:sz w:val="22"/>
                <w:szCs w:val="22"/>
              </w:rPr>
            </w:pPr>
            <w:r w:rsidRPr="000D0F5E">
              <w:rPr>
                <w:sz w:val="22"/>
                <w:szCs w:val="22"/>
              </w:rPr>
              <w:t>0,005</w:t>
            </w:r>
          </w:p>
        </w:tc>
        <w:tc>
          <w:tcPr>
            <w:tcW w:w="544" w:type="pct"/>
            <w:shd w:val="clear" w:color="auto" w:fill="auto"/>
            <w:vAlign w:val="center"/>
          </w:tcPr>
          <w:p w:rsidR="000D0F5E" w:rsidRPr="000D0F5E" w:rsidRDefault="000D0F5E" w:rsidP="000D0F5E">
            <w:pPr>
              <w:jc w:val="center"/>
              <w:rPr>
                <w:sz w:val="22"/>
                <w:szCs w:val="22"/>
              </w:rPr>
            </w:pPr>
            <w:r w:rsidRPr="000D0F5E">
              <w:rPr>
                <w:sz w:val="22"/>
                <w:szCs w:val="22"/>
              </w:rPr>
              <w:t>0,050</w:t>
            </w:r>
          </w:p>
        </w:tc>
        <w:tc>
          <w:tcPr>
            <w:tcW w:w="832" w:type="pct"/>
            <w:shd w:val="clear" w:color="auto" w:fill="auto"/>
            <w:vAlign w:val="center"/>
          </w:tcPr>
          <w:p w:rsidR="000D0F5E" w:rsidRPr="000D0F5E" w:rsidRDefault="000D0F5E" w:rsidP="000D0F5E">
            <w:pPr>
              <w:jc w:val="center"/>
              <w:rPr>
                <w:sz w:val="22"/>
                <w:szCs w:val="22"/>
              </w:rPr>
            </w:pPr>
            <w:r w:rsidRPr="000D0F5E">
              <w:rPr>
                <w:sz w:val="22"/>
                <w:szCs w:val="22"/>
              </w:rPr>
              <w:t>07.02-15ч</w:t>
            </w:r>
          </w:p>
        </w:tc>
        <w:tc>
          <w:tcPr>
            <w:tcW w:w="436" w:type="pct"/>
            <w:shd w:val="clear" w:color="auto" w:fill="auto"/>
            <w:vAlign w:val="center"/>
          </w:tcPr>
          <w:p w:rsidR="000D0F5E" w:rsidRPr="000D0F5E" w:rsidRDefault="000D0F5E" w:rsidP="000D0F5E">
            <w:pPr>
              <w:jc w:val="center"/>
              <w:rPr>
                <w:sz w:val="22"/>
                <w:szCs w:val="22"/>
              </w:rPr>
            </w:pPr>
            <w:r w:rsidRPr="000D0F5E">
              <w:rPr>
                <w:sz w:val="22"/>
                <w:szCs w:val="22"/>
              </w:rPr>
              <w:t>0,0</w:t>
            </w:r>
          </w:p>
        </w:tc>
        <w:tc>
          <w:tcPr>
            <w:tcW w:w="417" w:type="pct"/>
            <w:shd w:val="clear" w:color="auto" w:fill="auto"/>
            <w:vAlign w:val="center"/>
          </w:tcPr>
          <w:p w:rsidR="000D0F5E" w:rsidRPr="000D0F5E" w:rsidRDefault="000D0F5E" w:rsidP="000D0F5E">
            <w:pPr>
              <w:jc w:val="center"/>
              <w:rPr>
                <w:sz w:val="22"/>
                <w:szCs w:val="22"/>
              </w:rPr>
            </w:pPr>
            <w:r w:rsidRPr="000D0F5E">
              <w:rPr>
                <w:sz w:val="22"/>
                <w:szCs w:val="22"/>
              </w:rPr>
              <w:t>0,3</w:t>
            </w:r>
          </w:p>
        </w:tc>
      </w:tr>
      <w:tr w:rsidR="000D0F5E" w:rsidRPr="000D0F5E" w:rsidTr="000D0F5E">
        <w:trPr>
          <w:jc w:val="center"/>
        </w:trPr>
        <w:tc>
          <w:tcPr>
            <w:tcW w:w="1574" w:type="pct"/>
            <w:shd w:val="clear" w:color="auto" w:fill="auto"/>
          </w:tcPr>
          <w:p w:rsidR="000D0F5E" w:rsidRPr="000D0F5E" w:rsidRDefault="000D0F5E" w:rsidP="000D0F5E">
            <w:pPr>
              <w:jc w:val="both"/>
              <w:rPr>
                <w:sz w:val="22"/>
                <w:szCs w:val="22"/>
              </w:rPr>
            </w:pPr>
            <w:r w:rsidRPr="000D0F5E">
              <w:rPr>
                <w:sz w:val="22"/>
                <w:szCs w:val="22"/>
              </w:rPr>
              <w:t>Сероводород</w:t>
            </w:r>
          </w:p>
        </w:tc>
        <w:tc>
          <w:tcPr>
            <w:tcW w:w="574" w:type="pct"/>
            <w:shd w:val="clear" w:color="auto" w:fill="auto"/>
            <w:vAlign w:val="center"/>
          </w:tcPr>
          <w:p w:rsidR="000D0F5E" w:rsidRPr="000D0F5E" w:rsidRDefault="000D0F5E" w:rsidP="000D0F5E">
            <w:pPr>
              <w:jc w:val="center"/>
              <w:rPr>
                <w:sz w:val="22"/>
                <w:szCs w:val="22"/>
              </w:rPr>
            </w:pPr>
            <w:r w:rsidRPr="000D0F5E">
              <w:rPr>
                <w:sz w:val="22"/>
                <w:szCs w:val="22"/>
              </w:rPr>
              <w:t>716</w:t>
            </w:r>
          </w:p>
        </w:tc>
        <w:tc>
          <w:tcPr>
            <w:tcW w:w="623" w:type="pct"/>
            <w:shd w:val="clear" w:color="auto" w:fill="auto"/>
            <w:vAlign w:val="center"/>
          </w:tcPr>
          <w:p w:rsidR="000D0F5E" w:rsidRPr="000D0F5E" w:rsidRDefault="000D0F5E" w:rsidP="000D0F5E">
            <w:pPr>
              <w:jc w:val="center"/>
              <w:rPr>
                <w:sz w:val="22"/>
                <w:szCs w:val="22"/>
              </w:rPr>
            </w:pPr>
            <w:r w:rsidRPr="000D0F5E">
              <w:rPr>
                <w:sz w:val="22"/>
                <w:szCs w:val="22"/>
              </w:rPr>
              <w:t>0,002</w:t>
            </w:r>
          </w:p>
        </w:tc>
        <w:tc>
          <w:tcPr>
            <w:tcW w:w="544" w:type="pct"/>
            <w:shd w:val="clear" w:color="auto" w:fill="auto"/>
            <w:vAlign w:val="center"/>
          </w:tcPr>
          <w:p w:rsidR="000D0F5E" w:rsidRPr="000D0F5E" w:rsidRDefault="000D0F5E" w:rsidP="000D0F5E">
            <w:pPr>
              <w:jc w:val="center"/>
              <w:rPr>
                <w:sz w:val="22"/>
                <w:szCs w:val="22"/>
              </w:rPr>
            </w:pPr>
            <w:r w:rsidRPr="000D0F5E">
              <w:rPr>
                <w:sz w:val="22"/>
                <w:szCs w:val="22"/>
              </w:rPr>
              <w:t>0,045</w:t>
            </w:r>
          </w:p>
        </w:tc>
        <w:tc>
          <w:tcPr>
            <w:tcW w:w="832" w:type="pct"/>
            <w:shd w:val="clear" w:color="auto" w:fill="auto"/>
            <w:vAlign w:val="center"/>
          </w:tcPr>
          <w:p w:rsidR="000D0F5E" w:rsidRPr="000D0F5E" w:rsidRDefault="000D0F5E" w:rsidP="000D0F5E">
            <w:pPr>
              <w:jc w:val="center"/>
              <w:rPr>
                <w:sz w:val="22"/>
                <w:szCs w:val="22"/>
              </w:rPr>
            </w:pPr>
            <w:r w:rsidRPr="000D0F5E">
              <w:rPr>
                <w:sz w:val="22"/>
                <w:szCs w:val="22"/>
              </w:rPr>
              <w:t>14.08-21ч</w:t>
            </w:r>
          </w:p>
        </w:tc>
        <w:tc>
          <w:tcPr>
            <w:tcW w:w="436" w:type="pct"/>
            <w:shd w:val="clear" w:color="auto" w:fill="auto"/>
            <w:vAlign w:val="center"/>
          </w:tcPr>
          <w:p w:rsidR="000D0F5E" w:rsidRPr="000D0F5E" w:rsidRDefault="000D0F5E" w:rsidP="000D0F5E">
            <w:pPr>
              <w:jc w:val="center"/>
              <w:rPr>
                <w:sz w:val="22"/>
                <w:szCs w:val="22"/>
              </w:rPr>
            </w:pPr>
            <w:r w:rsidRPr="000D0F5E">
              <w:rPr>
                <w:sz w:val="22"/>
                <w:szCs w:val="22"/>
              </w:rPr>
              <w:t>4,6</w:t>
            </w:r>
          </w:p>
        </w:tc>
        <w:tc>
          <w:tcPr>
            <w:tcW w:w="417" w:type="pct"/>
            <w:shd w:val="clear" w:color="auto" w:fill="auto"/>
            <w:vAlign w:val="center"/>
          </w:tcPr>
          <w:p w:rsidR="000D0F5E" w:rsidRPr="000D0F5E" w:rsidRDefault="000D0F5E" w:rsidP="000D0F5E">
            <w:pPr>
              <w:jc w:val="center"/>
              <w:rPr>
                <w:sz w:val="22"/>
                <w:szCs w:val="22"/>
              </w:rPr>
            </w:pPr>
            <w:r w:rsidRPr="000D0F5E">
              <w:rPr>
                <w:sz w:val="22"/>
                <w:szCs w:val="22"/>
              </w:rPr>
              <w:t>5,6</w:t>
            </w:r>
          </w:p>
        </w:tc>
      </w:tr>
      <w:tr w:rsidR="000D0F5E" w:rsidRPr="000D0F5E" w:rsidTr="000D0F5E">
        <w:trPr>
          <w:jc w:val="center"/>
        </w:trPr>
        <w:tc>
          <w:tcPr>
            <w:tcW w:w="1574" w:type="pct"/>
            <w:shd w:val="clear" w:color="auto" w:fill="auto"/>
          </w:tcPr>
          <w:p w:rsidR="000D0F5E" w:rsidRPr="000D0F5E" w:rsidRDefault="000D0F5E" w:rsidP="000D0F5E">
            <w:pPr>
              <w:jc w:val="both"/>
              <w:rPr>
                <w:sz w:val="22"/>
                <w:szCs w:val="22"/>
              </w:rPr>
            </w:pPr>
            <w:r w:rsidRPr="000D0F5E">
              <w:rPr>
                <w:sz w:val="22"/>
                <w:szCs w:val="22"/>
              </w:rPr>
              <w:t>Формальдегид</w:t>
            </w:r>
          </w:p>
        </w:tc>
        <w:tc>
          <w:tcPr>
            <w:tcW w:w="574" w:type="pct"/>
            <w:shd w:val="clear" w:color="auto" w:fill="auto"/>
            <w:vAlign w:val="center"/>
          </w:tcPr>
          <w:p w:rsidR="000D0F5E" w:rsidRPr="000D0F5E" w:rsidRDefault="000D0F5E" w:rsidP="000D0F5E">
            <w:pPr>
              <w:jc w:val="center"/>
              <w:rPr>
                <w:sz w:val="22"/>
                <w:szCs w:val="22"/>
              </w:rPr>
            </w:pPr>
            <w:r w:rsidRPr="000D0F5E">
              <w:rPr>
                <w:sz w:val="22"/>
                <w:szCs w:val="22"/>
              </w:rPr>
              <w:t>716</w:t>
            </w:r>
          </w:p>
        </w:tc>
        <w:tc>
          <w:tcPr>
            <w:tcW w:w="623" w:type="pct"/>
            <w:shd w:val="clear" w:color="auto" w:fill="auto"/>
            <w:vAlign w:val="center"/>
          </w:tcPr>
          <w:p w:rsidR="000D0F5E" w:rsidRPr="000D0F5E" w:rsidRDefault="000D0F5E" w:rsidP="000D0F5E">
            <w:pPr>
              <w:jc w:val="center"/>
              <w:rPr>
                <w:sz w:val="22"/>
                <w:szCs w:val="22"/>
              </w:rPr>
            </w:pPr>
            <w:r w:rsidRPr="000D0F5E">
              <w:rPr>
                <w:sz w:val="22"/>
                <w:szCs w:val="22"/>
              </w:rPr>
              <w:t>0,004</w:t>
            </w:r>
          </w:p>
        </w:tc>
        <w:tc>
          <w:tcPr>
            <w:tcW w:w="544" w:type="pct"/>
            <w:shd w:val="clear" w:color="auto" w:fill="auto"/>
            <w:vAlign w:val="center"/>
          </w:tcPr>
          <w:p w:rsidR="000D0F5E" w:rsidRPr="000D0F5E" w:rsidRDefault="000D0F5E" w:rsidP="000D0F5E">
            <w:pPr>
              <w:jc w:val="center"/>
              <w:rPr>
                <w:sz w:val="22"/>
                <w:szCs w:val="22"/>
              </w:rPr>
            </w:pPr>
            <w:r w:rsidRPr="000D0F5E">
              <w:rPr>
                <w:sz w:val="22"/>
                <w:szCs w:val="22"/>
              </w:rPr>
              <w:t>0,032</w:t>
            </w:r>
          </w:p>
        </w:tc>
        <w:tc>
          <w:tcPr>
            <w:tcW w:w="832" w:type="pct"/>
            <w:shd w:val="clear" w:color="auto" w:fill="auto"/>
            <w:vAlign w:val="center"/>
          </w:tcPr>
          <w:p w:rsidR="000D0F5E" w:rsidRPr="000D0F5E" w:rsidRDefault="000D0F5E" w:rsidP="000D0F5E">
            <w:pPr>
              <w:jc w:val="center"/>
              <w:rPr>
                <w:sz w:val="22"/>
                <w:szCs w:val="22"/>
              </w:rPr>
            </w:pPr>
            <w:r w:rsidRPr="000D0F5E">
              <w:rPr>
                <w:sz w:val="22"/>
                <w:szCs w:val="22"/>
              </w:rPr>
              <w:t>15.05-15ч</w:t>
            </w:r>
          </w:p>
        </w:tc>
        <w:tc>
          <w:tcPr>
            <w:tcW w:w="436" w:type="pct"/>
            <w:shd w:val="clear" w:color="auto" w:fill="auto"/>
            <w:vAlign w:val="center"/>
          </w:tcPr>
          <w:p w:rsidR="000D0F5E" w:rsidRPr="000D0F5E" w:rsidRDefault="000D0F5E" w:rsidP="000D0F5E">
            <w:pPr>
              <w:jc w:val="center"/>
              <w:rPr>
                <w:sz w:val="22"/>
                <w:szCs w:val="22"/>
              </w:rPr>
            </w:pPr>
            <w:r w:rsidRPr="000D0F5E">
              <w:rPr>
                <w:sz w:val="22"/>
                <w:szCs w:val="22"/>
              </w:rPr>
              <w:t>0,0</w:t>
            </w:r>
          </w:p>
        </w:tc>
        <w:tc>
          <w:tcPr>
            <w:tcW w:w="417" w:type="pct"/>
            <w:shd w:val="clear" w:color="auto" w:fill="auto"/>
            <w:vAlign w:val="center"/>
          </w:tcPr>
          <w:p w:rsidR="000D0F5E" w:rsidRPr="000D0F5E" w:rsidRDefault="000D0F5E" w:rsidP="000D0F5E">
            <w:pPr>
              <w:jc w:val="center"/>
              <w:rPr>
                <w:sz w:val="22"/>
                <w:szCs w:val="22"/>
              </w:rPr>
            </w:pPr>
            <w:r w:rsidRPr="000D0F5E">
              <w:rPr>
                <w:sz w:val="22"/>
                <w:szCs w:val="22"/>
              </w:rPr>
              <w:t>0,6</w:t>
            </w:r>
          </w:p>
        </w:tc>
      </w:tr>
      <w:tr w:rsidR="000D0F5E" w:rsidRPr="000D0F5E" w:rsidTr="000D0F5E">
        <w:trPr>
          <w:jc w:val="center"/>
        </w:trPr>
        <w:tc>
          <w:tcPr>
            <w:tcW w:w="1574" w:type="pct"/>
            <w:tcBorders>
              <w:bottom w:val="nil"/>
              <w:right w:val="nil"/>
            </w:tcBorders>
            <w:shd w:val="clear" w:color="auto" w:fill="auto"/>
          </w:tcPr>
          <w:p w:rsidR="000D0F5E" w:rsidRPr="000D0F5E" w:rsidRDefault="000D0F5E" w:rsidP="000D0F5E">
            <w:pPr>
              <w:rPr>
                <w:sz w:val="22"/>
                <w:szCs w:val="22"/>
              </w:rPr>
            </w:pPr>
            <w:r w:rsidRPr="000D0F5E">
              <w:rPr>
                <w:sz w:val="22"/>
                <w:szCs w:val="22"/>
              </w:rPr>
              <w:t>В целом по городу             СИ</w:t>
            </w:r>
          </w:p>
        </w:tc>
        <w:tc>
          <w:tcPr>
            <w:tcW w:w="574" w:type="pct"/>
            <w:tcBorders>
              <w:left w:val="nil"/>
              <w:bottom w:val="nil"/>
              <w:right w:val="nil"/>
            </w:tcBorders>
            <w:shd w:val="clear" w:color="auto" w:fill="auto"/>
            <w:vAlign w:val="center"/>
          </w:tcPr>
          <w:p w:rsidR="000D0F5E" w:rsidRPr="000D0F5E" w:rsidRDefault="000D0F5E" w:rsidP="000D0F5E">
            <w:pPr>
              <w:jc w:val="center"/>
              <w:rPr>
                <w:sz w:val="22"/>
                <w:szCs w:val="22"/>
              </w:rPr>
            </w:pPr>
          </w:p>
        </w:tc>
        <w:tc>
          <w:tcPr>
            <w:tcW w:w="623" w:type="pct"/>
            <w:tcBorders>
              <w:left w:val="nil"/>
              <w:bottom w:val="nil"/>
              <w:right w:val="nil"/>
            </w:tcBorders>
            <w:shd w:val="clear" w:color="auto" w:fill="auto"/>
            <w:vAlign w:val="center"/>
          </w:tcPr>
          <w:p w:rsidR="000D0F5E" w:rsidRPr="000D0F5E" w:rsidRDefault="000D0F5E" w:rsidP="000D0F5E">
            <w:pPr>
              <w:jc w:val="center"/>
              <w:rPr>
                <w:sz w:val="22"/>
                <w:szCs w:val="22"/>
              </w:rPr>
            </w:pPr>
          </w:p>
        </w:tc>
        <w:tc>
          <w:tcPr>
            <w:tcW w:w="544" w:type="pct"/>
            <w:tcBorders>
              <w:left w:val="nil"/>
              <w:bottom w:val="nil"/>
              <w:right w:val="nil"/>
            </w:tcBorders>
            <w:shd w:val="clear" w:color="auto" w:fill="auto"/>
            <w:vAlign w:val="center"/>
          </w:tcPr>
          <w:p w:rsidR="000D0F5E" w:rsidRPr="000D0F5E" w:rsidRDefault="000D0F5E" w:rsidP="000D0F5E">
            <w:pPr>
              <w:jc w:val="center"/>
              <w:rPr>
                <w:sz w:val="22"/>
                <w:szCs w:val="22"/>
              </w:rPr>
            </w:pPr>
          </w:p>
        </w:tc>
        <w:tc>
          <w:tcPr>
            <w:tcW w:w="832" w:type="pct"/>
            <w:tcBorders>
              <w:left w:val="nil"/>
              <w:bottom w:val="nil"/>
              <w:right w:val="nil"/>
            </w:tcBorders>
            <w:shd w:val="clear" w:color="auto" w:fill="auto"/>
            <w:vAlign w:val="center"/>
          </w:tcPr>
          <w:p w:rsidR="000D0F5E" w:rsidRPr="000D0F5E" w:rsidRDefault="000D0F5E" w:rsidP="000D0F5E">
            <w:pPr>
              <w:jc w:val="center"/>
              <w:rPr>
                <w:sz w:val="22"/>
                <w:szCs w:val="22"/>
              </w:rPr>
            </w:pPr>
          </w:p>
        </w:tc>
        <w:tc>
          <w:tcPr>
            <w:tcW w:w="436" w:type="pct"/>
            <w:tcBorders>
              <w:left w:val="nil"/>
              <w:bottom w:val="nil"/>
              <w:right w:val="nil"/>
            </w:tcBorders>
            <w:shd w:val="clear" w:color="auto" w:fill="auto"/>
            <w:vAlign w:val="center"/>
          </w:tcPr>
          <w:p w:rsidR="000D0F5E" w:rsidRPr="000D0F5E" w:rsidRDefault="000D0F5E" w:rsidP="000D0F5E">
            <w:pPr>
              <w:jc w:val="center"/>
              <w:rPr>
                <w:sz w:val="22"/>
                <w:szCs w:val="22"/>
              </w:rPr>
            </w:pPr>
          </w:p>
        </w:tc>
        <w:tc>
          <w:tcPr>
            <w:tcW w:w="417" w:type="pct"/>
            <w:tcBorders>
              <w:left w:val="nil"/>
              <w:bottom w:val="nil"/>
            </w:tcBorders>
            <w:shd w:val="clear" w:color="auto" w:fill="auto"/>
            <w:vAlign w:val="center"/>
          </w:tcPr>
          <w:p w:rsidR="000D0F5E" w:rsidRPr="000D0F5E" w:rsidRDefault="000D0F5E" w:rsidP="000D0F5E">
            <w:pPr>
              <w:jc w:val="center"/>
              <w:rPr>
                <w:sz w:val="22"/>
                <w:szCs w:val="22"/>
              </w:rPr>
            </w:pPr>
            <w:r w:rsidRPr="000D0F5E">
              <w:rPr>
                <w:sz w:val="22"/>
                <w:szCs w:val="22"/>
              </w:rPr>
              <w:t>5,6</w:t>
            </w:r>
          </w:p>
        </w:tc>
      </w:tr>
      <w:tr w:rsidR="000D0F5E" w:rsidRPr="000D0F5E" w:rsidTr="000D0F5E">
        <w:trPr>
          <w:jc w:val="center"/>
        </w:trPr>
        <w:tc>
          <w:tcPr>
            <w:tcW w:w="1574" w:type="pct"/>
            <w:tcBorders>
              <w:top w:val="nil"/>
              <w:bottom w:val="single" w:sz="2" w:space="0" w:color="auto"/>
              <w:right w:val="nil"/>
            </w:tcBorders>
            <w:shd w:val="clear" w:color="auto" w:fill="auto"/>
          </w:tcPr>
          <w:p w:rsidR="000D0F5E" w:rsidRPr="000D0F5E" w:rsidRDefault="000D0F5E" w:rsidP="000D0F5E">
            <w:pPr>
              <w:jc w:val="right"/>
              <w:rPr>
                <w:sz w:val="22"/>
                <w:szCs w:val="22"/>
              </w:rPr>
            </w:pPr>
            <w:r w:rsidRPr="000D0F5E">
              <w:rPr>
                <w:sz w:val="22"/>
                <w:szCs w:val="22"/>
              </w:rPr>
              <w:t>НП</w:t>
            </w:r>
          </w:p>
        </w:tc>
        <w:tc>
          <w:tcPr>
            <w:tcW w:w="574" w:type="pct"/>
            <w:tcBorders>
              <w:top w:val="nil"/>
              <w:left w:val="nil"/>
              <w:bottom w:val="single" w:sz="2" w:space="0" w:color="auto"/>
              <w:right w:val="nil"/>
            </w:tcBorders>
            <w:shd w:val="clear" w:color="auto" w:fill="auto"/>
            <w:vAlign w:val="center"/>
          </w:tcPr>
          <w:p w:rsidR="000D0F5E" w:rsidRPr="000D0F5E" w:rsidRDefault="000D0F5E" w:rsidP="000D0F5E">
            <w:pPr>
              <w:jc w:val="center"/>
              <w:rPr>
                <w:sz w:val="22"/>
                <w:szCs w:val="22"/>
              </w:rPr>
            </w:pPr>
          </w:p>
        </w:tc>
        <w:tc>
          <w:tcPr>
            <w:tcW w:w="623" w:type="pct"/>
            <w:tcBorders>
              <w:top w:val="nil"/>
              <w:left w:val="nil"/>
              <w:bottom w:val="single" w:sz="2" w:space="0" w:color="auto"/>
              <w:right w:val="nil"/>
            </w:tcBorders>
            <w:shd w:val="clear" w:color="auto" w:fill="auto"/>
            <w:vAlign w:val="center"/>
          </w:tcPr>
          <w:p w:rsidR="000D0F5E" w:rsidRPr="000D0F5E" w:rsidRDefault="000D0F5E" w:rsidP="000D0F5E">
            <w:pPr>
              <w:jc w:val="center"/>
              <w:rPr>
                <w:sz w:val="22"/>
                <w:szCs w:val="22"/>
              </w:rPr>
            </w:pPr>
          </w:p>
        </w:tc>
        <w:tc>
          <w:tcPr>
            <w:tcW w:w="544" w:type="pct"/>
            <w:tcBorders>
              <w:top w:val="nil"/>
              <w:left w:val="nil"/>
              <w:bottom w:val="single" w:sz="2" w:space="0" w:color="auto"/>
              <w:right w:val="nil"/>
            </w:tcBorders>
            <w:shd w:val="clear" w:color="auto" w:fill="auto"/>
            <w:vAlign w:val="center"/>
          </w:tcPr>
          <w:p w:rsidR="000D0F5E" w:rsidRPr="000D0F5E" w:rsidRDefault="000D0F5E" w:rsidP="000D0F5E">
            <w:pPr>
              <w:jc w:val="center"/>
              <w:rPr>
                <w:sz w:val="22"/>
                <w:szCs w:val="22"/>
              </w:rPr>
            </w:pPr>
          </w:p>
        </w:tc>
        <w:tc>
          <w:tcPr>
            <w:tcW w:w="832" w:type="pct"/>
            <w:tcBorders>
              <w:top w:val="nil"/>
              <w:left w:val="nil"/>
              <w:bottom w:val="single" w:sz="2" w:space="0" w:color="auto"/>
              <w:right w:val="nil"/>
            </w:tcBorders>
            <w:shd w:val="clear" w:color="auto" w:fill="auto"/>
            <w:vAlign w:val="center"/>
          </w:tcPr>
          <w:p w:rsidR="000D0F5E" w:rsidRPr="000D0F5E" w:rsidRDefault="000D0F5E" w:rsidP="000D0F5E">
            <w:pPr>
              <w:jc w:val="center"/>
              <w:rPr>
                <w:sz w:val="22"/>
                <w:szCs w:val="22"/>
              </w:rPr>
            </w:pPr>
          </w:p>
        </w:tc>
        <w:tc>
          <w:tcPr>
            <w:tcW w:w="436" w:type="pct"/>
            <w:tcBorders>
              <w:top w:val="nil"/>
              <w:left w:val="nil"/>
              <w:bottom w:val="single" w:sz="2" w:space="0" w:color="auto"/>
              <w:right w:val="nil"/>
            </w:tcBorders>
            <w:shd w:val="clear" w:color="auto" w:fill="auto"/>
            <w:vAlign w:val="center"/>
          </w:tcPr>
          <w:p w:rsidR="000D0F5E" w:rsidRPr="000D0F5E" w:rsidRDefault="000D0F5E" w:rsidP="000D0F5E">
            <w:pPr>
              <w:jc w:val="center"/>
              <w:rPr>
                <w:sz w:val="22"/>
                <w:szCs w:val="22"/>
              </w:rPr>
            </w:pPr>
            <w:r w:rsidRPr="000D0F5E">
              <w:rPr>
                <w:sz w:val="22"/>
                <w:szCs w:val="22"/>
              </w:rPr>
              <w:t>4,6</w:t>
            </w:r>
          </w:p>
        </w:tc>
        <w:tc>
          <w:tcPr>
            <w:tcW w:w="417" w:type="pct"/>
            <w:tcBorders>
              <w:top w:val="nil"/>
              <w:left w:val="nil"/>
              <w:bottom w:val="single" w:sz="2" w:space="0" w:color="auto"/>
            </w:tcBorders>
            <w:shd w:val="clear" w:color="auto" w:fill="auto"/>
            <w:vAlign w:val="center"/>
          </w:tcPr>
          <w:p w:rsidR="000D0F5E" w:rsidRPr="000D0F5E" w:rsidRDefault="000D0F5E" w:rsidP="000D0F5E">
            <w:pPr>
              <w:jc w:val="center"/>
              <w:rPr>
                <w:sz w:val="22"/>
                <w:szCs w:val="22"/>
              </w:rPr>
            </w:pPr>
          </w:p>
        </w:tc>
      </w:tr>
    </w:tbl>
    <w:p w:rsidR="000D0F5E" w:rsidRPr="000D0F5E" w:rsidRDefault="000D0F5E" w:rsidP="000D0F5E">
      <w:pPr>
        <w:tabs>
          <w:tab w:val="left" w:pos="3840"/>
        </w:tabs>
        <w:suppressAutoHyphens/>
        <w:jc w:val="center"/>
        <w:rPr>
          <w:sz w:val="22"/>
          <w:szCs w:val="22"/>
        </w:rPr>
      </w:pPr>
    </w:p>
    <w:p w:rsidR="000D0F5E" w:rsidRPr="000D0F5E" w:rsidRDefault="000D0F5E" w:rsidP="000D0F5E">
      <w:pPr>
        <w:keepNext/>
        <w:jc w:val="center"/>
        <w:outlineLvl w:val="1"/>
        <w:rPr>
          <w:b/>
        </w:rPr>
      </w:pPr>
      <w:r w:rsidRPr="000D0F5E">
        <w:rPr>
          <w:b/>
        </w:rPr>
        <w:t>ВОЛОСОВО</w:t>
      </w:r>
    </w:p>
    <w:p w:rsidR="000D0F5E" w:rsidRPr="000D0F5E" w:rsidRDefault="000D0F5E" w:rsidP="000D0F5E">
      <w:pPr>
        <w:tabs>
          <w:tab w:val="left" w:pos="3168"/>
        </w:tabs>
        <w:suppressAutoHyphens/>
        <w:ind w:firstLine="709"/>
        <w:jc w:val="both"/>
        <w:rPr>
          <w:lang w:eastAsia="ar-SA"/>
        </w:rPr>
      </w:pPr>
      <w:r w:rsidRPr="000D0F5E">
        <w:rPr>
          <w:lang w:eastAsia="ar-SA"/>
        </w:rPr>
        <w:t xml:space="preserve">Результаты наблюдений отнесены к «эпизодическим» из-за недостаточного количества измерений. В связи с этим оценка загрязненности воздуха города ориентировочная. </w:t>
      </w:r>
    </w:p>
    <w:p w:rsidR="000D0F5E" w:rsidRPr="000D0F5E" w:rsidRDefault="000D0F5E" w:rsidP="000D0F5E">
      <w:pPr>
        <w:tabs>
          <w:tab w:val="left" w:pos="3168"/>
        </w:tabs>
        <w:suppressAutoHyphens/>
        <w:ind w:firstLine="709"/>
        <w:jc w:val="both"/>
        <w:rPr>
          <w:lang w:eastAsia="ar-SA"/>
        </w:rPr>
      </w:pPr>
      <w:r w:rsidRPr="000D0F5E">
        <w:rPr>
          <w:lang w:eastAsia="ar-SA"/>
        </w:rPr>
        <w:t xml:space="preserve">Разовые концентрации </w:t>
      </w:r>
      <w:r w:rsidRPr="000D0F5E">
        <w:rPr>
          <w:bCs/>
          <w:iCs/>
          <w:color w:val="000000"/>
          <w:lang w:eastAsia="ar-SA"/>
        </w:rPr>
        <w:t>взвешенных веществ, диоксида серы, диоксида азота и аммиака</w:t>
      </w:r>
      <w:r w:rsidRPr="000D0F5E">
        <w:rPr>
          <w:lang w:eastAsia="ar-SA"/>
        </w:rPr>
        <w:t xml:space="preserve"> не превышали установленных норм. </w:t>
      </w:r>
    </w:p>
    <w:p w:rsidR="000D0F5E" w:rsidRPr="000D0F5E" w:rsidRDefault="000D0F5E" w:rsidP="000D0F5E">
      <w:pPr>
        <w:tabs>
          <w:tab w:val="left" w:pos="3168"/>
        </w:tabs>
        <w:suppressAutoHyphens/>
        <w:ind w:firstLine="709"/>
        <w:jc w:val="both"/>
        <w:rPr>
          <w:lang w:eastAsia="ar-SA"/>
        </w:rPr>
      </w:pPr>
      <w:r w:rsidRPr="000D0F5E">
        <w:rPr>
          <w:bCs/>
          <w:iCs/>
          <w:color w:val="000000"/>
          <w:lang w:eastAsia="ar-SA"/>
        </w:rPr>
        <w:t>Уровень загрязнения воздуха</w:t>
      </w:r>
      <w:r w:rsidRPr="000D0F5E">
        <w:rPr>
          <w:color w:val="FF6600"/>
          <w:lang w:eastAsia="ar-SA"/>
        </w:rPr>
        <w:t xml:space="preserve"> </w:t>
      </w:r>
      <w:r w:rsidRPr="000D0F5E">
        <w:rPr>
          <w:lang w:eastAsia="ar-SA"/>
        </w:rPr>
        <w:t xml:space="preserve">ориентировочно низкий. </w:t>
      </w:r>
    </w:p>
    <w:p w:rsidR="00E005EC" w:rsidRDefault="00E005EC" w:rsidP="00E005EC">
      <w:pPr>
        <w:ind w:right="-144" w:hanging="142"/>
        <w:jc w:val="center"/>
      </w:pPr>
    </w:p>
    <w:p w:rsidR="000D0F5E" w:rsidRPr="000D0F5E" w:rsidRDefault="000D0F5E" w:rsidP="00E005EC">
      <w:pPr>
        <w:ind w:right="-144" w:hanging="142"/>
        <w:jc w:val="center"/>
      </w:pPr>
      <w:r w:rsidRPr="000D0F5E">
        <w:t xml:space="preserve">Таблица </w:t>
      </w:r>
      <w:r w:rsidR="00E005EC">
        <w:t>10</w:t>
      </w:r>
      <w:r w:rsidRPr="000D0F5E">
        <w:t xml:space="preserve"> - Характеристики загрязнения атмосферы г. Волосово за январь-октябрь 2017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3"/>
        <w:gridCol w:w="1099"/>
        <w:gridCol w:w="1192"/>
        <w:gridCol w:w="1041"/>
        <w:gridCol w:w="1592"/>
        <w:gridCol w:w="835"/>
        <w:gridCol w:w="798"/>
      </w:tblGrid>
      <w:tr w:rsidR="000D0F5E" w:rsidRPr="000D0F5E" w:rsidTr="000D0F5E">
        <w:trPr>
          <w:trHeight w:val="55"/>
          <w:jc w:val="center"/>
        </w:trPr>
        <w:tc>
          <w:tcPr>
            <w:tcW w:w="1574" w:type="pct"/>
            <w:vMerge w:val="restart"/>
            <w:tcBorders>
              <w:bottom w:val="single" w:sz="4" w:space="0" w:color="auto"/>
            </w:tcBorders>
            <w:vAlign w:val="center"/>
          </w:tcPr>
          <w:p w:rsidR="000D0F5E" w:rsidRPr="000D0F5E" w:rsidRDefault="000D0F5E" w:rsidP="000D0F5E">
            <w:pPr>
              <w:jc w:val="center"/>
              <w:rPr>
                <w:sz w:val="22"/>
                <w:szCs w:val="22"/>
              </w:rPr>
            </w:pPr>
            <w:r w:rsidRPr="000D0F5E">
              <w:rPr>
                <w:sz w:val="22"/>
                <w:szCs w:val="22"/>
              </w:rPr>
              <w:t>Примесь</w:t>
            </w:r>
          </w:p>
        </w:tc>
        <w:tc>
          <w:tcPr>
            <w:tcW w:w="574" w:type="pct"/>
            <w:vMerge w:val="restart"/>
            <w:tcBorders>
              <w:bottom w:val="single" w:sz="4" w:space="0" w:color="auto"/>
            </w:tcBorders>
            <w:vAlign w:val="center"/>
          </w:tcPr>
          <w:p w:rsidR="000D0F5E" w:rsidRPr="000D0F5E" w:rsidRDefault="000D0F5E" w:rsidP="000D0F5E">
            <w:pPr>
              <w:jc w:val="center"/>
              <w:rPr>
                <w:sz w:val="22"/>
                <w:szCs w:val="22"/>
              </w:rPr>
            </w:pPr>
            <w:r w:rsidRPr="000D0F5E">
              <w:rPr>
                <w:sz w:val="22"/>
                <w:szCs w:val="22"/>
              </w:rPr>
              <w:t>Число</w:t>
            </w:r>
          </w:p>
          <w:p w:rsidR="000D0F5E" w:rsidRPr="000D0F5E" w:rsidRDefault="000D0F5E" w:rsidP="000D0F5E">
            <w:pPr>
              <w:jc w:val="center"/>
              <w:rPr>
                <w:sz w:val="22"/>
                <w:szCs w:val="22"/>
              </w:rPr>
            </w:pPr>
            <w:r w:rsidRPr="000D0F5E">
              <w:rPr>
                <w:sz w:val="22"/>
                <w:szCs w:val="22"/>
              </w:rPr>
              <w:t>набл.</w:t>
            </w:r>
          </w:p>
        </w:tc>
        <w:tc>
          <w:tcPr>
            <w:tcW w:w="1167" w:type="pct"/>
            <w:gridSpan w:val="2"/>
            <w:tcBorders>
              <w:bottom w:val="single" w:sz="4" w:space="0" w:color="auto"/>
            </w:tcBorders>
            <w:vAlign w:val="center"/>
          </w:tcPr>
          <w:p w:rsidR="000D0F5E" w:rsidRPr="000D0F5E" w:rsidRDefault="000D0F5E" w:rsidP="000D0F5E">
            <w:pPr>
              <w:jc w:val="center"/>
              <w:rPr>
                <w:sz w:val="22"/>
                <w:szCs w:val="22"/>
                <w:vertAlign w:val="superscript"/>
              </w:rPr>
            </w:pPr>
            <w:r w:rsidRPr="000D0F5E">
              <w:rPr>
                <w:sz w:val="22"/>
                <w:szCs w:val="22"/>
              </w:rPr>
              <w:t>Концентрация, мг/м</w:t>
            </w:r>
            <w:r w:rsidRPr="000D0F5E">
              <w:rPr>
                <w:sz w:val="22"/>
                <w:szCs w:val="22"/>
                <w:vertAlign w:val="superscript"/>
              </w:rPr>
              <w:t>3</w:t>
            </w:r>
          </w:p>
        </w:tc>
        <w:tc>
          <w:tcPr>
            <w:tcW w:w="832" w:type="pct"/>
            <w:vMerge w:val="restart"/>
            <w:tcBorders>
              <w:bottom w:val="single" w:sz="4" w:space="0" w:color="auto"/>
            </w:tcBorders>
            <w:vAlign w:val="center"/>
          </w:tcPr>
          <w:p w:rsidR="000D0F5E" w:rsidRPr="000D0F5E" w:rsidRDefault="000D0F5E" w:rsidP="000D0F5E">
            <w:pPr>
              <w:jc w:val="center"/>
              <w:rPr>
                <w:sz w:val="22"/>
                <w:szCs w:val="22"/>
              </w:rPr>
            </w:pPr>
            <w:r w:rsidRPr="000D0F5E">
              <w:rPr>
                <w:sz w:val="22"/>
                <w:szCs w:val="22"/>
              </w:rPr>
              <w:t>Дата, срок,</w:t>
            </w:r>
          </w:p>
          <w:p w:rsidR="000D0F5E" w:rsidRPr="000D0F5E" w:rsidRDefault="000D0F5E" w:rsidP="000D0F5E">
            <w:pPr>
              <w:jc w:val="center"/>
              <w:rPr>
                <w:sz w:val="22"/>
                <w:szCs w:val="22"/>
              </w:rPr>
            </w:pPr>
            <w:r w:rsidRPr="000D0F5E">
              <w:rPr>
                <w:sz w:val="22"/>
                <w:szCs w:val="22"/>
              </w:rPr>
              <w:t>максим.</w:t>
            </w:r>
          </w:p>
        </w:tc>
        <w:tc>
          <w:tcPr>
            <w:tcW w:w="436" w:type="pct"/>
            <w:vMerge w:val="restart"/>
            <w:tcBorders>
              <w:bottom w:val="single" w:sz="4" w:space="0" w:color="auto"/>
            </w:tcBorders>
            <w:vAlign w:val="center"/>
          </w:tcPr>
          <w:p w:rsidR="000D0F5E" w:rsidRPr="000D0F5E" w:rsidRDefault="000D0F5E" w:rsidP="000D0F5E">
            <w:pPr>
              <w:jc w:val="center"/>
              <w:rPr>
                <w:sz w:val="22"/>
                <w:szCs w:val="22"/>
              </w:rPr>
            </w:pPr>
            <w:r w:rsidRPr="000D0F5E">
              <w:rPr>
                <w:sz w:val="22"/>
                <w:szCs w:val="22"/>
              </w:rPr>
              <w:t>НП,%</w:t>
            </w:r>
          </w:p>
        </w:tc>
        <w:tc>
          <w:tcPr>
            <w:tcW w:w="417" w:type="pct"/>
            <w:vMerge w:val="restart"/>
            <w:tcBorders>
              <w:bottom w:val="single" w:sz="4" w:space="0" w:color="auto"/>
            </w:tcBorders>
            <w:vAlign w:val="center"/>
          </w:tcPr>
          <w:p w:rsidR="000D0F5E" w:rsidRPr="000D0F5E" w:rsidRDefault="000D0F5E" w:rsidP="000D0F5E">
            <w:pPr>
              <w:jc w:val="center"/>
              <w:rPr>
                <w:sz w:val="22"/>
                <w:szCs w:val="22"/>
              </w:rPr>
            </w:pPr>
            <w:r w:rsidRPr="000D0F5E">
              <w:rPr>
                <w:sz w:val="22"/>
                <w:szCs w:val="22"/>
              </w:rPr>
              <w:t>СИ</w:t>
            </w:r>
          </w:p>
        </w:tc>
      </w:tr>
      <w:tr w:rsidR="000D0F5E" w:rsidRPr="000D0F5E" w:rsidTr="000D0F5E">
        <w:trPr>
          <w:jc w:val="center"/>
        </w:trPr>
        <w:tc>
          <w:tcPr>
            <w:tcW w:w="1574" w:type="pct"/>
            <w:vMerge/>
          </w:tcPr>
          <w:p w:rsidR="000D0F5E" w:rsidRPr="000D0F5E" w:rsidRDefault="000D0F5E" w:rsidP="000D0F5E">
            <w:pPr>
              <w:jc w:val="both"/>
              <w:rPr>
                <w:sz w:val="22"/>
                <w:szCs w:val="22"/>
              </w:rPr>
            </w:pPr>
          </w:p>
        </w:tc>
        <w:tc>
          <w:tcPr>
            <w:tcW w:w="574" w:type="pct"/>
            <w:vMerge/>
          </w:tcPr>
          <w:p w:rsidR="000D0F5E" w:rsidRPr="000D0F5E" w:rsidRDefault="000D0F5E" w:rsidP="000D0F5E">
            <w:pPr>
              <w:jc w:val="center"/>
              <w:rPr>
                <w:sz w:val="22"/>
                <w:szCs w:val="22"/>
              </w:rPr>
            </w:pPr>
          </w:p>
        </w:tc>
        <w:tc>
          <w:tcPr>
            <w:tcW w:w="623" w:type="pct"/>
          </w:tcPr>
          <w:p w:rsidR="000D0F5E" w:rsidRPr="000D0F5E" w:rsidRDefault="000D0F5E" w:rsidP="000D0F5E">
            <w:pPr>
              <w:jc w:val="both"/>
              <w:rPr>
                <w:sz w:val="22"/>
                <w:szCs w:val="22"/>
              </w:rPr>
            </w:pPr>
            <w:r w:rsidRPr="000D0F5E">
              <w:rPr>
                <w:sz w:val="22"/>
                <w:szCs w:val="22"/>
              </w:rPr>
              <w:t>Средняя</w:t>
            </w:r>
          </w:p>
        </w:tc>
        <w:tc>
          <w:tcPr>
            <w:tcW w:w="544" w:type="pct"/>
          </w:tcPr>
          <w:p w:rsidR="000D0F5E" w:rsidRPr="000D0F5E" w:rsidRDefault="000D0F5E" w:rsidP="000D0F5E">
            <w:pPr>
              <w:jc w:val="both"/>
              <w:rPr>
                <w:sz w:val="22"/>
                <w:szCs w:val="22"/>
              </w:rPr>
            </w:pPr>
            <w:r w:rsidRPr="000D0F5E">
              <w:rPr>
                <w:sz w:val="22"/>
                <w:szCs w:val="22"/>
              </w:rPr>
              <w:t>Максим.</w:t>
            </w:r>
          </w:p>
        </w:tc>
        <w:tc>
          <w:tcPr>
            <w:tcW w:w="832" w:type="pct"/>
            <w:vMerge/>
          </w:tcPr>
          <w:p w:rsidR="000D0F5E" w:rsidRPr="000D0F5E" w:rsidRDefault="000D0F5E" w:rsidP="000D0F5E">
            <w:pPr>
              <w:jc w:val="both"/>
              <w:rPr>
                <w:sz w:val="22"/>
                <w:szCs w:val="22"/>
              </w:rPr>
            </w:pPr>
          </w:p>
        </w:tc>
        <w:tc>
          <w:tcPr>
            <w:tcW w:w="436" w:type="pct"/>
            <w:vMerge/>
          </w:tcPr>
          <w:p w:rsidR="000D0F5E" w:rsidRPr="000D0F5E" w:rsidRDefault="000D0F5E" w:rsidP="000D0F5E">
            <w:pPr>
              <w:jc w:val="both"/>
              <w:rPr>
                <w:sz w:val="22"/>
                <w:szCs w:val="22"/>
              </w:rPr>
            </w:pPr>
          </w:p>
        </w:tc>
        <w:tc>
          <w:tcPr>
            <w:tcW w:w="417" w:type="pct"/>
            <w:vMerge/>
          </w:tcPr>
          <w:p w:rsidR="000D0F5E" w:rsidRPr="000D0F5E" w:rsidRDefault="000D0F5E" w:rsidP="000D0F5E">
            <w:pPr>
              <w:jc w:val="both"/>
              <w:rPr>
                <w:sz w:val="22"/>
                <w:szCs w:val="22"/>
              </w:rPr>
            </w:pPr>
          </w:p>
        </w:tc>
      </w:tr>
      <w:tr w:rsidR="000D0F5E" w:rsidRPr="000D0F5E" w:rsidTr="000D0F5E">
        <w:trPr>
          <w:jc w:val="center"/>
        </w:trPr>
        <w:tc>
          <w:tcPr>
            <w:tcW w:w="1574" w:type="pct"/>
          </w:tcPr>
          <w:p w:rsidR="000D0F5E" w:rsidRPr="000D0F5E" w:rsidRDefault="000D0F5E" w:rsidP="000D0F5E">
            <w:pPr>
              <w:jc w:val="center"/>
              <w:rPr>
                <w:sz w:val="22"/>
                <w:szCs w:val="22"/>
              </w:rPr>
            </w:pPr>
            <w:r w:rsidRPr="000D0F5E">
              <w:rPr>
                <w:sz w:val="22"/>
                <w:szCs w:val="22"/>
              </w:rPr>
              <w:t>1</w:t>
            </w:r>
          </w:p>
        </w:tc>
        <w:tc>
          <w:tcPr>
            <w:tcW w:w="574" w:type="pct"/>
          </w:tcPr>
          <w:p w:rsidR="000D0F5E" w:rsidRPr="000D0F5E" w:rsidRDefault="000D0F5E" w:rsidP="000D0F5E">
            <w:pPr>
              <w:jc w:val="center"/>
              <w:rPr>
                <w:sz w:val="22"/>
                <w:szCs w:val="22"/>
              </w:rPr>
            </w:pPr>
            <w:r w:rsidRPr="000D0F5E">
              <w:rPr>
                <w:sz w:val="22"/>
                <w:szCs w:val="22"/>
              </w:rPr>
              <w:t>2</w:t>
            </w:r>
          </w:p>
        </w:tc>
        <w:tc>
          <w:tcPr>
            <w:tcW w:w="623" w:type="pct"/>
            <w:vAlign w:val="center"/>
          </w:tcPr>
          <w:p w:rsidR="000D0F5E" w:rsidRPr="000D0F5E" w:rsidRDefault="000D0F5E" w:rsidP="000D0F5E">
            <w:pPr>
              <w:jc w:val="center"/>
              <w:rPr>
                <w:sz w:val="22"/>
                <w:szCs w:val="22"/>
              </w:rPr>
            </w:pPr>
            <w:r w:rsidRPr="000D0F5E">
              <w:rPr>
                <w:sz w:val="22"/>
                <w:szCs w:val="22"/>
              </w:rPr>
              <w:t>3</w:t>
            </w:r>
          </w:p>
        </w:tc>
        <w:tc>
          <w:tcPr>
            <w:tcW w:w="544" w:type="pct"/>
            <w:vAlign w:val="center"/>
          </w:tcPr>
          <w:p w:rsidR="000D0F5E" w:rsidRPr="000D0F5E" w:rsidRDefault="000D0F5E" w:rsidP="000D0F5E">
            <w:pPr>
              <w:jc w:val="center"/>
              <w:rPr>
                <w:sz w:val="22"/>
                <w:szCs w:val="22"/>
              </w:rPr>
            </w:pPr>
            <w:r w:rsidRPr="000D0F5E">
              <w:rPr>
                <w:sz w:val="22"/>
                <w:szCs w:val="22"/>
              </w:rPr>
              <w:t>4</w:t>
            </w:r>
          </w:p>
        </w:tc>
        <w:tc>
          <w:tcPr>
            <w:tcW w:w="832" w:type="pct"/>
            <w:vAlign w:val="center"/>
          </w:tcPr>
          <w:p w:rsidR="000D0F5E" w:rsidRPr="000D0F5E" w:rsidRDefault="000D0F5E" w:rsidP="000D0F5E">
            <w:pPr>
              <w:jc w:val="center"/>
              <w:rPr>
                <w:sz w:val="22"/>
                <w:szCs w:val="22"/>
              </w:rPr>
            </w:pPr>
            <w:r w:rsidRPr="000D0F5E">
              <w:rPr>
                <w:sz w:val="22"/>
                <w:szCs w:val="22"/>
              </w:rPr>
              <w:t>5</w:t>
            </w:r>
          </w:p>
        </w:tc>
        <w:tc>
          <w:tcPr>
            <w:tcW w:w="436" w:type="pct"/>
            <w:vAlign w:val="center"/>
          </w:tcPr>
          <w:p w:rsidR="000D0F5E" w:rsidRPr="000D0F5E" w:rsidRDefault="000D0F5E" w:rsidP="000D0F5E">
            <w:pPr>
              <w:jc w:val="center"/>
              <w:rPr>
                <w:sz w:val="22"/>
                <w:szCs w:val="22"/>
              </w:rPr>
            </w:pPr>
            <w:r w:rsidRPr="000D0F5E">
              <w:rPr>
                <w:sz w:val="22"/>
                <w:szCs w:val="22"/>
              </w:rPr>
              <w:t>6</w:t>
            </w:r>
          </w:p>
        </w:tc>
        <w:tc>
          <w:tcPr>
            <w:tcW w:w="417" w:type="pct"/>
            <w:vAlign w:val="center"/>
          </w:tcPr>
          <w:p w:rsidR="000D0F5E" w:rsidRPr="000D0F5E" w:rsidRDefault="000D0F5E" w:rsidP="000D0F5E">
            <w:pPr>
              <w:jc w:val="center"/>
              <w:rPr>
                <w:sz w:val="22"/>
                <w:szCs w:val="22"/>
              </w:rPr>
            </w:pPr>
            <w:r w:rsidRPr="000D0F5E">
              <w:rPr>
                <w:sz w:val="22"/>
                <w:szCs w:val="22"/>
              </w:rPr>
              <w:t>7</w:t>
            </w:r>
          </w:p>
        </w:tc>
      </w:tr>
      <w:tr w:rsidR="000D0F5E" w:rsidRPr="000D0F5E" w:rsidTr="000D0F5E">
        <w:trPr>
          <w:jc w:val="center"/>
        </w:trPr>
        <w:tc>
          <w:tcPr>
            <w:tcW w:w="1574" w:type="pct"/>
          </w:tcPr>
          <w:p w:rsidR="000D0F5E" w:rsidRPr="000D0F5E" w:rsidRDefault="000D0F5E" w:rsidP="000D0F5E">
            <w:pPr>
              <w:jc w:val="both"/>
              <w:rPr>
                <w:sz w:val="22"/>
                <w:szCs w:val="22"/>
              </w:rPr>
            </w:pPr>
            <w:r w:rsidRPr="000D0F5E">
              <w:rPr>
                <w:sz w:val="22"/>
                <w:szCs w:val="22"/>
              </w:rPr>
              <w:t>Взвешенные вещества</w:t>
            </w:r>
          </w:p>
        </w:tc>
        <w:tc>
          <w:tcPr>
            <w:tcW w:w="574" w:type="pct"/>
            <w:vAlign w:val="center"/>
          </w:tcPr>
          <w:p w:rsidR="000D0F5E" w:rsidRPr="000D0F5E" w:rsidRDefault="000D0F5E" w:rsidP="000D0F5E">
            <w:pPr>
              <w:jc w:val="center"/>
              <w:rPr>
                <w:sz w:val="22"/>
                <w:szCs w:val="22"/>
              </w:rPr>
            </w:pPr>
            <w:r w:rsidRPr="000D0F5E">
              <w:rPr>
                <w:sz w:val="22"/>
                <w:szCs w:val="22"/>
              </w:rPr>
              <w:t>20</w:t>
            </w:r>
          </w:p>
        </w:tc>
        <w:tc>
          <w:tcPr>
            <w:tcW w:w="623" w:type="pct"/>
            <w:vAlign w:val="center"/>
          </w:tcPr>
          <w:p w:rsidR="000D0F5E" w:rsidRPr="000D0F5E" w:rsidRDefault="000D0F5E" w:rsidP="000D0F5E">
            <w:pPr>
              <w:jc w:val="center"/>
              <w:rPr>
                <w:sz w:val="22"/>
                <w:szCs w:val="22"/>
              </w:rPr>
            </w:pPr>
            <w:r w:rsidRPr="000D0F5E">
              <w:rPr>
                <w:sz w:val="22"/>
                <w:szCs w:val="22"/>
              </w:rPr>
              <w:t>-</w:t>
            </w:r>
          </w:p>
        </w:tc>
        <w:tc>
          <w:tcPr>
            <w:tcW w:w="544" w:type="pct"/>
            <w:vAlign w:val="center"/>
          </w:tcPr>
          <w:p w:rsidR="000D0F5E" w:rsidRPr="000D0F5E" w:rsidRDefault="000D0F5E" w:rsidP="000D0F5E">
            <w:pPr>
              <w:jc w:val="center"/>
              <w:rPr>
                <w:sz w:val="22"/>
                <w:szCs w:val="22"/>
              </w:rPr>
            </w:pPr>
            <w:r w:rsidRPr="000D0F5E">
              <w:rPr>
                <w:sz w:val="22"/>
                <w:szCs w:val="22"/>
              </w:rPr>
              <w:t>0,260</w:t>
            </w:r>
          </w:p>
        </w:tc>
        <w:tc>
          <w:tcPr>
            <w:tcW w:w="832" w:type="pct"/>
            <w:vAlign w:val="center"/>
          </w:tcPr>
          <w:p w:rsidR="000D0F5E" w:rsidRPr="000D0F5E" w:rsidRDefault="000D0F5E" w:rsidP="000D0F5E">
            <w:pPr>
              <w:jc w:val="center"/>
              <w:rPr>
                <w:sz w:val="22"/>
                <w:szCs w:val="22"/>
              </w:rPr>
            </w:pPr>
            <w:r w:rsidRPr="000D0F5E">
              <w:rPr>
                <w:sz w:val="22"/>
                <w:szCs w:val="22"/>
              </w:rPr>
              <w:t>18.01 - 12ч</w:t>
            </w:r>
          </w:p>
        </w:tc>
        <w:tc>
          <w:tcPr>
            <w:tcW w:w="436" w:type="pct"/>
            <w:vAlign w:val="center"/>
          </w:tcPr>
          <w:p w:rsidR="000D0F5E" w:rsidRPr="000D0F5E" w:rsidRDefault="000D0F5E" w:rsidP="000D0F5E">
            <w:pPr>
              <w:jc w:val="center"/>
              <w:rPr>
                <w:sz w:val="22"/>
                <w:szCs w:val="22"/>
              </w:rPr>
            </w:pPr>
            <w:r w:rsidRPr="000D0F5E">
              <w:rPr>
                <w:sz w:val="22"/>
                <w:szCs w:val="22"/>
              </w:rPr>
              <w:t>-</w:t>
            </w:r>
          </w:p>
        </w:tc>
        <w:tc>
          <w:tcPr>
            <w:tcW w:w="417" w:type="pct"/>
            <w:vAlign w:val="center"/>
          </w:tcPr>
          <w:p w:rsidR="000D0F5E" w:rsidRPr="000D0F5E" w:rsidRDefault="000D0F5E" w:rsidP="000D0F5E">
            <w:pPr>
              <w:jc w:val="center"/>
              <w:rPr>
                <w:sz w:val="22"/>
                <w:szCs w:val="22"/>
              </w:rPr>
            </w:pPr>
            <w:r w:rsidRPr="000D0F5E">
              <w:rPr>
                <w:sz w:val="22"/>
                <w:szCs w:val="22"/>
              </w:rPr>
              <w:t>0,5</w:t>
            </w:r>
          </w:p>
        </w:tc>
      </w:tr>
      <w:tr w:rsidR="000D0F5E" w:rsidRPr="000D0F5E" w:rsidTr="000D0F5E">
        <w:trPr>
          <w:jc w:val="center"/>
        </w:trPr>
        <w:tc>
          <w:tcPr>
            <w:tcW w:w="1574" w:type="pct"/>
          </w:tcPr>
          <w:p w:rsidR="000D0F5E" w:rsidRPr="000D0F5E" w:rsidRDefault="000D0F5E" w:rsidP="000D0F5E">
            <w:pPr>
              <w:jc w:val="both"/>
              <w:rPr>
                <w:sz w:val="22"/>
                <w:szCs w:val="22"/>
              </w:rPr>
            </w:pPr>
            <w:r w:rsidRPr="000D0F5E">
              <w:rPr>
                <w:sz w:val="22"/>
                <w:szCs w:val="22"/>
              </w:rPr>
              <w:t>Диоксид серы</w:t>
            </w:r>
          </w:p>
        </w:tc>
        <w:tc>
          <w:tcPr>
            <w:tcW w:w="574" w:type="pct"/>
            <w:vAlign w:val="center"/>
          </w:tcPr>
          <w:p w:rsidR="000D0F5E" w:rsidRPr="000D0F5E" w:rsidRDefault="000D0F5E" w:rsidP="000D0F5E">
            <w:pPr>
              <w:jc w:val="center"/>
              <w:rPr>
                <w:sz w:val="22"/>
                <w:szCs w:val="22"/>
              </w:rPr>
            </w:pPr>
            <w:r w:rsidRPr="000D0F5E">
              <w:rPr>
                <w:sz w:val="22"/>
                <w:szCs w:val="22"/>
              </w:rPr>
              <w:t>20</w:t>
            </w:r>
          </w:p>
        </w:tc>
        <w:tc>
          <w:tcPr>
            <w:tcW w:w="623" w:type="pct"/>
            <w:vAlign w:val="center"/>
          </w:tcPr>
          <w:p w:rsidR="000D0F5E" w:rsidRPr="000D0F5E" w:rsidRDefault="000D0F5E" w:rsidP="000D0F5E">
            <w:pPr>
              <w:jc w:val="center"/>
              <w:rPr>
                <w:sz w:val="22"/>
                <w:szCs w:val="22"/>
              </w:rPr>
            </w:pPr>
            <w:r w:rsidRPr="000D0F5E">
              <w:rPr>
                <w:sz w:val="22"/>
                <w:szCs w:val="22"/>
              </w:rPr>
              <w:t>-</w:t>
            </w:r>
          </w:p>
        </w:tc>
        <w:tc>
          <w:tcPr>
            <w:tcW w:w="544" w:type="pct"/>
            <w:vAlign w:val="center"/>
          </w:tcPr>
          <w:p w:rsidR="000D0F5E" w:rsidRPr="000D0F5E" w:rsidRDefault="000D0F5E" w:rsidP="000D0F5E">
            <w:pPr>
              <w:jc w:val="center"/>
              <w:rPr>
                <w:sz w:val="22"/>
                <w:szCs w:val="22"/>
              </w:rPr>
            </w:pPr>
            <w:r w:rsidRPr="000D0F5E">
              <w:rPr>
                <w:sz w:val="22"/>
                <w:szCs w:val="22"/>
              </w:rPr>
              <w:t>0,040</w:t>
            </w:r>
          </w:p>
        </w:tc>
        <w:tc>
          <w:tcPr>
            <w:tcW w:w="832" w:type="pct"/>
            <w:vAlign w:val="center"/>
          </w:tcPr>
          <w:p w:rsidR="000D0F5E" w:rsidRPr="000D0F5E" w:rsidRDefault="000D0F5E" w:rsidP="000D0F5E">
            <w:pPr>
              <w:jc w:val="center"/>
              <w:rPr>
                <w:sz w:val="22"/>
                <w:szCs w:val="22"/>
              </w:rPr>
            </w:pPr>
            <w:r w:rsidRPr="000D0F5E">
              <w:rPr>
                <w:sz w:val="22"/>
                <w:szCs w:val="22"/>
              </w:rPr>
              <w:t>18.01 - 12ч</w:t>
            </w:r>
          </w:p>
        </w:tc>
        <w:tc>
          <w:tcPr>
            <w:tcW w:w="436" w:type="pct"/>
            <w:vAlign w:val="center"/>
          </w:tcPr>
          <w:p w:rsidR="000D0F5E" w:rsidRPr="000D0F5E" w:rsidRDefault="000D0F5E" w:rsidP="000D0F5E">
            <w:pPr>
              <w:jc w:val="center"/>
              <w:rPr>
                <w:sz w:val="22"/>
                <w:szCs w:val="22"/>
              </w:rPr>
            </w:pPr>
            <w:r w:rsidRPr="000D0F5E">
              <w:rPr>
                <w:sz w:val="22"/>
                <w:szCs w:val="22"/>
              </w:rPr>
              <w:t>-</w:t>
            </w:r>
          </w:p>
        </w:tc>
        <w:tc>
          <w:tcPr>
            <w:tcW w:w="417" w:type="pct"/>
            <w:vAlign w:val="center"/>
          </w:tcPr>
          <w:p w:rsidR="000D0F5E" w:rsidRPr="000D0F5E" w:rsidRDefault="000D0F5E" w:rsidP="000D0F5E">
            <w:pPr>
              <w:jc w:val="center"/>
              <w:rPr>
                <w:sz w:val="22"/>
                <w:szCs w:val="22"/>
              </w:rPr>
            </w:pPr>
            <w:r w:rsidRPr="000D0F5E">
              <w:rPr>
                <w:sz w:val="22"/>
                <w:szCs w:val="22"/>
              </w:rPr>
              <w:t>0,1</w:t>
            </w:r>
          </w:p>
        </w:tc>
      </w:tr>
      <w:tr w:rsidR="000D0F5E" w:rsidRPr="000D0F5E" w:rsidTr="000D0F5E">
        <w:trPr>
          <w:jc w:val="center"/>
        </w:trPr>
        <w:tc>
          <w:tcPr>
            <w:tcW w:w="1574" w:type="pct"/>
          </w:tcPr>
          <w:p w:rsidR="000D0F5E" w:rsidRPr="000D0F5E" w:rsidRDefault="000D0F5E" w:rsidP="000D0F5E">
            <w:pPr>
              <w:jc w:val="both"/>
              <w:rPr>
                <w:sz w:val="22"/>
                <w:szCs w:val="22"/>
              </w:rPr>
            </w:pPr>
            <w:r w:rsidRPr="000D0F5E">
              <w:rPr>
                <w:sz w:val="22"/>
                <w:szCs w:val="22"/>
              </w:rPr>
              <w:t>Углерода оксид</w:t>
            </w:r>
          </w:p>
        </w:tc>
        <w:tc>
          <w:tcPr>
            <w:tcW w:w="574" w:type="pct"/>
            <w:vAlign w:val="center"/>
          </w:tcPr>
          <w:p w:rsidR="000D0F5E" w:rsidRPr="000D0F5E" w:rsidRDefault="000D0F5E" w:rsidP="000D0F5E">
            <w:pPr>
              <w:jc w:val="center"/>
              <w:rPr>
                <w:sz w:val="22"/>
                <w:szCs w:val="22"/>
              </w:rPr>
            </w:pPr>
            <w:r w:rsidRPr="000D0F5E">
              <w:rPr>
                <w:sz w:val="22"/>
                <w:szCs w:val="22"/>
              </w:rPr>
              <w:t>20</w:t>
            </w:r>
          </w:p>
        </w:tc>
        <w:tc>
          <w:tcPr>
            <w:tcW w:w="623" w:type="pct"/>
            <w:vAlign w:val="center"/>
          </w:tcPr>
          <w:p w:rsidR="000D0F5E" w:rsidRPr="000D0F5E" w:rsidRDefault="000D0F5E" w:rsidP="000D0F5E">
            <w:pPr>
              <w:jc w:val="center"/>
              <w:rPr>
                <w:sz w:val="22"/>
                <w:szCs w:val="22"/>
              </w:rPr>
            </w:pPr>
            <w:r w:rsidRPr="000D0F5E">
              <w:rPr>
                <w:sz w:val="22"/>
                <w:szCs w:val="22"/>
              </w:rPr>
              <w:t>-</w:t>
            </w:r>
          </w:p>
        </w:tc>
        <w:tc>
          <w:tcPr>
            <w:tcW w:w="544" w:type="pct"/>
            <w:vAlign w:val="center"/>
          </w:tcPr>
          <w:p w:rsidR="000D0F5E" w:rsidRPr="000D0F5E" w:rsidRDefault="000D0F5E" w:rsidP="000D0F5E">
            <w:pPr>
              <w:jc w:val="center"/>
              <w:rPr>
                <w:sz w:val="22"/>
                <w:szCs w:val="22"/>
              </w:rPr>
            </w:pPr>
            <w:r w:rsidRPr="000D0F5E">
              <w:rPr>
                <w:sz w:val="22"/>
                <w:szCs w:val="22"/>
              </w:rPr>
              <w:t>3,2</w:t>
            </w:r>
          </w:p>
        </w:tc>
        <w:tc>
          <w:tcPr>
            <w:tcW w:w="832" w:type="pct"/>
            <w:vAlign w:val="center"/>
          </w:tcPr>
          <w:p w:rsidR="000D0F5E" w:rsidRPr="000D0F5E" w:rsidRDefault="000D0F5E" w:rsidP="000D0F5E">
            <w:pPr>
              <w:jc w:val="center"/>
              <w:rPr>
                <w:sz w:val="22"/>
                <w:szCs w:val="22"/>
              </w:rPr>
            </w:pPr>
            <w:r w:rsidRPr="000D0F5E">
              <w:rPr>
                <w:sz w:val="22"/>
                <w:szCs w:val="22"/>
              </w:rPr>
              <w:t>11.10 - 12ч</w:t>
            </w:r>
          </w:p>
        </w:tc>
        <w:tc>
          <w:tcPr>
            <w:tcW w:w="436" w:type="pct"/>
            <w:vAlign w:val="center"/>
          </w:tcPr>
          <w:p w:rsidR="000D0F5E" w:rsidRPr="000D0F5E" w:rsidRDefault="000D0F5E" w:rsidP="000D0F5E">
            <w:pPr>
              <w:jc w:val="center"/>
              <w:rPr>
                <w:sz w:val="22"/>
                <w:szCs w:val="22"/>
              </w:rPr>
            </w:pPr>
            <w:r w:rsidRPr="000D0F5E">
              <w:rPr>
                <w:sz w:val="22"/>
                <w:szCs w:val="22"/>
              </w:rPr>
              <w:t>-</w:t>
            </w:r>
          </w:p>
        </w:tc>
        <w:tc>
          <w:tcPr>
            <w:tcW w:w="417" w:type="pct"/>
            <w:vAlign w:val="center"/>
          </w:tcPr>
          <w:p w:rsidR="000D0F5E" w:rsidRPr="000D0F5E" w:rsidRDefault="000D0F5E" w:rsidP="000D0F5E">
            <w:pPr>
              <w:jc w:val="center"/>
              <w:rPr>
                <w:sz w:val="22"/>
                <w:szCs w:val="22"/>
              </w:rPr>
            </w:pPr>
            <w:r w:rsidRPr="000D0F5E">
              <w:rPr>
                <w:sz w:val="22"/>
                <w:szCs w:val="22"/>
              </w:rPr>
              <w:t>0,6</w:t>
            </w:r>
          </w:p>
        </w:tc>
      </w:tr>
      <w:tr w:rsidR="000D0F5E" w:rsidRPr="000D0F5E" w:rsidTr="000D0F5E">
        <w:trPr>
          <w:jc w:val="center"/>
        </w:trPr>
        <w:tc>
          <w:tcPr>
            <w:tcW w:w="1574" w:type="pct"/>
          </w:tcPr>
          <w:p w:rsidR="000D0F5E" w:rsidRPr="000D0F5E" w:rsidRDefault="000D0F5E" w:rsidP="000D0F5E">
            <w:pPr>
              <w:jc w:val="both"/>
              <w:rPr>
                <w:sz w:val="22"/>
                <w:szCs w:val="22"/>
              </w:rPr>
            </w:pPr>
            <w:r w:rsidRPr="000D0F5E">
              <w:rPr>
                <w:sz w:val="22"/>
                <w:szCs w:val="22"/>
              </w:rPr>
              <w:t>Азота диоксид</w:t>
            </w:r>
          </w:p>
        </w:tc>
        <w:tc>
          <w:tcPr>
            <w:tcW w:w="574" w:type="pct"/>
            <w:vAlign w:val="center"/>
          </w:tcPr>
          <w:p w:rsidR="000D0F5E" w:rsidRPr="000D0F5E" w:rsidRDefault="000D0F5E" w:rsidP="000D0F5E">
            <w:pPr>
              <w:jc w:val="center"/>
              <w:rPr>
                <w:sz w:val="22"/>
                <w:szCs w:val="22"/>
              </w:rPr>
            </w:pPr>
            <w:r w:rsidRPr="000D0F5E">
              <w:rPr>
                <w:sz w:val="22"/>
                <w:szCs w:val="22"/>
              </w:rPr>
              <w:t>20</w:t>
            </w:r>
          </w:p>
        </w:tc>
        <w:tc>
          <w:tcPr>
            <w:tcW w:w="623" w:type="pct"/>
            <w:vAlign w:val="center"/>
          </w:tcPr>
          <w:p w:rsidR="000D0F5E" w:rsidRPr="000D0F5E" w:rsidRDefault="000D0F5E" w:rsidP="000D0F5E">
            <w:pPr>
              <w:jc w:val="center"/>
              <w:rPr>
                <w:sz w:val="22"/>
                <w:szCs w:val="22"/>
              </w:rPr>
            </w:pPr>
            <w:r w:rsidRPr="000D0F5E">
              <w:rPr>
                <w:sz w:val="22"/>
                <w:szCs w:val="22"/>
              </w:rPr>
              <w:t>-</w:t>
            </w:r>
          </w:p>
        </w:tc>
        <w:tc>
          <w:tcPr>
            <w:tcW w:w="544" w:type="pct"/>
            <w:vAlign w:val="center"/>
          </w:tcPr>
          <w:p w:rsidR="000D0F5E" w:rsidRPr="000D0F5E" w:rsidRDefault="000D0F5E" w:rsidP="000D0F5E">
            <w:pPr>
              <w:jc w:val="center"/>
              <w:rPr>
                <w:sz w:val="22"/>
                <w:szCs w:val="22"/>
              </w:rPr>
            </w:pPr>
            <w:r w:rsidRPr="000D0F5E">
              <w:rPr>
                <w:sz w:val="22"/>
                <w:szCs w:val="22"/>
              </w:rPr>
              <w:t>0,020</w:t>
            </w:r>
          </w:p>
        </w:tc>
        <w:tc>
          <w:tcPr>
            <w:tcW w:w="832" w:type="pct"/>
            <w:vAlign w:val="center"/>
          </w:tcPr>
          <w:p w:rsidR="000D0F5E" w:rsidRPr="000D0F5E" w:rsidRDefault="000D0F5E" w:rsidP="000D0F5E">
            <w:pPr>
              <w:jc w:val="center"/>
              <w:rPr>
                <w:sz w:val="22"/>
                <w:szCs w:val="22"/>
              </w:rPr>
            </w:pPr>
            <w:r w:rsidRPr="000D0F5E">
              <w:rPr>
                <w:sz w:val="22"/>
                <w:szCs w:val="22"/>
              </w:rPr>
              <w:t>18.01 - 12ч</w:t>
            </w:r>
          </w:p>
        </w:tc>
        <w:tc>
          <w:tcPr>
            <w:tcW w:w="436" w:type="pct"/>
            <w:vAlign w:val="center"/>
          </w:tcPr>
          <w:p w:rsidR="000D0F5E" w:rsidRPr="000D0F5E" w:rsidRDefault="000D0F5E" w:rsidP="000D0F5E">
            <w:pPr>
              <w:jc w:val="center"/>
              <w:rPr>
                <w:sz w:val="22"/>
                <w:szCs w:val="22"/>
              </w:rPr>
            </w:pPr>
            <w:r w:rsidRPr="000D0F5E">
              <w:rPr>
                <w:sz w:val="22"/>
                <w:szCs w:val="22"/>
              </w:rPr>
              <w:t>-</w:t>
            </w:r>
          </w:p>
        </w:tc>
        <w:tc>
          <w:tcPr>
            <w:tcW w:w="417" w:type="pct"/>
            <w:vAlign w:val="center"/>
          </w:tcPr>
          <w:p w:rsidR="000D0F5E" w:rsidRPr="000D0F5E" w:rsidRDefault="000D0F5E" w:rsidP="000D0F5E">
            <w:pPr>
              <w:jc w:val="center"/>
              <w:rPr>
                <w:sz w:val="22"/>
                <w:szCs w:val="22"/>
              </w:rPr>
            </w:pPr>
            <w:r w:rsidRPr="000D0F5E">
              <w:rPr>
                <w:sz w:val="22"/>
                <w:szCs w:val="22"/>
              </w:rPr>
              <w:t>0,1</w:t>
            </w:r>
          </w:p>
        </w:tc>
      </w:tr>
      <w:tr w:rsidR="000D0F5E" w:rsidRPr="000D0F5E" w:rsidTr="000D0F5E">
        <w:trPr>
          <w:jc w:val="center"/>
        </w:trPr>
        <w:tc>
          <w:tcPr>
            <w:tcW w:w="1574" w:type="pct"/>
          </w:tcPr>
          <w:p w:rsidR="000D0F5E" w:rsidRPr="000D0F5E" w:rsidRDefault="000D0F5E" w:rsidP="000D0F5E">
            <w:pPr>
              <w:jc w:val="both"/>
              <w:rPr>
                <w:sz w:val="22"/>
                <w:szCs w:val="22"/>
              </w:rPr>
            </w:pPr>
            <w:r w:rsidRPr="000D0F5E">
              <w:rPr>
                <w:sz w:val="22"/>
                <w:szCs w:val="22"/>
              </w:rPr>
              <w:t>Аммиак</w:t>
            </w:r>
          </w:p>
        </w:tc>
        <w:tc>
          <w:tcPr>
            <w:tcW w:w="574" w:type="pct"/>
            <w:vAlign w:val="center"/>
          </w:tcPr>
          <w:p w:rsidR="000D0F5E" w:rsidRPr="000D0F5E" w:rsidRDefault="000D0F5E" w:rsidP="000D0F5E">
            <w:pPr>
              <w:jc w:val="center"/>
              <w:rPr>
                <w:sz w:val="22"/>
                <w:szCs w:val="22"/>
              </w:rPr>
            </w:pPr>
            <w:r w:rsidRPr="000D0F5E">
              <w:rPr>
                <w:sz w:val="22"/>
                <w:szCs w:val="22"/>
              </w:rPr>
              <w:t>20</w:t>
            </w:r>
          </w:p>
        </w:tc>
        <w:tc>
          <w:tcPr>
            <w:tcW w:w="623" w:type="pct"/>
            <w:vAlign w:val="center"/>
          </w:tcPr>
          <w:p w:rsidR="000D0F5E" w:rsidRPr="000D0F5E" w:rsidRDefault="000D0F5E" w:rsidP="000D0F5E">
            <w:pPr>
              <w:jc w:val="center"/>
              <w:rPr>
                <w:sz w:val="22"/>
                <w:szCs w:val="22"/>
              </w:rPr>
            </w:pPr>
            <w:r w:rsidRPr="000D0F5E">
              <w:rPr>
                <w:sz w:val="22"/>
                <w:szCs w:val="22"/>
              </w:rPr>
              <w:t>-</w:t>
            </w:r>
          </w:p>
        </w:tc>
        <w:tc>
          <w:tcPr>
            <w:tcW w:w="544" w:type="pct"/>
            <w:vAlign w:val="center"/>
          </w:tcPr>
          <w:p w:rsidR="000D0F5E" w:rsidRPr="000D0F5E" w:rsidRDefault="000D0F5E" w:rsidP="000D0F5E">
            <w:pPr>
              <w:jc w:val="center"/>
              <w:rPr>
                <w:sz w:val="22"/>
                <w:szCs w:val="22"/>
              </w:rPr>
            </w:pPr>
            <w:r w:rsidRPr="000D0F5E">
              <w:rPr>
                <w:sz w:val="22"/>
                <w:szCs w:val="22"/>
              </w:rPr>
              <w:t>0,010</w:t>
            </w:r>
          </w:p>
        </w:tc>
        <w:tc>
          <w:tcPr>
            <w:tcW w:w="832" w:type="pct"/>
            <w:vAlign w:val="center"/>
          </w:tcPr>
          <w:p w:rsidR="000D0F5E" w:rsidRPr="000D0F5E" w:rsidRDefault="000D0F5E" w:rsidP="000D0F5E">
            <w:pPr>
              <w:jc w:val="center"/>
              <w:rPr>
                <w:sz w:val="22"/>
                <w:szCs w:val="22"/>
              </w:rPr>
            </w:pPr>
            <w:r w:rsidRPr="000D0F5E">
              <w:rPr>
                <w:sz w:val="22"/>
                <w:szCs w:val="22"/>
              </w:rPr>
              <w:t>18.01 - 12ч</w:t>
            </w:r>
          </w:p>
        </w:tc>
        <w:tc>
          <w:tcPr>
            <w:tcW w:w="436" w:type="pct"/>
            <w:vAlign w:val="center"/>
          </w:tcPr>
          <w:p w:rsidR="000D0F5E" w:rsidRPr="000D0F5E" w:rsidRDefault="000D0F5E" w:rsidP="000D0F5E">
            <w:pPr>
              <w:jc w:val="center"/>
              <w:rPr>
                <w:sz w:val="22"/>
                <w:szCs w:val="22"/>
              </w:rPr>
            </w:pPr>
            <w:r w:rsidRPr="000D0F5E">
              <w:rPr>
                <w:sz w:val="22"/>
                <w:szCs w:val="22"/>
              </w:rPr>
              <w:t>-</w:t>
            </w:r>
          </w:p>
        </w:tc>
        <w:tc>
          <w:tcPr>
            <w:tcW w:w="417" w:type="pct"/>
            <w:vAlign w:val="center"/>
          </w:tcPr>
          <w:p w:rsidR="000D0F5E" w:rsidRPr="000D0F5E" w:rsidRDefault="000D0F5E" w:rsidP="000D0F5E">
            <w:pPr>
              <w:jc w:val="center"/>
              <w:rPr>
                <w:sz w:val="22"/>
                <w:szCs w:val="22"/>
              </w:rPr>
            </w:pPr>
            <w:r w:rsidRPr="000D0F5E">
              <w:rPr>
                <w:sz w:val="22"/>
                <w:szCs w:val="22"/>
              </w:rPr>
              <w:t>0,1</w:t>
            </w:r>
          </w:p>
        </w:tc>
      </w:tr>
      <w:tr w:rsidR="000D0F5E" w:rsidRPr="000D0F5E" w:rsidTr="000D0F5E">
        <w:trPr>
          <w:jc w:val="center"/>
        </w:trPr>
        <w:tc>
          <w:tcPr>
            <w:tcW w:w="1574" w:type="pct"/>
            <w:tcBorders>
              <w:bottom w:val="nil"/>
              <w:right w:val="nil"/>
            </w:tcBorders>
          </w:tcPr>
          <w:p w:rsidR="000D0F5E" w:rsidRPr="000D0F5E" w:rsidRDefault="000D0F5E" w:rsidP="000D0F5E">
            <w:pPr>
              <w:rPr>
                <w:sz w:val="22"/>
                <w:szCs w:val="22"/>
              </w:rPr>
            </w:pPr>
            <w:r w:rsidRPr="000D0F5E">
              <w:rPr>
                <w:sz w:val="22"/>
                <w:szCs w:val="22"/>
              </w:rPr>
              <w:t>В целом по городу             СИ</w:t>
            </w:r>
          </w:p>
        </w:tc>
        <w:tc>
          <w:tcPr>
            <w:tcW w:w="574" w:type="pct"/>
            <w:tcBorders>
              <w:left w:val="nil"/>
              <w:bottom w:val="nil"/>
              <w:right w:val="nil"/>
            </w:tcBorders>
          </w:tcPr>
          <w:p w:rsidR="000D0F5E" w:rsidRPr="000D0F5E" w:rsidRDefault="000D0F5E" w:rsidP="000D0F5E">
            <w:pPr>
              <w:jc w:val="center"/>
              <w:rPr>
                <w:sz w:val="22"/>
                <w:szCs w:val="22"/>
              </w:rPr>
            </w:pPr>
          </w:p>
        </w:tc>
        <w:tc>
          <w:tcPr>
            <w:tcW w:w="623" w:type="pct"/>
            <w:tcBorders>
              <w:left w:val="nil"/>
              <w:bottom w:val="nil"/>
              <w:right w:val="nil"/>
            </w:tcBorders>
          </w:tcPr>
          <w:p w:rsidR="000D0F5E" w:rsidRPr="000D0F5E" w:rsidRDefault="000D0F5E" w:rsidP="000D0F5E">
            <w:pPr>
              <w:jc w:val="both"/>
              <w:rPr>
                <w:sz w:val="22"/>
                <w:szCs w:val="22"/>
              </w:rPr>
            </w:pPr>
          </w:p>
        </w:tc>
        <w:tc>
          <w:tcPr>
            <w:tcW w:w="544" w:type="pct"/>
            <w:tcBorders>
              <w:left w:val="nil"/>
              <w:bottom w:val="nil"/>
              <w:right w:val="nil"/>
            </w:tcBorders>
          </w:tcPr>
          <w:p w:rsidR="000D0F5E" w:rsidRPr="000D0F5E" w:rsidRDefault="000D0F5E" w:rsidP="000D0F5E">
            <w:pPr>
              <w:jc w:val="both"/>
              <w:rPr>
                <w:sz w:val="22"/>
                <w:szCs w:val="22"/>
              </w:rPr>
            </w:pPr>
          </w:p>
        </w:tc>
        <w:tc>
          <w:tcPr>
            <w:tcW w:w="832" w:type="pct"/>
            <w:tcBorders>
              <w:left w:val="nil"/>
              <w:bottom w:val="nil"/>
              <w:right w:val="nil"/>
            </w:tcBorders>
          </w:tcPr>
          <w:p w:rsidR="000D0F5E" w:rsidRPr="000D0F5E" w:rsidRDefault="000D0F5E" w:rsidP="000D0F5E">
            <w:pPr>
              <w:jc w:val="both"/>
              <w:rPr>
                <w:sz w:val="22"/>
                <w:szCs w:val="22"/>
              </w:rPr>
            </w:pPr>
          </w:p>
        </w:tc>
        <w:tc>
          <w:tcPr>
            <w:tcW w:w="436" w:type="pct"/>
            <w:tcBorders>
              <w:left w:val="nil"/>
              <w:bottom w:val="nil"/>
              <w:right w:val="nil"/>
            </w:tcBorders>
          </w:tcPr>
          <w:p w:rsidR="000D0F5E" w:rsidRPr="000D0F5E" w:rsidRDefault="000D0F5E" w:rsidP="000D0F5E">
            <w:pPr>
              <w:jc w:val="both"/>
              <w:rPr>
                <w:sz w:val="22"/>
                <w:szCs w:val="22"/>
              </w:rPr>
            </w:pPr>
          </w:p>
        </w:tc>
        <w:tc>
          <w:tcPr>
            <w:tcW w:w="417" w:type="pct"/>
            <w:tcBorders>
              <w:left w:val="nil"/>
              <w:bottom w:val="nil"/>
            </w:tcBorders>
            <w:vAlign w:val="center"/>
          </w:tcPr>
          <w:p w:rsidR="000D0F5E" w:rsidRPr="000D0F5E" w:rsidRDefault="000D0F5E" w:rsidP="000D0F5E">
            <w:pPr>
              <w:jc w:val="center"/>
              <w:rPr>
                <w:sz w:val="22"/>
                <w:szCs w:val="22"/>
              </w:rPr>
            </w:pPr>
            <w:r w:rsidRPr="000D0F5E">
              <w:rPr>
                <w:sz w:val="22"/>
                <w:szCs w:val="22"/>
              </w:rPr>
              <w:t>0,6</w:t>
            </w:r>
          </w:p>
        </w:tc>
      </w:tr>
      <w:tr w:rsidR="000D0F5E" w:rsidRPr="000D0F5E" w:rsidTr="000D0F5E">
        <w:trPr>
          <w:jc w:val="center"/>
        </w:trPr>
        <w:tc>
          <w:tcPr>
            <w:tcW w:w="1574" w:type="pct"/>
            <w:tcBorders>
              <w:top w:val="nil"/>
              <w:bottom w:val="single" w:sz="2" w:space="0" w:color="auto"/>
              <w:right w:val="nil"/>
            </w:tcBorders>
          </w:tcPr>
          <w:p w:rsidR="000D0F5E" w:rsidRPr="000D0F5E" w:rsidRDefault="000D0F5E" w:rsidP="000D0F5E">
            <w:pPr>
              <w:jc w:val="right"/>
              <w:rPr>
                <w:sz w:val="22"/>
                <w:szCs w:val="22"/>
              </w:rPr>
            </w:pPr>
            <w:r w:rsidRPr="000D0F5E">
              <w:rPr>
                <w:sz w:val="22"/>
                <w:szCs w:val="22"/>
              </w:rPr>
              <w:t>НП</w:t>
            </w:r>
          </w:p>
        </w:tc>
        <w:tc>
          <w:tcPr>
            <w:tcW w:w="574" w:type="pct"/>
            <w:tcBorders>
              <w:top w:val="nil"/>
              <w:left w:val="nil"/>
              <w:bottom w:val="single" w:sz="2" w:space="0" w:color="auto"/>
              <w:right w:val="nil"/>
            </w:tcBorders>
          </w:tcPr>
          <w:p w:rsidR="000D0F5E" w:rsidRPr="000D0F5E" w:rsidRDefault="000D0F5E" w:rsidP="000D0F5E">
            <w:pPr>
              <w:jc w:val="center"/>
              <w:rPr>
                <w:sz w:val="22"/>
                <w:szCs w:val="22"/>
              </w:rPr>
            </w:pPr>
          </w:p>
        </w:tc>
        <w:tc>
          <w:tcPr>
            <w:tcW w:w="623" w:type="pct"/>
            <w:tcBorders>
              <w:top w:val="nil"/>
              <w:left w:val="nil"/>
              <w:bottom w:val="single" w:sz="2" w:space="0" w:color="auto"/>
              <w:right w:val="nil"/>
            </w:tcBorders>
          </w:tcPr>
          <w:p w:rsidR="000D0F5E" w:rsidRPr="000D0F5E" w:rsidRDefault="000D0F5E" w:rsidP="000D0F5E">
            <w:pPr>
              <w:jc w:val="both"/>
              <w:rPr>
                <w:sz w:val="22"/>
                <w:szCs w:val="22"/>
              </w:rPr>
            </w:pPr>
          </w:p>
        </w:tc>
        <w:tc>
          <w:tcPr>
            <w:tcW w:w="544" w:type="pct"/>
            <w:tcBorders>
              <w:top w:val="nil"/>
              <w:left w:val="nil"/>
              <w:bottom w:val="single" w:sz="2" w:space="0" w:color="auto"/>
              <w:right w:val="nil"/>
            </w:tcBorders>
          </w:tcPr>
          <w:p w:rsidR="000D0F5E" w:rsidRPr="000D0F5E" w:rsidRDefault="000D0F5E" w:rsidP="000D0F5E">
            <w:pPr>
              <w:jc w:val="both"/>
              <w:rPr>
                <w:sz w:val="22"/>
                <w:szCs w:val="22"/>
              </w:rPr>
            </w:pPr>
          </w:p>
        </w:tc>
        <w:tc>
          <w:tcPr>
            <w:tcW w:w="832" w:type="pct"/>
            <w:tcBorders>
              <w:top w:val="nil"/>
              <w:left w:val="nil"/>
              <w:bottom w:val="single" w:sz="2" w:space="0" w:color="auto"/>
              <w:right w:val="nil"/>
            </w:tcBorders>
          </w:tcPr>
          <w:p w:rsidR="000D0F5E" w:rsidRPr="000D0F5E" w:rsidRDefault="000D0F5E" w:rsidP="000D0F5E">
            <w:pPr>
              <w:jc w:val="both"/>
              <w:rPr>
                <w:sz w:val="22"/>
                <w:szCs w:val="22"/>
              </w:rPr>
            </w:pPr>
          </w:p>
        </w:tc>
        <w:tc>
          <w:tcPr>
            <w:tcW w:w="436" w:type="pct"/>
            <w:tcBorders>
              <w:top w:val="nil"/>
              <w:left w:val="nil"/>
              <w:bottom w:val="single" w:sz="2" w:space="0" w:color="auto"/>
              <w:right w:val="nil"/>
            </w:tcBorders>
            <w:vAlign w:val="center"/>
          </w:tcPr>
          <w:p w:rsidR="000D0F5E" w:rsidRPr="000D0F5E" w:rsidRDefault="000D0F5E" w:rsidP="000D0F5E">
            <w:pPr>
              <w:jc w:val="center"/>
              <w:rPr>
                <w:sz w:val="22"/>
                <w:szCs w:val="22"/>
              </w:rPr>
            </w:pPr>
            <w:r w:rsidRPr="000D0F5E">
              <w:rPr>
                <w:sz w:val="22"/>
                <w:szCs w:val="22"/>
              </w:rPr>
              <w:t>-</w:t>
            </w:r>
          </w:p>
        </w:tc>
        <w:tc>
          <w:tcPr>
            <w:tcW w:w="417" w:type="pct"/>
            <w:tcBorders>
              <w:top w:val="nil"/>
              <w:left w:val="nil"/>
              <w:bottom w:val="single" w:sz="2" w:space="0" w:color="auto"/>
            </w:tcBorders>
            <w:vAlign w:val="center"/>
          </w:tcPr>
          <w:p w:rsidR="000D0F5E" w:rsidRPr="000D0F5E" w:rsidRDefault="000D0F5E" w:rsidP="000D0F5E">
            <w:pPr>
              <w:jc w:val="center"/>
              <w:rPr>
                <w:sz w:val="22"/>
                <w:szCs w:val="22"/>
              </w:rPr>
            </w:pPr>
          </w:p>
        </w:tc>
      </w:tr>
    </w:tbl>
    <w:p w:rsidR="000D0F5E" w:rsidRPr="000D0F5E" w:rsidRDefault="000D0F5E" w:rsidP="000D0F5E">
      <w:pPr>
        <w:tabs>
          <w:tab w:val="left" w:pos="2010"/>
        </w:tabs>
        <w:rPr>
          <w:b/>
          <w:highlight w:val="yellow"/>
        </w:rPr>
      </w:pPr>
    </w:p>
    <w:p w:rsidR="000D0F5E" w:rsidRPr="000D0F5E" w:rsidRDefault="000D0F5E" w:rsidP="000D0F5E">
      <w:pPr>
        <w:tabs>
          <w:tab w:val="left" w:pos="2616"/>
        </w:tabs>
        <w:jc w:val="center"/>
        <w:rPr>
          <w:b/>
          <w:bCs/>
        </w:rPr>
      </w:pPr>
      <w:r w:rsidRPr="000D0F5E">
        <w:rPr>
          <w:b/>
          <w:bCs/>
        </w:rPr>
        <w:t>ВОЛХОВ</w:t>
      </w:r>
    </w:p>
    <w:p w:rsidR="000D0F5E" w:rsidRPr="000D0F5E" w:rsidRDefault="000D0F5E" w:rsidP="000D0F5E">
      <w:pPr>
        <w:tabs>
          <w:tab w:val="left" w:pos="3168"/>
        </w:tabs>
        <w:ind w:firstLine="709"/>
        <w:jc w:val="both"/>
      </w:pPr>
      <w:r w:rsidRPr="000D0F5E">
        <w:rPr>
          <w:color w:val="000000"/>
        </w:rPr>
        <w:t xml:space="preserve">Пост наблюдений находится в центральной части города в жилом массиве, на расстоянии </w:t>
      </w:r>
      <w:smartTag w:uri="urn:schemas-microsoft-com:office:smarttags" w:element="metricconverter">
        <w:smartTagPr>
          <w:attr w:name="ProductID" w:val="1,8 км"/>
        </w:smartTagPr>
        <w:r w:rsidRPr="000D0F5E">
          <w:rPr>
            <w:color w:val="000000"/>
          </w:rPr>
          <w:t>1,8 км</w:t>
        </w:r>
      </w:smartTag>
      <w:r w:rsidRPr="000D0F5E">
        <w:rPr>
          <w:color w:val="000000"/>
        </w:rPr>
        <w:t xml:space="preserve"> к югу от алюминиевого завода и условно относится к «городскому фоновому». </w:t>
      </w:r>
      <w:r w:rsidRPr="000D0F5E">
        <w:t xml:space="preserve">Результаты наблюдений отнесены к «эпизодическим» из-за недостаточного количества измерений. </w:t>
      </w:r>
    </w:p>
    <w:p w:rsidR="000D0F5E" w:rsidRPr="000D0F5E" w:rsidRDefault="000D0F5E" w:rsidP="000D0F5E">
      <w:pPr>
        <w:tabs>
          <w:tab w:val="left" w:pos="3840"/>
        </w:tabs>
        <w:suppressAutoHyphens/>
        <w:ind w:firstLine="709"/>
        <w:jc w:val="both"/>
        <w:rPr>
          <w:lang w:eastAsia="ar-SA"/>
        </w:rPr>
      </w:pPr>
      <w:r w:rsidRPr="000D0F5E">
        <w:rPr>
          <w:lang w:eastAsia="ar-SA"/>
        </w:rPr>
        <w:t xml:space="preserve">Содержание загрязняющих веществ (взвешенные вещества, диоксид серы, оксид углерода, диоксид азота, твердые фториды,  фтористый водород) в атмосферном воздухе не превышало установленных норм. </w:t>
      </w:r>
    </w:p>
    <w:p w:rsidR="000D0F5E" w:rsidRPr="000D0F5E" w:rsidRDefault="000D0F5E" w:rsidP="000D0F5E">
      <w:pPr>
        <w:tabs>
          <w:tab w:val="left" w:pos="3840"/>
        </w:tabs>
        <w:suppressAutoHyphens/>
        <w:ind w:firstLine="709"/>
        <w:jc w:val="both"/>
        <w:rPr>
          <w:lang w:eastAsia="ar-SA"/>
        </w:rPr>
      </w:pPr>
      <w:r w:rsidRPr="000D0F5E">
        <w:rPr>
          <w:bCs/>
          <w:iCs/>
          <w:color w:val="000000"/>
          <w:lang w:eastAsia="ar-SA"/>
        </w:rPr>
        <w:t xml:space="preserve">Уровень загрязнения воздуха: </w:t>
      </w:r>
      <w:r w:rsidRPr="000D0F5E">
        <w:rPr>
          <w:bCs/>
          <w:iCs/>
          <w:lang w:eastAsia="ar-SA"/>
        </w:rPr>
        <w:t xml:space="preserve">ориентировочно </w:t>
      </w:r>
      <w:r w:rsidRPr="000D0F5E">
        <w:rPr>
          <w:lang w:eastAsia="ar-SA"/>
        </w:rPr>
        <w:t>низкий.</w:t>
      </w:r>
    </w:p>
    <w:p w:rsidR="00E005EC" w:rsidRDefault="00E005EC" w:rsidP="00E005EC">
      <w:pPr>
        <w:jc w:val="center"/>
      </w:pPr>
    </w:p>
    <w:p w:rsidR="000D0F5E" w:rsidRPr="000D0F5E" w:rsidRDefault="000D0F5E" w:rsidP="00E005EC">
      <w:pPr>
        <w:jc w:val="center"/>
      </w:pPr>
      <w:r w:rsidRPr="000D0F5E">
        <w:t xml:space="preserve">Таблица </w:t>
      </w:r>
      <w:r w:rsidR="00E005EC">
        <w:t>11</w:t>
      </w:r>
      <w:r w:rsidRPr="000D0F5E">
        <w:t xml:space="preserve"> - Характеристики загрязнения атмосферы г. Волхов за январь-октябрь</w:t>
      </w:r>
      <w:r w:rsidRPr="000D0F5E">
        <w:rPr>
          <w:sz w:val="20"/>
        </w:rPr>
        <w:t xml:space="preserve"> </w:t>
      </w:r>
      <w:r w:rsidRPr="000D0F5E">
        <w:t>2017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3"/>
        <w:gridCol w:w="1099"/>
        <w:gridCol w:w="1192"/>
        <w:gridCol w:w="1041"/>
        <w:gridCol w:w="1592"/>
        <w:gridCol w:w="835"/>
        <w:gridCol w:w="798"/>
      </w:tblGrid>
      <w:tr w:rsidR="000D0F5E" w:rsidRPr="000D0F5E" w:rsidTr="000D0F5E">
        <w:trPr>
          <w:trHeight w:val="65"/>
          <w:jc w:val="center"/>
        </w:trPr>
        <w:tc>
          <w:tcPr>
            <w:tcW w:w="1574" w:type="pct"/>
            <w:vMerge w:val="restart"/>
            <w:tcBorders>
              <w:bottom w:val="single" w:sz="4" w:space="0" w:color="auto"/>
            </w:tcBorders>
            <w:shd w:val="clear" w:color="auto" w:fill="auto"/>
            <w:vAlign w:val="center"/>
          </w:tcPr>
          <w:p w:rsidR="000D0F5E" w:rsidRPr="000D0F5E" w:rsidRDefault="000D0F5E" w:rsidP="000D0F5E">
            <w:pPr>
              <w:jc w:val="center"/>
              <w:rPr>
                <w:sz w:val="22"/>
                <w:szCs w:val="22"/>
              </w:rPr>
            </w:pPr>
            <w:r w:rsidRPr="000D0F5E">
              <w:rPr>
                <w:sz w:val="22"/>
                <w:szCs w:val="22"/>
              </w:rPr>
              <w:t>Примесь</w:t>
            </w:r>
          </w:p>
        </w:tc>
        <w:tc>
          <w:tcPr>
            <w:tcW w:w="574" w:type="pct"/>
            <w:vMerge w:val="restart"/>
            <w:tcBorders>
              <w:bottom w:val="single" w:sz="4" w:space="0" w:color="auto"/>
            </w:tcBorders>
            <w:shd w:val="clear" w:color="auto" w:fill="auto"/>
            <w:vAlign w:val="center"/>
          </w:tcPr>
          <w:p w:rsidR="000D0F5E" w:rsidRPr="000D0F5E" w:rsidRDefault="000D0F5E" w:rsidP="000D0F5E">
            <w:pPr>
              <w:jc w:val="center"/>
              <w:rPr>
                <w:sz w:val="22"/>
                <w:szCs w:val="22"/>
              </w:rPr>
            </w:pPr>
            <w:r w:rsidRPr="000D0F5E">
              <w:rPr>
                <w:sz w:val="22"/>
                <w:szCs w:val="22"/>
              </w:rPr>
              <w:t>Число</w:t>
            </w:r>
          </w:p>
          <w:p w:rsidR="000D0F5E" w:rsidRPr="000D0F5E" w:rsidRDefault="000D0F5E" w:rsidP="000D0F5E">
            <w:pPr>
              <w:jc w:val="center"/>
              <w:rPr>
                <w:sz w:val="22"/>
                <w:szCs w:val="22"/>
              </w:rPr>
            </w:pPr>
            <w:r w:rsidRPr="000D0F5E">
              <w:rPr>
                <w:sz w:val="22"/>
                <w:szCs w:val="22"/>
              </w:rPr>
              <w:t>набл.</w:t>
            </w:r>
          </w:p>
        </w:tc>
        <w:tc>
          <w:tcPr>
            <w:tcW w:w="1167" w:type="pct"/>
            <w:gridSpan w:val="2"/>
            <w:tcBorders>
              <w:bottom w:val="single" w:sz="4" w:space="0" w:color="auto"/>
            </w:tcBorders>
            <w:shd w:val="clear" w:color="auto" w:fill="auto"/>
            <w:vAlign w:val="center"/>
          </w:tcPr>
          <w:p w:rsidR="000D0F5E" w:rsidRPr="000D0F5E" w:rsidRDefault="000D0F5E" w:rsidP="000D0F5E">
            <w:pPr>
              <w:jc w:val="center"/>
              <w:rPr>
                <w:sz w:val="22"/>
                <w:szCs w:val="22"/>
                <w:vertAlign w:val="superscript"/>
              </w:rPr>
            </w:pPr>
            <w:r w:rsidRPr="000D0F5E">
              <w:rPr>
                <w:sz w:val="22"/>
                <w:szCs w:val="22"/>
              </w:rPr>
              <w:t>Концентрация, мг/м</w:t>
            </w:r>
            <w:r w:rsidRPr="000D0F5E">
              <w:rPr>
                <w:sz w:val="22"/>
                <w:szCs w:val="22"/>
                <w:vertAlign w:val="superscript"/>
              </w:rPr>
              <w:t>3</w:t>
            </w:r>
          </w:p>
        </w:tc>
        <w:tc>
          <w:tcPr>
            <w:tcW w:w="832" w:type="pct"/>
            <w:vMerge w:val="restart"/>
            <w:tcBorders>
              <w:bottom w:val="single" w:sz="4" w:space="0" w:color="auto"/>
            </w:tcBorders>
            <w:shd w:val="clear" w:color="auto" w:fill="auto"/>
            <w:vAlign w:val="center"/>
          </w:tcPr>
          <w:p w:rsidR="000D0F5E" w:rsidRPr="000D0F5E" w:rsidRDefault="000D0F5E" w:rsidP="000D0F5E">
            <w:pPr>
              <w:jc w:val="center"/>
              <w:rPr>
                <w:sz w:val="22"/>
                <w:szCs w:val="22"/>
              </w:rPr>
            </w:pPr>
            <w:r w:rsidRPr="000D0F5E">
              <w:rPr>
                <w:sz w:val="22"/>
                <w:szCs w:val="22"/>
              </w:rPr>
              <w:t>Дата, срок,</w:t>
            </w:r>
          </w:p>
          <w:p w:rsidR="000D0F5E" w:rsidRPr="000D0F5E" w:rsidRDefault="000D0F5E" w:rsidP="000D0F5E">
            <w:pPr>
              <w:jc w:val="center"/>
              <w:rPr>
                <w:sz w:val="22"/>
                <w:szCs w:val="22"/>
              </w:rPr>
            </w:pPr>
            <w:r w:rsidRPr="000D0F5E">
              <w:rPr>
                <w:sz w:val="22"/>
                <w:szCs w:val="22"/>
              </w:rPr>
              <w:t>максим.</w:t>
            </w:r>
          </w:p>
        </w:tc>
        <w:tc>
          <w:tcPr>
            <w:tcW w:w="436" w:type="pct"/>
            <w:vMerge w:val="restart"/>
            <w:tcBorders>
              <w:bottom w:val="single" w:sz="4" w:space="0" w:color="auto"/>
            </w:tcBorders>
            <w:shd w:val="clear" w:color="auto" w:fill="auto"/>
            <w:vAlign w:val="center"/>
          </w:tcPr>
          <w:p w:rsidR="000D0F5E" w:rsidRPr="000D0F5E" w:rsidRDefault="000D0F5E" w:rsidP="000D0F5E">
            <w:pPr>
              <w:jc w:val="center"/>
              <w:rPr>
                <w:sz w:val="22"/>
                <w:szCs w:val="22"/>
              </w:rPr>
            </w:pPr>
            <w:r w:rsidRPr="000D0F5E">
              <w:rPr>
                <w:sz w:val="22"/>
                <w:szCs w:val="22"/>
              </w:rPr>
              <w:t>НП,%</w:t>
            </w:r>
          </w:p>
        </w:tc>
        <w:tc>
          <w:tcPr>
            <w:tcW w:w="417" w:type="pct"/>
            <w:vMerge w:val="restart"/>
            <w:tcBorders>
              <w:bottom w:val="single" w:sz="4" w:space="0" w:color="auto"/>
            </w:tcBorders>
            <w:shd w:val="clear" w:color="auto" w:fill="auto"/>
            <w:vAlign w:val="center"/>
          </w:tcPr>
          <w:p w:rsidR="000D0F5E" w:rsidRPr="000D0F5E" w:rsidRDefault="000D0F5E" w:rsidP="000D0F5E">
            <w:pPr>
              <w:jc w:val="center"/>
              <w:rPr>
                <w:sz w:val="22"/>
                <w:szCs w:val="22"/>
              </w:rPr>
            </w:pPr>
            <w:r w:rsidRPr="000D0F5E">
              <w:rPr>
                <w:sz w:val="22"/>
                <w:szCs w:val="22"/>
              </w:rPr>
              <w:t>СИ</w:t>
            </w:r>
          </w:p>
        </w:tc>
      </w:tr>
      <w:tr w:rsidR="000D0F5E" w:rsidRPr="000D0F5E" w:rsidTr="000D0F5E">
        <w:trPr>
          <w:jc w:val="center"/>
        </w:trPr>
        <w:tc>
          <w:tcPr>
            <w:tcW w:w="1574" w:type="pct"/>
            <w:vMerge/>
            <w:shd w:val="clear" w:color="auto" w:fill="auto"/>
          </w:tcPr>
          <w:p w:rsidR="000D0F5E" w:rsidRPr="000D0F5E" w:rsidRDefault="000D0F5E" w:rsidP="000D0F5E">
            <w:pPr>
              <w:jc w:val="both"/>
              <w:rPr>
                <w:sz w:val="22"/>
                <w:szCs w:val="22"/>
              </w:rPr>
            </w:pPr>
          </w:p>
        </w:tc>
        <w:tc>
          <w:tcPr>
            <w:tcW w:w="574" w:type="pct"/>
            <w:vMerge/>
            <w:shd w:val="clear" w:color="auto" w:fill="auto"/>
          </w:tcPr>
          <w:p w:rsidR="000D0F5E" w:rsidRPr="000D0F5E" w:rsidRDefault="000D0F5E" w:rsidP="000D0F5E">
            <w:pPr>
              <w:jc w:val="center"/>
              <w:rPr>
                <w:sz w:val="22"/>
                <w:szCs w:val="22"/>
              </w:rPr>
            </w:pPr>
          </w:p>
        </w:tc>
        <w:tc>
          <w:tcPr>
            <w:tcW w:w="623" w:type="pct"/>
            <w:shd w:val="clear" w:color="auto" w:fill="auto"/>
          </w:tcPr>
          <w:p w:rsidR="000D0F5E" w:rsidRPr="000D0F5E" w:rsidRDefault="000D0F5E" w:rsidP="000D0F5E">
            <w:pPr>
              <w:jc w:val="both"/>
              <w:rPr>
                <w:sz w:val="22"/>
                <w:szCs w:val="22"/>
              </w:rPr>
            </w:pPr>
            <w:r w:rsidRPr="000D0F5E">
              <w:rPr>
                <w:sz w:val="22"/>
                <w:szCs w:val="22"/>
              </w:rPr>
              <w:t>Средняя</w:t>
            </w:r>
          </w:p>
        </w:tc>
        <w:tc>
          <w:tcPr>
            <w:tcW w:w="544" w:type="pct"/>
            <w:shd w:val="clear" w:color="auto" w:fill="auto"/>
          </w:tcPr>
          <w:p w:rsidR="000D0F5E" w:rsidRPr="000D0F5E" w:rsidRDefault="000D0F5E" w:rsidP="000D0F5E">
            <w:pPr>
              <w:jc w:val="both"/>
              <w:rPr>
                <w:sz w:val="22"/>
                <w:szCs w:val="22"/>
              </w:rPr>
            </w:pPr>
            <w:r w:rsidRPr="000D0F5E">
              <w:rPr>
                <w:sz w:val="22"/>
                <w:szCs w:val="22"/>
              </w:rPr>
              <w:t>Максим.</w:t>
            </w:r>
          </w:p>
        </w:tc>
        <w:tc>
          <w:tcPr>
            <w:tcW w:w="832" w:type="pct"/>
            <w:vMerge/>
            <w:shd w:val="clear" w:color="auto" w:fill="auto"/>
          </w:tcPr>
          <w:p w:rsidR="000D0F5E" w:rsidRPr="000D0F5E" w:rsidRDefault="000D0F5E" w:rsidP="000D0F5E">
            <w:pPr>
              <w:jc w:val="both"/>
              <w:rPr>
                <w:sz w:val="22"/>
                <w:szCs w:val="22"/>
              </w:rPr>
            </w:pPr>
          </w:p>
        </w:tc>
        <w:tc>
          <w:tcPr>
            <w:tcW w:w="436" w:type="pct"/>
            <w:vMerge/>
            <w:shd w:val="clear" w:color="auto" w:fill="auto"/>
          </w:tcPr>
          <w:p w:rsidR="000D0F5E" w:rsidRPr="000D0F5E" w:rsidRDefault="000D0F5E" w:rsidP="000D0F5E">
            <w:pPr>
              <w:jc w:val="both"/>
              <w:rPr>
                <w:sz w:val="22"/>
                <w:szCs w:val="22"/>
              </w:rPr>
            </w:pPr>
          </w:p>
        </w:tc>
        <w:tc>
          <w:tcPr>
            <w:tcW w:w="417" w:type="pct"/>
            <w:vMerge/>
            <w:shd w:val="clear" w:color="auto" w:fill="auto"/>
          </w:tcPr>
          <w:p w:rsidR="000D0F5E" w:rsidRPr="000D0F5E" w:rsidRDefault="000D0F5E" w:rsidP="000D0F5E">
            <w:pPr>
              <w:jc w:val="both"/>
              <w:rPr>
                <w:sz w:val="22"/>
                <w:szCs w:val="22"/>
              </w:rPr>
            </w:pPr>
          </w:p>
        </w:tc>
      </w:tr>
      <w:tr w:rsidR="000D0F5E" w:rsidRPr="000D0F5E" w:rsidTr="000D0F5E">
        <w:trPr>
          <w:jc w:val="center"/>
        </w:trPr>
        <w:tc>
          <w:tcPr>
            <w:tcW w:w="1574" w:type="pct"/>
            <w:shd w:val="clear" w:color="auto" w:fill="auto"/>
          </w:tcPr>
          <w:p w:rsidR="000D0F5E" w:rsidRPr="000D0F5E" w:rsidRDefault="000D0F5E" w:rsidP="000D0F5E">
            <w:pPr>
              <w:jc w:val="center"/>
              <w:rPr>
                <w:sz w:val="22"/>
                <w:szCs w:val="22"/>
              </w:rPr>
            </w:pPr>
            <w:r w:rsidRPr="000D0F5E">
              <w:rPr>
                <w:sz w:val="22"/>
                <w:szCs w:val="22"/>
              </w:rPr>
              <w:t>1</w:t>
            </w:r>
          </w:p>
        </w:tc>
        <w:tc>
          <w:tcPr>
            <w:tcW w:w="574" w:type="pct"/>
            <w:shd w:val="clear" w:color="auto" w:fill="auto"/>
          </w:tcPr>
          <w:p w:rsidR="000D0F5E" w:rsidRPr="000D0F5E" w:rsidRDefault="000D0F5E" w:rsidP="000D0F5E">
            <w:pPr>
              <w:jc w:val="center"/>
              <w:rPr>
                <w:sz w:val="22"/>
                <w:szCs w:val="22"/>
              </w:rPr>
            </w:pPr>
            <w:r w:rsidRPr="000D0F5E">
              <w:rPr>
                <w:sz w:val="22"/>
                <w:szCs w:val="22"/>
              </w:rPr>
              <w:t>2</w:t>
            </w:r>
          </w:p>
        </w:tc>
        <w:tc>
          <w:tcPr>
            <w:tcW w:w="623" w:type="pct"/>
            <w:shd w:val="clear" w:color="auto" w:fill="auto"/>
            <w:vAlign w:val="center"/>
          </w:tcPr>
          <w:p w:rsidR="000D0F5E" w:rsidRPr="000D0F5E" w:rsidRDefault="000D0F5E" w:rsidP="000D0F5E">
            <w:pPr>
              <w:jc w:val="center"/>
              <w:rPr>
                <w:sz w:val="22"/>
                <w:szCs w:val="22"/>
              </w:rPr>
            </w:pPr>
            <w:r w:rsidRPr="000D0F5E">
              <w:rPr>
                <w:sz w:val="22"/>
                <w:szCs w:val="22"/>
              </w:rPr>
              <w:t>3</w:t>
            </w:r>
          </w:p>
        </w:tc>
        <w:tc>
          <w:tcPr>
            <w:tcW w:w="544" w:type="pct"/>
            <w:shd w:val="clear" w:color="auto" w:fill="auto"/>
            <w:vAlign w:val="center"/>
          </w:tcPr>
          <w:p w:rsidR="000D0F5E" w:rsidRPr="000D0F5E" w:rsidRDefault="000D0F5E" w:rsidP="000D0F5E">
            <w:pPr>
              <w:jc w:val="center"/>
              <w:rPr>
                <w:sz w:val="22"/>
                <w:szCs w:val="22"/>
              </w:rPr>
            </w:pPr>
            <w:r w:rsidRPr="000D0F5E">
              <w:rPr>
                <w:sz w:val="22"/>
                <w:szCs w:val="22"/>
              </w:rPr>
              <w:t>4</w:t>
            </w:r>
          </w:p>
        </w:tc>
        <w:tc>
          <w:tcPr>
            <w:tcW w:w="832" w:type="pct"/>
            <w:shd w:val="clear" w:color="auto" w:fill="auto"/>
            <w:vAlign w:val="center"/>
          </w:tcPr>
          <w:p w:rsidR="000D0F5E" w:rsidRPr="000D0F5E" w:rsidRDefault="000D0F5E" w:rsidP="000D0F5E">
            <w:pPr>
              <w:jc w:val="center"/>
              <w:rPr>
                <w:sz w:val="22"/>
                <w:szCs w:val="22"/>
              </w:rPr>
            </w:pPr>
            <w:r w:rsidRPr="000D0F5E">
              <w:rPr>
                <w:sz w:val="22"/>
                <w:szCs w:val="22"/>
              </w:rPr>
              <w:t>5</w:t>
            </w:r>
          </w:p>
        </w:tc>
        <w:tc>
          <w:tcPr>
            <w:tcW w:w="436" w:type="pct"/>
            <w:shd w:val="clear" w:color="auto" w:fill="auto"/>
            <w:vAlign w:val="center"/>
          </w:tcPr>
          <w:p w:rsidR="000D0F5E" w:rsidRPr="000D0F5E" w:rsidRDefault="000D0F5E" w:rsidP="000D0F5E">
            <w:pPr>
              <w:jc w:val="center"/>
              <w:rPr>
                <w:sz w:val="22"/>
                <w:szCs w:val="22"/>
              </w:rPr>
            </w:pPr>
            <w:r w:rsidRPr="000D0F5E">
              <w:rPr>
                <w:sz w:val="22"/>
                <w:szCs w:val="22"/>
              </w:rPr>
              <w:t>6</w:t>
            </w:r>
          </w:p>
        </w:tc>
        <w:tc>
          <w:tcPr>
            <w:tcW w:w="417" w:type="pct"/>
            <w:shd w:val="clear" w:color="auto" w:fill="auto"/>
            <w:vAlign w:val="center"/>
          </w:tcPr>
          <w:p w:rsidR="000D0F5E" w:rsidRPr="000D0F5E" w:rsidRDefault="000D0F5E" w:rsidP="000D0F5E">
            <w:pPr>
              <w:jc w:val="center"/>
              <w:rPr>
                <w:sz w:val="22"/>
                <w:szCs w:val="22"/>
              </w:rPr>
            </w:pPr>
            <w:r w:rsidRPr="000D0F5E">
              <w:rPr>
                <w:sz w:val="22"/>
                <w:szCs w:val="22"/>
              </w:rPr>
              <w:t>7</w:t>
            </w:r>
          </w:p>
        </w:tc>
      </w:tr>
      <w:tr w:rsidR="000D0F5E" w:rsidRPr="000D0F5E" w:rsidTr="000D0F5E">
        <w:trPr>
          <w:jc w:val="center"/>
        </w:trPr>
        <w:tc>
          <w:tcPr>
            <w:tcW w:w="1574" w:type="pct"/>
            <w:shd w:val="clear" w:color="auto" w:fill="auto"/>
          </w:tcPr>
          <w:p w:rsidR="000D0F5E" w:rsidRPr="000D0F5E" w:rsidRDefault="000D0F5E" w:rsidP="000D0F5E">
            <w:pPr>
              <w:jc w:val="both"/>
              <w:rPr>
                <w:sz w:val="22"/>
                <w:szCs w:val="22"/>
              </w:rPr>
            </w:pPr>
            <w:r w:rsidRPr="000D0F5E">
              <w:rPr>
                <w:sz w:val="22"/>
                <w:szCs w:val="22"/>
              </w:rPr>
              <w:t>Взвешенные вещества</w:t>
            </w:r>
          </w:p>
        </w:tc>
        <w:tc>
          <w:tcPr>
            <w:tcW w:w="574" w:type="pct"/>
            <w:shd w:val="clear" w:color="auto" w:fill="auto"/>
            <w:vAlign w:val="center"/>
          </w:tcPr>
          <w:p w:rsidR="000D0F5E" w:rsidRPr="000D0F5E" w:rsidRDefault="000D0F5E" w:rsidP="000D0F5E">
            <w:pPr>
              <w:jc w:val="center"/>
              <w:rPr>
                <w:sz w:val="22"/>
                <w:szCs w:val="22"/>
              </w:rPr>
            </w:pPr>
            <w:r w:rsidRPr="000D0F5E">
              <w:rPr>
                <w:sz w:val="22"/>
                <w:szCs w:val="22"/>
              </w:rPr>
              <w:t>40</w:t>
            </w:r>
          </w:p>
        </w:tc>
        <w:tc>
          <w:tcPr>
            <w:tcW w:w="623" w:type="pct"/>
            <w:shd w:val="clear" w:color="auto" w:fill="auto"/>
            <w:vAlign w:val="center"/>
          </w:tcPr>
          <w:p w:rsidR="000D0F5E" w:rsidRPr="000D0F5E" w:rsidRDefault="000D0F5E" w:rsidP="000D0F5E">
            <w:pPr>
              <w:jc w:val="center"/>
              <w:rPr>
                <w:sz w:val="22"/>
                <w:szCs w:val="22"/>
              </w:rPr>
            </w:pPr>
            <w:r w:rsidRPr="000D0F5E">
              <w:rPr>
                <w:sz w:val="22"/>
                <w:szCs w:val="22"/>
              </w:rPr>
              <w:t>-</w:t>
            </w:r>
          </w:p>
        </w:tc>
        <w:tc>
          <w:tcPr>
            <w:tcW w:w="544" w:type="pct"/>
            <w:shd w:val="clear" w:color="auto" w:fill="auto"/>
            <w:vAlign w:val="center"/>
          </w:tcPr>
          <w:p w:rsidR="000D0F5E" w:rsidRPr="000D0F5E" w:rsidRDefault="000D0F5E" w:rsidP="000D0F5E">
            <w:pPr>
              <w:jc w:val="center"/>
              <w:rPr>
                <w:sz w:val="22"/>
                <w:szCs w:val="22"/>
              </w:rPr>
            </w:pPr>
            <w:r w:rsidRPr="000D0F5E">
              <w:rPr>
                <w:sz w:val="22"/>
                <w:szCs w:val="22"/>
              </w:rPr>
              <w:t>0,260</w:t>
            </w:r>
          </w:p>
        </w:tc>
        <w:tc>
          <w:tcPr>
            <w:tcW w:w="832" w:type="pct"/>
            <w:shd w:val="clear" w:color="auto" w:fill="auto"/>
            <w:vAlign w:val="center"/>
          </w:tcPr>
          <w:p w:rsidR="000D0F5E" w:rsidRPr="000D0F5E" w:rsidRDefault="000D0F5E" w:rsidP="000D0F5E">
            <w:pPr>
              <w:jc w:val="center"/>
              <w:rPr>
                <w:sz w:val="22"/>
                <w:szCs w:val="22"/>
              </w:rPr>
            </w:pPr>
            <w:r w:rsidRPr="000D0F5E">
              <w:rPr>
                <w:sz w:val="22"/>
                <w:szCs w:val="22"/>
              </w:rPr>
              <w:t>12.01 - 9ч</w:t>
            </w:r>
          </w:p>
        </w:tc>
        <w:tc>
          <w:tcPr>
            <w:tcW w:w="436" w:type="pct"/>
            <w:shd w:val="clear" w:color="auto" w:fill="auto"/>
            <w:vAlign w:val="center"/>
          </w:tcPr>
          <w:p w:rsidR="000D0F5E" w:rsidRPr="000D0F5E" w:rsidRDefault="000D0F5E" w:rsidP="000D0F5E">
            <w:pPr>
              <w:jc w:val="center"/>
              <w:rPr>
                <w:sz w:val="22"/>
                <w:szCs w:val="22"/>
              </w:rPr>
            </w:pPr>
            <w:r w:rsidRPr="000D0F5E">
              <w:rPr>
                <w:sz w:val="22"/>
                <w:szCs w:val="22"/>
              </w:rPr>
              <w:t>-</w:t>
            </w:r>
          </w:p>
        </w:tc>
        <w:tc>
          <w:tcPr>
            <w:tcW w:w="417" w:type="pct"/>
            <w:shd w:val="clear" w:color="auto" w:fill="auto"/>
            <w:vAlign w:val="center"/>
          </w:tcPr>
          <w:p w:rsidR="000D0F5E" w:rsidRPr="000D0F5E" w:rsidRDefault="000D0F5E" w:rsidP="000D0F5E">
            <w:pPr>
              <w:jc w:val="center"/>
              <w:rPr>
                <w:sz w:val="22"/>
                <w:szCs w:val="22"/>
              </w:rPr>
            </w:pPr>
            <w:r w:rsidRPr="000D0F5E">
              <w:rPr>
                <w:sz w:val="22"/>
                <w:szCs w:val="22"/>
              </w:rPr>
              <w:t>0,5</w:t>
            </w:r>
          </w:p>
        </w:tc>
      </w:tr>
      <w:tr w:rsidR="000D0F5E" w:rsidRPr="000D0F5E" w:rsidTr="000D0F5E">
        <w:trPr>
          <w:jc w:val="center"/>
        </w:trPr>
        <w:tc>
          <w:tcPr>
            <w:tcW w:w="1574" w:type="pct"/>
            <w:shd w:val="clear" w:color="auto" w:fill="auto"/>
          </w:tcPr>
          <w:p w:rsidR="000D0F5E" w:rsidRPr="000D0F5E" w:rsidRDefault="000D0F5E" w:rsidP="000D0F5E">
            <w:pPr>
              <w:jc w:val="both"/>
              <w:rPr>
                <w:sz w:val="22"/>
                <w:szCs w:val="22"/>
              </w:rPr>
            </w:pPr>
            <w:r w:rsidRPr="000D0F5E">
              <w:rPr>
                <w:sz w:val="22"/>
                <w:szCs w:val="22"/>
              </w:rPr>
              <w:t>Серы диоксид</w:t>
            </w:r>
          </w:p>
        </w:tc>
        <w:tc>
          <w:tcPr>
            <w:tcW w:w="574" w:type="pct"/>
            <w:shd w:val="clear" w:color="auto" w:fill="auto"/>
            <w:vAlign w:val="center"/>
          </w:tcPr>
          <w:p w:rsidR="000D0F5E" w:rsidRPr="000D0F5E" w:rsidRDefault="000D0F5E" w:rsidP="000D0F5E">
            <w:pPr>
              <w:jc w:val="center"/>
              <w:rPr>
                <w:sz w:val="22"/>
                <w:szCs w:val="22"/>
              </w:rPr>
            </w:pPr>
            <w:r w:rsidRPr="000D0F5E">
              <w:rPr>
                <w:sz w:val="22"/>
                <w:szCs w:val="22"/>
              </w:rPr>
              <w:t>40</w:t>
            </w:r>
          </w:p>
        </w:tc>
        <w:tc>
          <w:tcPr>
            <w:tcW w:w="623" w:type="pct"/>
            <w:shd w:val="clear" w:color="auto" w:fill="auto"/>
          </w:tcPr>
          <w:p w:rsidR="000D0F5E" w:rsidRPr="000D0F5E" w:rsidRDefault="000D0F5E" w:rsidP="000D0F5E">
            <w:pPr>
              <w:jc w:val="center"/>
              <w:rPr>
                <w:sz w:val="22"/>
                <w:szCs w:val="22"/>
              </w:rPr>
            </w:pPr>
            <w:r w:rsidRPr="000D0F5E">
              <w:rPr>
                <w:sz w:val="22"/>
                <w:szCs w:val="22"/>
              </w:rPr>
              <w:t>-</w:t>
            </w:r>
          </w:p>
        </w:tc>
        <w:tc>
          <w:tcPr>
            <w:tcW w:w="544" w:type="pct"/>
            <w:shd w:val="clear" w:color="auto" w:fill="auto"/>
            <w:vAlign w:val="center"/>
          </w:tcPr>
          <w:p w:rsidR="000D0F5E" w:rsidRPr="000D0F5E" w:rsidRDefault="000D0F5E" w:rsidP="000D0F5E">
            <w:pPr>
              <w:jc w:val="center"/>
              <w:rPr>
                <w:sz w:val="22"/>
                <w:szCs w:val="22"/>
              </w:rPr>
            </w:pPr>
            <w:r w:rsidRPr="000D0F5E">
              <w:rPr>
                <w:sz w:val="22"/>
                <w:szCs w:val="22"/>
              </w:rPr>
              <w:t>0,363</w:t>
            </w:r>
          </w:p>
        </w:tc>
        <w:tc>
          <w:tcPr>
            <w:tcW w:w="832" w:type="pct"/>
            <w:shd w:val="clear" w:color="auto" w:fill="auto"/>
            <w:vAlign w:val="center"/>
          </w:tcPr>
          <w:p w:rsidR="000D0F5E" w:rsidRPr="000D0F5E" w:rsidRDefault="000D0F5E" w:rsidP="000D0F5E">
            <w:pPr>
              <w:jc w:val="center"/>
              <w:rPr>
                <w:sz w:val="22"/>
                <w:szCs w:val="22"/>
              </w:rPr>
            </w:pPr>
            <w:r w:rsidRPr="000D0F5E">
              <w:rPr>
                <w:sz w:val="22"/>
                <w:szCs w:val="22"/>
              </w:rPr>
              <w:t>29.06 - 9ч</w:t>
            </w:r>
          </w:p>
        </w:tc>
        <w:tc>
          <w:tcPr>
            <w:tcW w:w="436" w:type="pct"/>
            <w:shd w:val="clear" w:color="auto" w:fill="auto"/>
            <w:vAlign w:val="center"/>
          </w:tcPr>
          <w:p w:rsidR="000D0F5E" w:rsidRPr="000D0F5E" w:rsidRDefault="000D0F5E" w:rsidP="000D0F5E">
            <w:pPr>
              <w:jc w:val="center"/>
              <w:rPr>
                <w:sz w:val="22"/>
                <w:szCs w:val="22"/>
              </w:rPr>
            </w:pPr>
            <w:r w:rsidRPr="000D0F5E">
              <w:rPr>
                <w:sz w:val="22"/>
                <w:szCs w:val="22"/>
              </w:rPr>
              <w:t>-</w:t>
            </w:r>
          </w:p>
        </w:tc>
        <w:tc>
          <w:tcPr>
            <w:tcW w:w="417" w:type="pct"/>
            <w:shd w:val="clear" w:color="auto" w:fill="auto"/>
            <w:vAlign w:val="center"/>
          </w:tcPr>
          <w:p w:rsidR="000D0F5E" w:rsidRPr="000D0F5E" w:rsidRDefault="000D0F5E" w:rsidP="000D0F5E">
            <w:pPr>
              <w:jc w:val="center"/>
              <w:rPr>
                <w:sz w:val="22"/>
                <w:szCs w:val="22"/>
              </w:rPr>
            </w:pPr>
            <w:r w:rsidRPr="000D0F5E">
              <w:rPr>
                <w:sz w:val="22"/>
                <w:szCs w:val="22"/>
              </w:rPr>
              <w:t>0,7</w:t>
            </w:r>
          </w:p>
        </w:tc>
      </w:tr>
      <w:tr w:rsidR="000D0F5E" w:rsidRPr="000D0F5E" w:rsidTr="000D0F5E">
        <w:trPr>
          <w:jc w:val="center"/>
        </w:trPr>
        <w:tc>
          <w:tcPr>
            <w:tcW w:w="1574" w:type="pct"/>
            <w:shd w:val="clear" w:color="auto" w:fill="auto"/>
          </w:tcPr>
          <w:p w:rsidR="000D0F5E" w:rsidRPr="000D0F5E" w:rsidRDefault="000D0F5E" w:rsidP="000D0F5E">
            <w:pPr>
              <w:jc w:val="both"/>
              <w:rPr>
                <w:sz w:val="22"/>
                <w:szCs w:val="22"/>
              </w:rPr>
            </w:pPr>
            <w:r w:rsidRPr="000D0F5E">
              <w:rPr>
                <w:sz w:val="22"/>
                <w:szCs w:val="22"/>
              </w:rPr>
              <w:t>Углерода оксид</w:t>
            </w:r>
          </w:p>
        </w:tc>
        <w:tc>
          <w:tcPr>
            <w:tcW w:w="574" w:type="pct"/>
            <w:shd w:val="clear" w:color="auto" w:fill="auto"/>
            <w:vAlign w:val="center"/>
          </w:tcPr>
          <w:p w:rsidR="000D0F5E" w:rsidRPr="000D0F5E" w:rsidRDefault="000D0F5E" w:rsidP="000D0F5E">
            <w:pPr>
              <w:jc w:val="center"/>
              <w:rPr>
                <w:sz w:val="22"/>
                <w:szCs w:val="22"/>
              </w:rPr>
            </w:pPr>
            <w:r w:rsidRPr="000D0F5E">
              <w:rPr>
                <w:sz w:val="22"/>
                <w:szCs w:val="22"/>
              </w:rPr>
              <w:t>40</w:t>
            </w:r>
          </w:p>
        </w:tc>
        <w:tc>
          <w:tcPr>
            <w:tcW w:w="623" w:type="pct"/>
            <w:shd w:val="clear" w:color="auto" w:fill="auto"/>
          </w:tcPr>
          <w:p w:rsidR="000D0F5E" w:rsidRPr="000D0F5E" w:rsidRDefault="000D0F5E" w:rsidP="000D0F5E">
            <w:pPr>
              <w:jc w:val="center"/>
              <w:rPr>
                <w:sz w:val="22"/>
                <w:szCs w:val="22"/>
              </w:rPr>
            </w:pPr>
            <w:r w:rsidRPr="000D0F5E">
              <w:rPr>
                <w:sz w:val="22"/>
                <w:szCs w:val="22"/>
              </w:rPr>
              <w:t>-</w:t>
            </w:r>
          </w:p>
        </w:tc>
        <w:tc>
          <w:tcPr>
            <w:tcW w:w="544" w:type="pct"/>
            <w:shd w:val="clear" w:color="auto" w:fill="auto"/>
            <w:vAlign w:val="center"/>
          </w:tcPr>
          <w:p w:rsidR="000D0F5E" w:rsidRPr="000D0F5E" w:rsidRDefault="000D0F5E" w:rsidP="000D0F5E">
            <w:pPr>
              <w:jc w:val="center"/>
              <w:rPr>
                <w:sz w:val="22"/>
                <w:szCs w:val="22"/>
              </w:rPr>
            </w:pPr>
            <w:r w:rsidRPr="000D0F5E">
              <w:rPr>
                <w:sz w:val="22"/>
                <w:szCs w:val="22"/>
              </w:rPr>
              <w:t>1,1</w:t>
            </w:r>
          </w:p>
        </w:tc>
        <w:tc>
          <w:tcPr>
            <w:tcW w:w="832" w:type="pct"/>
            <w:shd w:val="clear" w:color="auto" w:fill="auto"/>
            <w:vAlign w:val="center"/>
          </w:tcPr>
          <w:p w:rsidR="000D0F5E" w:rsidRPr="000D0F5E" w:rsidRDefault="000D0F5E" w:rsidP="000D0F5E">
            <w:pPr>
              <w:jc w:val="center"/>
              <w:rPr>
                <w:sz w:val="22"/>
                <w:szCs w:val="22"/>
              </w:rPr>
            </w:pPr>
            <w:r w:rsidRPr="000D0F5E">
              <w:rPr>
                <w:sz w:val="22"/>
                <w:szCs w:val="22"/>
              </w:rPr>
              <w:t>28.02 - 9ч</w:t>
            </w:r>
          </w:p>
        </w:tc>
        <w:tc>
          <w:tcPr>
            <w:tcW w:w="436" w:type="pct"/>
            <w:shd w:val="clear" w:color="auto" w:fill="auto"/>
            <w:vAlign w:val="center"/>
          </w:tcPr>
          <w:p w:rsidR="000D0F5E" w:rsidRPr="000D0F5E" w:rsidRDefault="000D0F5E" w:rsidP="000D0F5E">
            <w:pPr>
              <w:jc w:val="center"/>
              <w:rPr>
                <w:sz w:val="22"/>
                <w:szCs w:val="22"/>
              </w:rPr>
            </w:pPr>
            <w:r w:rsidRPr="000D0F5E">
              <w:rPr>
                <w:sz w:val="22"/>
                <w:szCs w:val="22"/>
              </w:rPr>
              <w:t>-</w:t>
            </w:r>
          </w:p>
        </w:tc>
        <w:tc>
          <w:tcPr>
            <w:tcW w:w="417" w:type="pct"/>
            <w:shd w:val="clear" w:color="auto" w:fill="auto"/>
            <w:vAlign w:val="center"/>
          </w:tcPr>
          <w:p w:rsidR="000D0F5E" w:rsidRPr="000D0F5E" w:rsidRDefault="000D0F5E" w:rsidP="000D0F5E">
            <w:pPr>
              <w:jc w:val="center"/>
              <w:rPr>
                <w:sz w:val="22"/>
                <w:szCs w:val="22"/>
              </w:rPr>
            </w:pPr>
            <w:r w:rsidRPr="000D0F5E">
              <w:rPr>
                <w:sz w:val="22"/>
                <w:szCs w:val="22"/>
              </w:rPr>
              <w:t>0,2</w:t>
            </w:r>
          </w:p>
        </w:tc>
      </w:tr>
      <w:tr w:rsidR="000D0F5E" w:rsidRPr="000D0F5E" w:rsidTr="000D0F5E">
        <w:trPr>
          <w:jc w:val="center"/>
        </w:trPr>
        <w:tc>
          <w:tcPr>
            <w:tcW w:w="1574" w:type="pct"/>
            <w:shd w:val="clear" w:color="auto" w:fill="auto"/>
          </w:tcPr>
          <w:p w:rsidR="000D0F5E" w:rsidRPr="000D0F5E" w:rsidRDefault="000D0F5E" w:rsidP="000D0F5E">
            <w:pPr>
              <w:jc w:val="both"/>
              <w:rPr>
                <w:sz w:val="22"/>
                <w:szCs w:val="22"/>
              </w:rPr>
            </w:pPr>
            <w:r w:rsidRPr="000D0F5E">
              <w:rPr>
                <w:sz w:val="22"/>
                <w:szCs w:val="22"/>
              </w:rPr>
              <w:t>Азота диоксид</w:t>
            </w:r>
          </w:p>
        </w:tc>
        <w:tc>
          <w:tcPr>
            <w:tcW w:w="574" w:type="pct"/>
            <w:shd w:val="clear" w:color="auto" w:fill="auto"/>
            <w:vAlign w:val="center"/>
          </w:tcPr>
          <w:p w:rsidR="000D0F5E" w:rsidRPr="000D0F5E" w:rsidRDefault="000D0F5E" w:rsidP="000D0F5E">
            <w:pPr>
              <w:jc w:val="center"/>
              <w:rPr>
                <w:sz w:val="22"/>
                <w:szCs w:val="22"/>
              </w:rPr>
            </w:pPr>
            <w:r w:rsidRPr="000D0F5E">
              <w:rPr>
                <w:sz w:val="22"/>
                <w:szCs w:val="22"/>
              </w:rPr>
              <w:t>40</w:t>
            </w:r>
          </w:p>
        </w:tc>
        <w:tc>
          <w:tcPr>
            <w:tcW w:w="623" w:type="pct"/>
            <w:shd w:val="clear" w:color="auto" w:fill="auto"/>
            <w:vAlign w:val="center"/>
          </w:tcPr>
          <w:p w:rsidR="000D0F5E" w:rsidRPr="000D0F5E" w:rsidRDefault="000D0F5E" w:rsidP="000D0F5E">
            <w:pPr>
              <w:jc w:val="center"/>
              <w:rPr>
                <w:sz w:val="22"/>
                <w:szCs w:val="22"/>
              </w:rPr>
            </w:pPr>
            <w:r w:rsidRPr="000D0F5E">
              <w:rPr>
                <w:sz w:val="22"/>
                <w:szCs w:val="22"/>
              </w:rPr>
              <w:t>-</w:t>
            </w:r>
          </w:p>
        </w:tc>
        <w:tc>
          <w:tcPr>
            <w:tcW w:w="544" w:type="pct"/>
            <w:shd w:val="clear" w:color="auto" w:fill="auto"/>
            <w:vAlign w:val="center"/>
          </w:tcPr>
          <w:p w:rsidR="000D0F5E" w:rsidRPr="000D0F5E" w:rsidRDefault="000D0F5E" w:rsidP="000D0F5E">
            <w:pPr>
              <w:jc w:val="center"/>
              <w:rPr>
                <w:sz w:val="22"/>
                <w:szCs w:val="22"/>
              </w:rPr>
            </w:pPr>
            <w:r w:rsidRPr="000D0F5E">
              <w:rPr>
                <w:sz w:val="22"/>
                <w:szCs w:val="22"/>
              </w:rPr>
              <w:t>0,030</w:t>
            </w:r>
          </w:p>
        </w:tc>
        <w:tc>
          <w:tcPr>
            <w:tcW w:w="832" w:type="pct"/>
            <w:shd w:val="clear" w:color="auto" w:fill="auto"/>
            <w:vAlign w:val="center"/>
          </w:tcPr>
          <w:p w:rsidR="000D0F5E" w:rsidRPr="000D0F5E" w:rsidRDefault="000D0F5E" w:rsidP="000D0F5E">
            <w:pPr>
              <w:jc w:val="center"/>
              <w:rPr>
                <w:sz w:val="22"/>
                <w:szCs w:val="22"/>
              </w:rPr>
            </w:pPr>
            <w:r w:rsidRPr="000D0F5E">
              <w:rPr>
                <w:sz w:val="22"/>
                <w:szCs w:val="22"/>
              </w:rPr>
              <w:t>25.01 - 9ч</w:t>
            </w:r>
          </w:p>
        </w:tc>
        <w:tc>
          <w:tcPr>
            <w:tcW w:w="436" w:type="pct"/>
            <w:shd w:val="clear" w:color="auto" w:fill="auto"/>
            <w:vAlign w:val="center"/>
          </w:tcPr>
          <w:p w:rsidR="000D0F5E" w:rsidRPr="000D0F5E" w:rsidRDefault="000D0F5E" w:rsidP="000D0F5E">
            <w:pPr>
              <w:jc w:val="center"/>
              <w:rPr>
                <w:sz w:val="22"/>
                <w:szCs w:val="22"/>
              </w:rPr>
            </w:pPr>
            <w:r w:rsidRPr="000D0F5E">
              <w:rPr>
                <w:sz w:val="22"/>
                <w:szCs w:val="22"/>
              </w:rPr>
              <w:t>-</w:t>
            </w:r>
          </w:p>
        </w:tc>
        <w:tc>
          <w:tcPr>
            <w:tcW w:w="417" w:type="pct"/>
            <w:shd w:val="clear" w:color="auto" w:fill="auto"/>
            <w:vAlign w:val="center"/>
          </w:tcPr>
          <w:p w:rsidR="000D0F5E" w:rsidRPr="000D0F5E" w:rsidRDefault="000D0F5E" w:rsidP="000D0F5E">
            <w:pPr>
              <w:jc w:val="center"/>
              <w:rPr>
                <w:sz w:val="22"/>
                <w:szCs w:val="22"/>
              </w:rPr>
            </w:pPr>
            <w:r w:rsidRPr="000D0F5E">
              <w:rPr>
                <w:sz w:val="22"/>
                <w:szCs w:val="22"/>
              </w:rPr>
              <w:t>0,2</w:t>
            </w:r>
          </w:p>
        </w:tc>
      </w:tr>
      <w:tr w:rsidR="000D0F5E" w:rsidRPr="000D0F5E" w:rsidTr="000D0F5E">
        <w:trPr>
          <w:jc w:val="center"/>
        </w:trPr>
        <w:tc>
          <w:tcPr>
            <w:tcW w:w="1574" w:type="pct"/>
            <w:shd w:val="clear" w:color="auto" w:fill="auto"/>
            <w:vAlign w:val="center"/>
          </w:tcPr>
          <w:p w:rsidR="000D0F5E" w:rsidRPr="000D0F5E" w:rsidRDefault="000D0F5E" w:rsidP="000D0F5E">
            <w:pPr>
              <w:rPr>
                <w:sz w:val="22"/>
                <w:szCs w:val="22"/>
              </w:rPr>
            </w:pPr>
            <w:r w:rsidRPr="000D0F5E">
              <w:rPr>
                <w:sz w:val="22"/>
                <w:szCs w:val="22"/>
              </w:rPr>
              <w:t>Фториды твердые</w:t>
            </w:r>
          </w:p>
        </w:tc>
        <w:tc>
          <w:tcPr>
            <w:tcW w:w="574" w:type="pct"/>
            <w:shd w:val="clear" w:color="auto" w:fill="auto"/>
            <w:vAlign w:val="center"/>
          </w:tcPr>
          <w:p w:rsidR="000D0F5E" w:rsidRPr="000D0F5E" w:rsidRDefault="000D0F5E" w:rsidP="000D0F5E">
            <w:pPr>
              <w:jc w:val="center"/>
              <w:rPr>
                <w:sz w:val="22"/>
                <w:szCs w:val="22"/>
              </w:rPr>
            </w:pPr>
            <w:r w:rsidRPr="000D0F5E">
              <w:rPr>
                <w:sz w:val="22"/>
                <w:szCs w:val="22"/>
              </w:rPr>
              <w:t>3</w:t>
            </w:r>
          </w:p>
        </w:tc>
        <w:tc>
          <w:tcPr>
            <w:tcW w:w="623" w:type="pct"/>
            <w:shd w:val="clear" w:color="auto" w:fill="auto"/>
            <w:vAlign w:val="center"/>
          </w:tcPr>
          <w:p w:rsidR="000D0F5E" w:rsidRPr="000D0F5E" w:rsidRDefault="000D0F5E" w:rsidP="000D0F5E">
            <w:pPr>
              <w:jc w:val="center"/>
              <w:rPr>
                <w:sz w:val="22"/>
                <w:szCs w:val="22"/>
              </w:rPr>
            </w:pPr>
            <w:r w:rsidRPr="000D0F5E">
              <w:rPr>
                <w:sz w:val="22"/>
                <w:szCs w:val="22"/>
              </w:rPr>
              <w:t>-</w:t>
            </w:r>
          </w:p>
        </w:tc>
        <w:tc>
          <w:tcPr>
            <w:tcW w:w="544" w:type="pct"/>
            <w:shd w:val="clear" w:color="auto" w:fill="auto"/>
            <w:vAlign w:val="center"/>
          </w:tcPr>
          <w:p w:rsidR="000D0F5E" w:rsidRPr="000D0F5E" w:rsidRDefault="000D0F5E" w:rsidP="000D0F5E">
            <w:pPr>
              <w:jc w:val="center"/>
              <w:rPr>
                <w:sz w:val="22"/>
                <w:szCs w:val="22"/>
              </w:rPr>
            </w:pPr>
            <w:r w:rsidRPr="000D0F5E">
              <w:rPr>
                <w:sz w:val="22"/>
                <w:szCs w:val="22"/>
              </w:rPr>
              <w:t>0,000</w:t>
            </w:r>
          </w:p>
        </w:tc>
        <w:tc>
          <w:tcPr>
            <w:tcW w:w="832" w:type="pct"/>
            <w:shd w:val="clear" w:color="auto" w:fill="auto"/>
            <w:vAlign w:val="center"/>
          </w:tcPr>
          <w:p w:rsidR="000D0F5E" w:rsidRPr="000D0F5E" w:rsidRDefault="000D0F5E" w:rsidP="000D0F5E">
            <w:pPr>
              <w:jc w:val="center"/>
              <w:rPr>
                <w:sz w:val="22"/>
                <w:szCs w:val="22"/>
              </w:rPr>
            </w:pPr>
            <w:r w:rsidRPr="000D0F5E">
              <w:rPr>
                <w:sz w:val="22"/>
                <w:szCs w:val="22"/>
              </w:rPr>
              <w:t>-</w:t>
            </w:r>
          </w:p>
        </w:tc>
        <w:tc>
          <w:tcPr>
            <w:tcW w:w="436" w:type="pct"/>
            <w:shd w:val="clear" w:color="auto" w:fill="auto"/>
            <w:vAlign w:val="center"/>
          </w:tcPr>
          <w:p w:rsidR="000D0F5E" w:rsidRPr="000D0F5E" w:rsidRDefault="000D0F5E" w:rsidP="000D0F5E">
            <w:pPr>
              <w:jc w:val="center"/>
              <w:rPr>
                <w:sz w:val="22"/>
                <w:szCs w:val="22"/>
              </w:rPr>
            </w:pPr>
            <w:r w:rsidRPr="000D0F5E">
              <w:rPr>
                <w:sz w:val="22"/>
                <w:szCs w:val="22"/>
              </w:rPr>
              <w:t>-</w:t>
            </w:r>
          </w:p>
        </w:tc>
        <w:tc>
          <w:tcPr>
            <w:tcW w:w="417" w:type="pct"/>
            <w:shd w:val="clear" w:color="auto" w:fill="auto"/>
            <w:vAlign w:val="center"/>
          </w:tcPr>
          <w:p w:rsidR="000D0F5E" w:rsidRPr="000D0F5E" w:rsidRDefault="000D0F5E" w:rsidP="000D0F5E">
            <w:pPr>
              <w:jc w:val="center"/>
              <w:rPr>
                <w:sz w:val="22"/>
                <w:szCs w:val="22"/>
              </w:rPr>
            </w:pPr>
            <w:r w:rsidRPr="000D0F5E">
              <w:rPr>
                <w:sz w:val="22"/>
                <w:szCs w:val="22"/>
              </w:rPr>
              <w:t>0,0</w:t>
            </w:r>
          </w:p>
        </w:tc>
      </w:tr>
      <w:tr w:rsidR="000D0F5E" w:rsidRPr="000D0F5E" w:rsidTr="000D0F5E">
        <w:trPr>
          <w:jc w:val="center"/>
        </w:trPr>
        <w:tc>
          <w:tcPr>
            <w:tcW w:w="1574" w:type="pct"/>
            <w:tcBorders>
              <w:bottom w:val="single" w:sz="4" w:space="0" w:color="auto"/>
            </w:tcBorders>
            <w:shd w:val="clear" w:color="auto" w:fill="auto"/>
          </w:tcPr>
          <w:p w:rsidR="000D0F5E" w:rsidRPr="000D0F5E" w:rsidRDefault="000D0F5E" w:rsidP="000D0F5E">
            <w:pPr>
              <w:jc w:val="both"/>
              <w:rPr>
                <w:sz w:val="22"/>
                <w:szCs w:val="22"/>
              </w:rPr>
            </w:pPr>
            <w:r w:rsidRPr="000D0F5E">
              <w:rPr>
                <w:sz w:val="22"/>
                <w:szCs w:val="22"/>
              </w:rPr>
              <w:t>Фтористый водород</w:t>
            </w:r>
          </w:p>
        </w:tc>
        <w:tc>
          <w:tcPr>
            <w:tcW w:w="574" w:type="pct"/>
            <w:tcBorders>
              <w:bottom w:val="single" w:sz="4" w:space="0" w:color="auto"/>
            </w:tcBorders>
            <w:shd w:val="clear" w:color="auto" w:fill="auto"/>
            <w:vAlign w:val="center"/>
          </w:tcPr>
          <w:p w:rsidR="000D0F5E" w:rsidRPr="000D0F5E" w:rsidRDefault="000D0F5E" w:rsidP="000D0F5E">
            <w:pPr>
              <w:jc w:val="center"/>
              <w:rPr>
                <w:sz w:val="22"/>
                <w:szCs w:val="22"/>
              </w:rPr>
            </w:pPr>
            <w:r w:rsidRPr="000D0F5E">
              <w:rPr>
                <w:sz w:val="22"/>
                <w:szCs w:val="22"/>
              </w:rPr>
              <w:t>4</w:t>
            </w:r>
          </w:p>
        </w:tc>
        <w:tc>
          <w:tcPr>
            <w:tcW w:w="623" w:type="pct"/>
            <w:tcBorders>
              <w:bottom w:val="single" w:sz="4" w:space="0" w:color="auto"/>
            </w:tcBorders>
            <w:shd w:val="clear" w:color="auto" w:fill="auto"/>
            <w:vAlign w:val="center"/>
          </w:tcPr>
          <w:p w:rsidR="000D0F5E" w:rsidRPr="000D0F5E" w:rsidRDefault="000D0F5E" w:rsidP="000D0F5E">
            <w:pPr>
              <w:jc w:val="center"/>
              <w:rPr>
                <w:sz w:val="22"/>
                <w:szCs w:val="22"/>
              </w:rPr>
            </w:pPr>
            <w:r w:rsidRPr="000D0F5E">
              <w:rPr>
                <w:sz w:val="22"/>
                <w:szCs w:val="22"/>
              </w:rPr>
              <w:t>-</w:t>
            </w:r>
          </w:p>
        </w:tc>
        <w:tc>
          <w:tcPr>
            <w:tcW w:w="544" w:type="pct"/>
            <w:tcBorders>
              <w:bottom w:val="single" w:sz="4" w:space="0" w:color="auto"/>
            </w:tcBorders>
            <w:shd w:val="clear" w:color="auto" w:fill="auto"/>
            <w:vAlign w:val="center"/>
          </w:tcPr>
          <w:p w:rsidR="000D0F5E" w:rsidRPr="000D0F5E" w:rsidRDefault="000D0F5E" w:rsidP="000D0F5E">
            <w:pPr>
              <w:jc w:val="center"/>
              <w:rPr>
                <w:sz w:val="22"/>
                <w:szCs w:val="22"/>
              </w:rPr>
            </w:pPr>
            <w:r w:rsidRPr="000D0F5E">
              <w:rPr>
                <w:sz w:val="22"/>
                <w:szCs w:val="22"/>
              </w:rPr>
              <w:t>0,002</w:t>
            </w:r>
          </w:p>
        </w:tc>
        <w:tc>
          <w:tcPr>
            <w:tcW w:w="832" w:type="pct"/>
            <w:tcBorders>
              <w:bottom w:val="single" w:sz="4" w:space="0" w:color="auto"/>
            </w:tcBorders>
            <w:shd w:val="clear" w:color="auto" w:fill="auto"/>
            <w:vAlign w:val="center"/>
          </w:tcPr>
          <w:p w:rsidR="000D0F5E" w:rsidRPr="000D0F5E" w:rsidRDefault="000D0F5E" w:rsidP="000D0F5E">
            <w:pPr>
              <w:jc w:val="center"/>
              <w:rPr>
                <w:sz w:val="22"/>
                <w:szCs w:val="22"/>
              </w:rPr>
            </w:pPr>
            <w:r w:rsidRPr="000D0F5E">
              <w:rPr>
                <w:sz w:val="22"/>
                <w:szCs w:val="22"/>
              </w:rPr>
              <w:t>12.01 - 9ч</w:t>
            </w:r>
          </w:p>
        </w:tc>
        <w:tc>
          <w:tcPr>
            <w:tcW w:w="436" w:type="pct"/>
            <w:tcBorders>
              <w:bottom w:val="single" w:sz="4" w:space="0" w:color="auto"/>
            </w:tcBorders>
            <w:shd w:val="clear" w:color="auto" w:fill="auto"/>
            <w:vAlign w:val="center"/>
          </w:tcPr>
          <w:p w:rsidR="000D0F5E" w:rsidRPr="000D0F5E" w:rsidRDefault="000D0F5E" w:rsidP="000D0F5E">
            <w:pPr>
              <w:jc w:val="center"/>
              <w:rPr>
                <w:sz w:val="22"/>
                <w:szCs w:val="22"/>
              </w:rPr>
            </w:pPr>
            <w:r w:rsidRPr="000D0F5E">
              <w:rPr>
                <w:sz w:val="22"/>
                <w:szCs w:val="22"/>
              </w:rPr>
              <w:t>-</w:t>
            </w:r>
          </w:p>
        </w:tc>
        <w:tc>
          <w:tcPr>
            <w:tcW w:w="417" w:type="pct"/>
            <w:tcBorders>
              <w:bottom w:val="single" w:sz="4" w:space="0" w:color="auto"/>
            </w:tcBorders>
            <w:shd w:val="clear" w:color="auto" w:fill="auto"/>
            <w:vAlign w:val="center"/>
          </w:tcPr>
          <w:p w:rsidR="000D0F5E" w:rsidRPr="000D0F5E" w:rsidRDefault="000D0F5E" w:rsidP="000D0F5E">
            <w:pPr>
              <w:jc w:val="center"/>
              <w:rPr>
                <w:sz w:val="22"/>
                <w:szCs w:val="22"/>
              </w:rPr>
            </w:pPr>
            <w:r w:rsidRPr="000D0F5E">
              <w:rPr>
                <w:sz w:val="22"/>
                <w:szCs w:val="22"/>
              </w:rPr>
              <w:t>0,1</w:t>
            </w:r>
          </w:p>
        </w:tc>
      </w:tr>
      <w:tr w:rsidR="000D0F5E" w:rsidRPr="000D0F5E" w:rsidTr="000D0F5E">
        <w:trPr>
          <w:trHeight w:val="264"/>
          <w:jc w:val="center"/>
        </w:trPr>
        <w:tc>
          <w:tcPr>
            <w:tcW w:w="1574" w:type="pct"/>
            <w:tcBorders>
              <w:bottom w:val="nil"/>
              <w:right w:val="single" w:sz="4" w:space="0" w:color="auto"/>
            </w:tcBorders>
            <w:shd w:val="clear" w:color="auto" w:fill="auto"/>
          </w:tcPr>
          <w:p w:rsidR="000D0F5E" w:rsidRPr="000D0F5E" w:rsidRDefault="000D0F5E" w:rsidP="000D0F5E">
            <w:pPr>
              <w:rPr>
                <w:sz w:val="22"/>
                <w:szCs w:val="22"/>
              </w:rPr>
            </w:pPr>
            <w:r w:rsidRPr="000D0F5E">
              <w:rPr>
                <w:sz w:val="22"/>
                <w:szCs w:val="22"/>
              </w:rPr>
              <w:t>В целом по городу             СИ</w:t>
            </w:r>
          </w:p>
        </w:tc>
        <w:tc>
          <w:tcPr>
            <w:tcW w:w="574" w:type="pct"/>
            <w:tcBorders>
              <w:top w:val="single" w:sz="4" w:space="0" w:color="auto"/>
              <w:left w:val="single" w:sz="4" w:space="0" w:color="auto"/>
              <w:bottom w:val="nil"/>
              <w:right w:val="nil"/>
            </w:tcBorders>
            <w:shd w:val="clear" w:color="auto" w:fill="auto"/>
          </w:tcPr>
          <w:p w:rsidR="000D0F5E" w:rsidRPr="000D0F5E" w:rsidRDefault="000D0F5E" w:rsidP="000D0F5E">
            <w:pPr>
              <w:jc w:val="center"/>
              <w:rPr>
                <w:sz w:val="22"/>
                <w:szCs w:val="22"/>
              </w:rPr>
            </w:pPr>
          </w:p>
        </w:tc>
        <w:tc>
          <w:tcPr>
            <w:tcW w:w="623" w:type="pct"/>
            <w:tcBorders>
              <w:top w:val="single" w:sz="4" w:space="0" w:color="auto"/>
              <w:left w:val="nil"/>
              <w:bottom w:val="nil"/>
              <w:right w:val="nil"/>
            </w:tcBorders>
            <w:shd w:val="clear" w:color="auto" w:fill="auto"/>
          </w:tcPr>
          <w:p w:rsidR="000D0F5E" w:rsidRPr="000D0F5E" w:rsidRDefault="000D0F5E" w:rsidP="000D0F5E">
            <w:pPr>
              <w:jc w:val="center"/>
              <w:rPr>
                <w:sz w:val="22"/>
                <w:szCs w:val="22"/>
              </w:rPr>
            </w:pPr>
          </w:p>
        </w:tc>
        <w:tc>
          <w:tcPr>
            <w:tcW w:w="544" w:type="pct"/>
            <w:tcBorders>
              <w:top w:val="single" w:sz="4" w:space="0" w:color="auto"/>
              <w:left w:val="nil"/>
              <w:bottom w:val="nil"/>
              <w:right w:val="nil"/>
            </w:tcBorders>
            <w:shd w:val="clear" w:color="auto" w:fill="auto"/>
          </w:tcPr>
          <w:p w:rsidR="000D0F5E" w:rsidRPr="000D0F5E" w:rsidRDefault="000D0F5E" w:rsidP="000D0F5E">
            <w:pPr>
              <w:jc w:val="center"/>
              <w:rPr>
                <w:sz w:val="22"/>
                <w:szCs w:val="22"/>
              </w:rPr>
            </w:pPr>
          </w:p>
        </w:tc>
        <w:tc>
          <w:tcPr>
            <w:tcW w:w="832" w:type="pct"/>
            <w:tcBorders>
              <w:top w:val="single" w:sz="4" w:space="0" w:color="auto"/>
              <w:left w:val="nil"/>
              <w:bottom w:val="nil"/>
              <w:right w:val="nil"/>
            </w:tcBorders>
            <w:shd w:val="clear" w:color="auto" w:fill="auto"/>
          </w:tcPr>
          <w:p w:rsidR="000D0F5E" w:rsidRPr="000D0F5E" w:rsidRDefault="000D0F5E" w:rsidP="000D0F5E">
            <w:pPr>
              <w:jc w:val="center"/>
              <w:rPr>
                <w:sz w:val="22"/>
                <w:szCs w:val="22"/>
              </w:rPr>
            </w:pPr>
          </w:p>
        </w:tc>
        <w:tc>
          <w:tcPr>
            <w:tcW w:w="436" w:type="pct"/>
            <w:tcBorders>
              <w:top w:val="single" w:sz="4" w:space="0" w:color="auto"/>
              <w:left w:val="nil"/>
              <w:bottom w:val="nil"/>
              <w:right w:val="nil"/>
            </w:tcBorders>
            <w:shd w:val="clear" w:color="auto" w:fill="auto"/>
            <w:vAlign w:val="center"/>
          </w:tcPr>
          <w:p w:rsidR="000D0F5E" w:rsidRPr="000D0F5E" w:rsidRDefault="000D0F5E" w:rsidP="000D0F5E">
            <w:pPr>
              <w:jc w:val="center"/>
              <w:rPr>
                <w:sz w:val="22"/>
                <w:szCs w:val="22"/>
              </w:rPr>
            </w:pPr>
          </w:p>
        </w:tc>
        <w:tc>
          <w:tcPr>
            <w:tcW w:w="417" w:type="pct"/>
            <w:tcBorders>
              <w:top w:val="single" w:sz="4" w:space="0" w:color="auto"/>
              <w:left w:val="nil"/>
              <w:bottom w:val="nil"/>
              <w:right w:val="single" w:sz="4" w:space="0" w:color="auto"/>
            </w:tcBorders>
            <w:shd w:val="clear" w:color="auto" w:fill="auto"/>
            <w:vAlign w:val="center"/>
          </w:tcPr>
          <w:p w:rsidR="000D0F5E" w:rsidRPr="000D0F5E" w:rsidRDefault="000D0F5E" w:rsidP="000D0F5E">
            <w:pPr>
              <w:jc w:val="center"/>
              <w:rPr>
                <w:sz w:val="22"/>
                <w:szCs w:val="22"/>
              </w:rPr>
            </w:pPr>
            <w:r w:rsidRPr="000D0F5E">
              <w:rPr>
                <w:sz w:val="22"/>
                <w:szCs w:val="22"/>
              </w:rPr>
              <w:t>0,7</w:t>
            </w:r>
          </w:p>
        </w:tc>
      </w:tr>
      <w:tr w:rsidR="000D0F5E" w:rsidRPr="000D0F5E" w:rsidTr="000D0F5E">
        <w:trPr>
          <w:jc w:val="center"/>
        </w:trPr>
        <w:tc>
          <w:tcPr>
            <w:tcW w:w="1574" w:type="pct"/>
            <w:tcBorders>
              <w:top w:val="nil"/>
              <w:right w:val="single" w:sz="4" w:space="0" w:color="auto"/>
            </w:tcBorders>
            <w:shd w:val="clear" w:color="auto" w:fill="auto"/>
          </w:tcPr>
          <w:p w:rsidR="000D0F5E" w:rsidRPr="000D0F5E" w:rsidRDefault="000D0F5E" w:rsidP="000D0F5E">
            <w:pPr>
              <w:jc w:val="right"/>
              <w:rPr>
                <w:sz w:val="22"/>
                <w:szCs w:val="22"/>
              </w:rPr>
            </w:pPr>
            <w:r w:rsidRPr="000D0F5E">
              <w:rPr>
                <w:sz w:val="22"/>
                <w:szCs w:val="22"/>
              </w:rPr>
              <w:t>НП</w:t>
            </w:r>
          </w:p>
        </w:tc>
        <w:tc>
          <w:tcPr>
            <w:tcW w:w="574" w:type="pct"/>
            <w:tcBorders>
              <w:top w:val="nil"/>
              <w:left w:val="single" w:sz="4" w:space="0" w:color="auto"/>
              <w:bottom w:val="single" w:sz="4" w:space="0" w:color="auto"/>
              <w:right w:val="nil"/>
            </w:tcBorders>
            <w:shd w:val="clear" w:color="auto" w:fill="auto"/>
          </w:tcPr>
          <w:p w:rsidR="000D0F5E" w:rsidRPr="000D0F5E" w:rsidRDefault="000D0F5E" w:rsidP="000D0F5E">
            <w:pPr>
              <w:jc w:val="center"/>
              <w:rPr>
                <w:sz w:val="22"/>
                <w:szCs w:val="22"/>
              </w:rPr>
            </w:pPr>
          </w:p>
        </w:tc>
        <w:tc>
          <w:tcPr>
            <w:tcW w:w="623" w:type="pct"/>
            <w:tcBorders>
              <w:top w:val="nil"/>
              <w:left w:val="nil"/>
              <w:bottom w:val="single" w:sz="4" w:space="0" w:color="auto"/>
              <w:right w:val="nil"/>
            </w:tcBorders>
            <w:shd w:val="clear" w:color="auto" w:fill="auto"/>
          </w:tcPr>
          <w:p w:rsidR="000D0F5E" w:rsidRPr="000D0F5E" w:rsidRDefault="000D0F5E" w:rsidP="000D0F5E">
            <w:pPr>
              <w:jc w:val="center"/>
              <w:rPr>
                <w:sz w:val="22"/>
                <w:szCs w:val="22"/>
              </w:rPr>
            </w:pPr>
          </w:p>
        </w:tc>
        <w:tc>
          <w:tcPr>
            <w:tcW w:w="544" w:type="pct"/>
            <w:tcBorders>
              <w:top w:val="nil"/>
              <w:left w:val="nil"/>
              <w:bottom w:val="single" w:sz="4" w:space="0" w:color="auto"/>
              <w:right w:val="nil"/>
            </w:tcBorders>
            <w:shd w:val="clear" w:color="auto" w:fill="auto"/>
          </w:tcPr>
          <w:p w:rsidR="000D0F5E" w:rsidRPr="000D0F5E" w:rsidRDefault="000D0F5E" w:rsidP="000D0F5E">
            <w:pPr>
              <w:jc w:val="center"/>
              <w:rPr>
                <w:sz w:val="22"/>
                <w:szCs w:val="22"/>
              </w:rPr>
            </w:pPr>
          </w:p>
        </w:tc>
        <w:tc>
          <w:tcPr>
            <w:tcW w:w="832" w:type="pct"/>
            <w:tcBorders>
              <w:top w:val="nil"/>
              <w:left w:val="nil"/>
              <w:bottom w:val="single" w:sz="4" w:space="0" w:color="auto"/>
              <w:right w:val="nil"/>
            </w:tcBorders>
            <w:shd w:val="clear" w:color="auto" w:fill="auto"/>
          </w:tcPr>
          <w:p w:rsidR="000D0F5E" w:rsidRPr="000D0F5E" w:rsidRDefault="000D0F5E" w:rsidP="000D0F5E">
            <w:pPr>
              <w:jc w:val="center"/>
              <w:rPr>
                <w:sz w:val="22"/>
                <w:szCs w:val="22"/>
              </w:rPr>
            </w:pPr>
          </w:p>
        </w:tc>
        <w:tc>
          <w:tcPr>
            <w:tcW w:w="436" w:type="pct"/>
            <w:tcBorders>
              <w:top w:val="nil"/>
              <w:left w:val="nil"/>
              <w:bottom w:val="single" w:sz="4" w:space="0" w:color="auto"/>
              <w:right w:val="nil"/>
            </w:tcBorders>
            <w:shd w:val="clear" w:color="auto" w:fill="auto"/>
            <w:vAlign w:val="center"/>
          </w:tcPr>
          <w:p w:rsidR="000D0F5E" w:rsidRPr="000D0F5E" w:rsidRDefault="000D0F5E" w:rsidP="000D0F5E">
            <w:pPr>
              <w:jc w:val="center"/>
              <w:rPr>
                <w:sz w:val="22"/>
                <w:szCs w:val="22"/>
              </w:rPr>
            </w:pPr>
            <w:r w:rsidRPr="000D0F5E">
              <w:rPr>
                <w:sz w:val="22"/>
                <w:szCs w:val="22"/>
              </w:rPr>
              <w:t>-</w:t>
            </w:r>
          </w:p>
        </w:tc>
        <w:tc>
          <w:tcPr>
            <w:tcW w:w="417" w:type="pct"/>
            <w:tcBorders>
              <w:top w:val="nil"/>
              <w:left w:val="nil"/>
              <w:bottom w:val="single" w:sz="4" w:space="0" w:color="auto"/>
              <w:right w:val="single" w:sz="4" w:space="0" w:color="auto"/>
            </w:tcBorders>
            <w:shd w:val="clear" w:color="auto" w:fill="auto"/>
            <w:vAlign w:val="center"/>
          </w:tcPr>
          <w:p w:rsidR="000D0F5E" w:rsidRPr="000D0F5E" w:rsidRDefault="000D0F5E" w:rsidP="000D0F5E">
            <w:pPr>
              <w:jc w:val="center"/>
              <w:rPr>
                <w:sz w:val="22"/>
                <w:szCs w:val="22"/>
              </w:rPr>
            </w:pPr>
          </w:p>
        </w:tc>
      </w:tr>
    </w:tbl>
    <w:p w:rsidR="000D0F5E" w:rsidRPr="000D0F5E" w:rsidRDefault="000D0F5E" w:rsidP="000D0F5E">
      <w:pPr>
        <w:tabs>
          <w:tab w:val="left" w:pos="3840"/>
        </w:tabs>
        <w:suppressAutoHyphens/>
        <w:jc w:val="center"/>
      </w:pPr>
    </w:p>
    <w:p w:rsidR="000D0F5E" w:rsidRPr="000D0F5E" w:rsidRDefault="000D0F5E" w:rsidP="000D0F5E">
      <w:pPr>
        <w:tabs>
          <w:tab w:val="left" w:pos="2616"/>
        </w:tabs>
        <w:jc w:val="center"/>
        <w:rPr>
          <w:b/>
          <w:bCs/>
        </w:rPr>
      </w:pPr>
      <w:r w:rsidRPr="000D0F5E">
        <w:rPr>
          <w:b/>
          <w:bCs/>
        </w:rPr>
        <w:t>СЛАНЦЫ</w:t>
      </w:r>
    </w:p>
    <w:p w:rsidR="000D0F5E" w:rsidRPr="000D0F5E" w:rsidRDefault="000D0F5E" w:rsidP="000D0F5E">
      <w:pPr>
        <w:tabs>
          <w:tab w:val="left" w:pos="3840"/>
        </w:tabs>
        <w:ind w:firstLine="709"/>
        <w:jc w:val="both"/>
        <w:rPr>
          <w:bCs/>
          <w:iCs/>
          <w:lang w:eastAsia="ar-SA"/>
        </w:rPr>
      </w:pPr>
      <w:r w:rsidRPr="000D0F5E">
        <w:t xml:space="preserve">Пост наблюдений находится в жилом массиве города к северо-западу от основных  источников загрязнения, поэтому условно его можно отнести к разряду «городской фоновый». Результаты наблюдений отнесены к «эпизодическим» из-за недостаточного количества измерений. </w:t>
      </w:r>
    </w:p>
    <w:p w:rsidR="000D0F5E" w:rsidRPr="000D0F5E" w:rsidRDefault="000D0F5E" w:rsidP="000D0F5E">
      <w:pPr>
        <w:tabs>
          <w:tab w:val="left" w:pos="3840"/>
        </w:tabs>
        <w:suppressAutoHyphens/>
        <w:ind w:firstLine="709"/>
        <w:jc w:val="both"/>
        <w:rPr>
          <w:bCs/>
          <w:iCs/>
          <w:lang w:eastAsia="ar-SA"/>
        </w:rPr>
      </w:pPr>
      <w:r w:rsidRPr="000D0F5E">
        <w:rPr>
          <w:bCs/>
          <w:iCs/>
          <w:lang w:eastAsia="ar-SA"/>
        </w:rPr>
        <w:t xml:space="preserve">Концентрации взвешенных веществ, диоксида серы, оксида углерода и диоксида азота. В связи с недостаточным количеством наблюдений оценить достоверно уровень загрязнения воздуха города не представляется возможным. </w:t>
      </w:r>
    </w:p>
    <w:p w:rsidR="000D0F5E" w:rsidRPr="000D0F5E" w:rsidRDefault="000D0F5E" w:rsidP="000D0F5E">
      <w:pPr>
        <w:tabs>
          <w:tab w:val="left" w:pos="3840"/>
        </w:tabs>
        <w:suppressAutoHyphens/>
        <w:ind w:firstLine="709"/>
        <w:jc w:val="both"/>
        <w:rPr>
          <w:bCs/>
          <w:iCs/>
          <w:lang w:eastAsia="ar-SA"/>
        </w:rPr>
      </w:pPr>
      <w:r w:rsidRPr="000D0F5E">
        <w:rPr>
          <w:bCs/>
          <w:iCs/>
          <w:lang w:eastAsia="ar-SA"/>
        </w:rPr>
        <w:t>Уровень загрязнения воздуха: ориентировочно низкий.</w:t>
      </w:r>
    </w:p>
    <w:p w:rsidR="00E005EC" w:rsidRDefault="00E005EC" w:rsidP="000D0F5E"/>
    <w:p w:rsidR="000D0F5E" w:rsidRPr="000D0F5E" w:rsidRDefault="000D0F5E" w:rsidP="00E005EC">
      <w:pPr>
        <w:jc w:val="center"/>
      </w:pPr>
      <w:r w:rsidRPr="000D0F5E">
        <w:t>Таблица 1</w:t>
      </w:r>
      <w:r w:rsidR="00E005EC">
        <w:t>2</w:t>
      </w:r>
      <w:r w:rsidRPr="000D0F5E">
        <w:t xml:space="preserve"> - Характеристики загрязнения атмосферы г. Сланцы за январь-октябрь 2017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6"/>
        <w:gridCol w:w="1095"/>
        <w:gridCol w:w="1191"/>
        <w:gridCol w:w="1053"/>
        <w:gridCol w:w="1575"/>
        <w:gridCol w:w="835"/>
        <w:gridCol w:w="815"/>
      </w:tblGrid>
      <w:tr w:rsidR="000D0F5E" w:rsidRPr="000D0F5E" w:rsidTr="000D0F5E">
        <w:trPr>
          <w:trHeight w:val="191"/>
          <w:jc w:val="center"/>
        </w:trPr>
        <w:tc>
          <w:tcPr>
            <w:tcW w:w="1571" w:type="pct"/>
            <w:vMerge w:val="restart"/>
            <w:tcBorders>
              <w:bottom w:val="single" w:sz="4" w:space="0" w:color="auto"/>
            </w:tcBorders>
            <w:vAlign w:val="center"/>
          </w:tcPr>
          <w:p w:rsidR="000D0F5E" w:rsidRPr="000D0F5E" w:rsidRDefault="000D0F5E" w:rsidP="000D0F5E">
            <w:pPr>
              <w:jc w:val="center"/>
              <w:rPr>
                <w:sz w:val="22"/>
                <w:szCs w:val="22"/>
              </w:rPr>
            </w:pPr>
            <w:r w:rsidRPr="000D0F5E">
              <w:rPr>
                <w:sz w:val="22"/>
                <w:szCs w:val="22"/>
              </w:rPr>
              <w:t>Примесь</w:t>
            </w:r>
          </w:p>
        </w:tc>
        <w:tc>
          <w:tcPr>
            <w:tcW w:w="572" w:type="pct"/>
            <w:vMerge w:val="restart"/>
            <w:tcBorders>
              <w:bottom w:val="single" w:sz="4" w:space="0" w:color="auto"/>
            </w:tcBorders>
            <w:vAlign w:val="center"/>
          </w:tcPr>
          <w:p w:rsidR="000D0F5E" w:rsidRPr="000D0F5E" w:rsidRDefault="000D0F5E" w:rsidP="000D0F5E">
            <w:pPr>
              <w:jc w:val="center"/>
              <w:rPr>
                <w:sz w:val="22"/>
                <w:szCs w:val="22"/>
              </w:rPr>
            </w:pPr>
            <w:r w:rsidRPr="000D0F5E">
              <w:rPr>
                <w:sz w:val="22"/>
                <w:szCs w:val="22"/>
              </w:rPr>
              <w:t>Число</w:t>
            </w:r>
          </w:p>
          <w:p w:rsidR="000D0F5E" w:rsidRPr="000D0F5E" w:rsidRDefault="000D0F5E" w:rsidP="000D0F5E">
            <w:pPr>
              <w:jc w:val="center"/>
              <w:rPr>
                <w:sz w:val="22"/>
                <w:szCs w:val="22"/>
              </w:rPr>
            </w:pPr>
            <w:r w:rsidRPr="000D0F5E">
              <w:rPr>
                <w:sz w:val="22"/>
                <w:szCs w:val="22"/>
              </w:rPr>
              <w:t>набл.</w:t>
            </w:r>
          </w:p>
        </w:tc>
        <w:tc>
          <w:tcPr>
            <w:tcW w:w="1172" w:type="pct"/>
            <w:gridSpan w:val="2"/>
            <w:tcBorders>
              <w:bottom w:val="single" w:sz="4" w:space="0" w:color="auto"/>
            </w:tcBorders>
            <w:vAlign w:val="center"/>
          </w:tcPr>
          <w:p w:rsidR="000D0F5E" w:rsidRPr="000D0F5E" w:rsidRDefault="000D0F5E" w:rsidP="000D0F5E">
            <w:pPr>
              <w:jc w:val="center"/>
              <w:rPr>
                <w:sz w:val="22"/>
                <w:szCs w:val="22"/>
                <w:vertAlign w:val="superscript"/>
              </w:rPr>
            </w:pPr>
            <w:r w:rsidRPr="000D0F5E">
              <w:rPr>
                <w:sz w:val="22"/>
                <w:szCs w:val="22"/>
              </w:rPr>
              <w:t>Концентрация, мг/м</w:t>
            </w:r>
            <w:r w:rsidRPr="000D0F5E">
              <w:rPr>
                <w:sz w:val="22"/>
                <w:szCs w:val="22"/>
                <w:vertAlign w:val="superscript"/>
              </w:rPr>
              <w:t>3</w:t>
            </w:r>
          </w:p>
        </w:tc>
        <w:tc>
          <w:tcPr>
            <w:tcW w:w="823" w:type="pct"/>
            <w:vMerge w:val="restart"/>
            <w:tcBorders>
              <w:bottom w:val="single" w:sz="4" w:space="0" w:color="auto"/>
            </w:tcBorders>
            <w:vAlign w:val="center"/>
          </w:tcPr>
          <w:p w:rsidR="000D0F5E" w:rsidRPr="000D0F5E" w:rsidRDefault="000D0F5E" w:rsidP="000D0F5E">
            <w:pPr>
              <w:jc w:val="center"/>
              <w:rPr>
                <w:sz w:val="22"/>
                <w:szCs w:val="22"/>
              </w:rPr>
            </w:pPr>
            <w:r w:rsidRPr="000D0F5E">
              <w:rPr>
                <w:sz w:val="22"/>
                <w:szCs w:val="22"/>
              </w:rPr>
              <w:t>Дата,</w:t>
            </w:r>
          </w:p>
          <w:p w:rsidR="000D0F5E" w:rsidRPr="000D0F5E" w:rsidRDefault="000D0F5E" w:rsidP="000D0F5E">
            <w:pPr>
              <w:jc w:val="center"/>
              <w:rPr>
                <w:sz w:val="22"/>
                <w:szCs w:val="22"/>
              </w:rPr>
            </w:pPr>
            <w:r w:rsidRPr="000D0F5E">
              <w:rPr>
                <w:sz w:val="22"/>
                <w:szCs w:val="22"/>
              </w:rPr>
              <w:t>срок максим.</w:t>
            </w:r>
          </w:p>
        </w:tc>
        <w:tc>
          <w:tcPr>
            <w:tcW w:w="436" w:type="pct"/>
            <w:vMerge w:val="restart"/>
            <w:tcBorders>
              <w:bottom w:val="single" w:sz="4" w:space="0" w:color="auto"/>
            </w:tcBorders>
            <w:vAlign w:val="center"/>
          </w:tcPr>
          <w:p w:rsidR="000D0F5E" w:rsidRPr="000D0F5E" w:rsidRDefault="000D0F5E" w:rsidP="000D0F5E">
            <w:pPr>
              <w:jc w:val="center"/>
              <w:rPr>
                <w:sz w:val="22"/>
                <w:szCs w:val="22"/>
              </w:rPr>
            </w:pPr>
            <w:r w:rsidRPr="000D0F5E">
              <w:rPr>
                <w:sz w:val="22"/>
                <w:szCs w:val="22"/>
              </w:rPr>
              <w:t>НП,%</w:t>
            </w:r>
          </w:p>
        </w:tc>
        <w:tc>
          <w:tcPr>
            <w:tcW w:w="426" w:type="pct"/>
            <w:vMerge w:val="restart"/>
            <w:tcBorders>
              <w:bottom w:val="single" w:sz="4" w:space="0" w:color="auto"/>
            </w:tcBorders>
            <w:vAlign w:val="center"/>
          </w:tcPr>
          <w:p w:rsidR="000D0F5E" w:rsidRPr="000D0F5E" w:rsidRDefault="000D0F5E" w:rsidP="000D0F5E">
            <w:pPr>
              <w:jc w:val="center"/>
              <w:rPr>
                <w:sz w:val="22"/>
                <w:szCs w:val="22"/>
              </w:rPr>
            </w:pPr>
            <w:r w:rsidRPr="000D0F5E">
              <w:rPr>
                <w:sz w:val="22"/>
                <w:szCs w:val="22"/>
              </w:rPr>
              <w:t>СИ</w:t>
            </w:r>
          </w:p>
        </w:tc>
      </w:tr>
      <w:tr w:rsidR="000D0F5E" w:rsidRPr="000D0F5E" w:rsidTr="000D0F5E">
        <w:trPr>
          <w:jc w:val="center"/>
        </w:trPr>
        <w:tc>
          <w:tcPr>
            <w:tcW w:w="1571" w:type="pct"/>
            <w:vMerge/>
          </w:tcPr>
          <w:p w:rsidR="000D0F5E" w:rsidRPr="000D0F5E" w:rsidRDefault="000D0F5E" w:rsidP="000D0F5E">
            <w:pPr>
              <w:jc w:val="both"/>
              <w:rPr>
                <w:sz w:val="22"/>
                <w:szCs w:val="22"/>
              </w:rPr>
            </w:pPr>
          </w:p>
        </w:tc>
        <w:tc>
          <w:tcPr>
            <w:tcW w:w="572" w:type="pct"/>
            <w:vMerge/>
          </w:tcPr>
          <w:p w:rsidR="000D0F5E" w:rsidRPr="000D0F5E" w:rsidRDefault="000D0F5E" w:rsidP="000D0F5E">
            <w:pPr>
              <w:jc w:val="center"/>
              <w:rPr>
                <w:sz w:val="22"/>
                <w:szCs w:val="22"/>
              </w:rPr>
            </w:pPr>
          </w:p>
        </w:tc>
        <w:tc>
          <w:tcPr>
            <w:tcW w:w="622" w:type="pct"/>
          </w:tcPr>
          <w:p w:rsidR="000D0F5E" w:rsidRPr="000D0F5E" w:rsidRDefault="000D0F5E" w:rsidP="000D0F5E">
            <w:pPr>
              <w:jc w:val="both"/>
              <w:rPr>
                <w:sz w:val="22"/>
                <w:szCs w:val="22"/>
              </w:rPr>
            </w:pPr>
            <w:r w:rsidRPr="000D0F5E">
              <w:rPr>
                <w:sz w:val="22"/>
                <w:szCs w:val="22"/>
              </w:rPr>
              <w:t>Средняя</w:t>
            </w:r>
          </w:p>
        </w:tc>
        <w:tc>
          <w:tcPr>
            <w:tcW w:w="550" w:type="pct"/>
          </w:tcPr>
          <w:p w:rsidR="000D0F5E" w:rsidRPr="000D0F5E" w:rsidRDefault="000D0F5E" w:rsidP="000D0F5E">
            <w:pPr>
              <w:jc w:val="both"/>
              <w:rPr>
                <w:sz w:val="22"/>
                <w:szCs w:val="22"/>
              </w:rPr>
            </w:pPr>
            <w:r w:rsidRPr="000D0F5E">
              <w:rPr>
                <w:sz w:val="22"/>
                <w:szCs w:val="22"/>
              </w:rPr>
              <w:t>Максим.</w:t>
            </w:r>
          </w:p>
        </w:tc>
        <w:tc>
          <w:tcPr>
            <w:tcW w:w="823" w:type="pct"/>
            <w:vMerge/>
          </w:tcPr>
          <w:p w:rsidR="000D0F5E" w:rsidRPr="000D0F5E" w:rsidRDefault="000D0F5E" w:rsidP="000D0F5E">
            <w:pPr>
              <w:jc w:val="both"/>
              <w:rPr>
                <w:sz w:val="22"/>
                <w:szCs w:val="22"/>
              </w:rPr>
            </w:pPr>
          </w:p>
        </w:tc>
        <w:tc>
          <w:tcPr>
            <w:tcW w:w="436" w:type="pct"/>
            <w:vMerge/>
          </w:tcPr>
          <w:p w:rsidR="000D0F5E" w:rsidRPr="000D0F5E" w:rsidRDefault="000D0F5E" w:rsidP="000D0F5E">
            <w:pPr>
              <w:jc w:val="both"/>
              <w:rPr>
                <w:sz w:val="22"/>
                <w:szCs w:val="22"/>
              </w:rPr>
            </w:pPr>
          </w:p>
        </w:tc>
        <w:tc>
          <w:tcPr>
            <w:tcW w:w="426" w:type="pct"/>
            <w:vMerge/>
          </w:tcPr>
          <w:p w:rsidR="000D0F5E" w:rsidRPr="000D0F5E" w:rsidRDefault="000D0F5E" w:rsidP="000D0F5E">
            <w:pPr>
              <w:jc w:val="both"/>
              <w:rPr>
                <w:sz w:val="22"/>
                <w:szCs w:val="22"/>
              </w:rPr>
            </w:pPr>
          </w:p>
        </w:tc>
      </w:tr>
      <w:tr w:rsidR="000D0F5E" w:rsidRPr="000D0F5E" w:rsidTr="000D0F5E">
        <w:trPr>
          <w:jc w:val="center"/>
        </w:trPr>
        <w:tc>
          <w:tcPr>
            <w:tcW w:w="1571" w:type="pct"/>
          </w:tcPr>
          <w:p w:rsidR="000D0F5E" w:rsidRPr="000D0F5E" w:rsidRDefault="000D0F5E" w:rsidP="000D0F5E">
            <w:pPr>
              <w:jc w:val="center"/>
              <w:rPr>
                <w:sz w:val="22"/>
                <w:szCs w:val="22"/>
              </w:rPr>
            </w:pPr>
            <w:r w:rsidRPr="000D0F5E">
              <w:rPr>
                <w:sz w:val="22"/>
                <w:szCs w:val="22"/>
              </w:rPr>
              <w:t>1</w:t>
            </w:r>
          </w:p>
        </w:tc>
        <w:tc>
          <w:tcPr>
            <w:tcW w:w="572" w:type="pct"/>
          </w:tcPr>
          <w:p w:rsidR="000D0F5E" w:rsidRPr="000D0F5E" w:rsidRDefault="000D0F5E" w:rsidP="000D0F5E">
            <w:pPr>
              <w:jc w:val="center"/>
              <w:rPr>
                <w:sz w:val="22"/>
                <w:szCs w:val="22"/>
              </w:rPr>
            </w:pPr>
            <w:r w:rsidRPr="000D0F5E">
              <w:rPr>
                <w:sz w:val="22"/>
                <w:szCs w:val="22"/>
              </w:rPr>
              <w:t>2</w:t>
            </w:r>
          </w:p>
        </w:tc>
        <w:tc>
          <w:tcPr>
            <w:tcW w:w="622" w:type="pct"/>
            <w:vAlign w:val="center"/>
          </w:tcPr>
          <w:p w:rsidR="000D0F5E" w:rsidRPr="000D0F5E" w:rsidRDefault="000D0F5E" w:rsidP="000D0F5E">
            <w:pPr>
              <w:jc w:val="center"/>
              <w:rPr>
                <w:sz w:val="22"/>
                <w:szCs w:val="22"/>
              </w:rPr>
            </w:pPr>
            <w:r w:rsidRPr="000D0F5E">
              <w:rPr>
                <w:sz w:val="22"/>
                <w:szCs w:val="22"/>
              </w:rPr>
              <w:t>3</w:t>
            </w:r>
          </w:p>
        </w:tc>
        <w:tc>
          <w:tcPr>
            <w:tcW w:w="550" w:type="pct"/>
            <w:vAlign w:val="center"/>
          </w:tcPr>
          <w:p w:rsidR="000D0F5E" w:rsidRPr="000D0F5E" w:rsidRDefault="000D0F5E" w:rsidP="000D0F5E">
            <w:pPr>
              <w:jc w:val="center"/>
              <w:rPr>
                <w:sz w:val="22"/>
                <w:szCs w:val="22"/>
              </w:rPr>
            </w:pPr>
            <w:r w:rsidRPr="000D0F5E">
              <w:rPr>
                <w:sz w:val="22"/>
                <w:szCs w:val="22"/>
              </w:rPr>
              <w:t>4</w:t>
            </w:r>
          </w:p>
        </w:tc>
        <w:tc>
          <w:tcPr>
            <w:tcW w:w="823" w:type="pct"/>
            <w:vAlign w:val="center"/>
          </w:tcPr>
          <w:p w:rsidR="000D0F5E" w:rsidRPr="000D0F5E" w:rsidRDefault="000D0F5E" w:rsidP="000D0F5E">
            <w:pPr>
              <w:jc w:val="center"/>
              <w:rPr>
                <w:sz w:val="22"/>
                <w:szCs w:val="22"/>
              </w:rPr>
            </w:pPr>
            <w:r w:rsidRPr="000D0F5E">
              <w:rPr>
                <w:sz w:val="22"/>
                <w:szCs w:val="22"/>
              </w:rPr>
              <w:t>5</w:t>
            </w:r>
          </w:p>
        </w:tc>
        <w:tc>
          <w:tcPr>
            <w:tcW w:w="436" w:type="pct"/>
            <w:vAlign w:val="center"/>
          </w:tcPr>
          <w:p w:rsidR="000D0F5E" w:rsidRPr="000D0F5E" w:rsidRDefault="000D0F5E" w:rsidP="000D0F5E">
            <w:pPr>
              <w:jc w:val="center"/>
              <w:rPr>
                <w:sz w:val="22"/>
                <w:szCs w:val="22"/>
              </w:rPr>
            </w:pPr>
            <w:r w:rsidRPr="000D0F5E">
              <w:rPr>
                <w:sz w:val="22"/>
                <w:szCs w:val="22"/>
              </w:rPr>
              <w:t>6</w:t>
            </w:r>
          </w:p>
        </w:tc>
        <w:tc>
          <w:tcPr>
            <w:tcW w:w="426" w:type="pct"/>
            <w:vAlign w:val="center"/>
          </w:tcPr>
          <w:p w:rsidR="000D0F5E" w:rsidRPr="000D0F5E" w:rsidRDefault="000D0F5E" w:rsidP="000D0F5E">
            <w:pPr>
              <w:jc w:val="center"/>
              <w:rPr>
                <w:sz w:val="22"/>
                <w:szCs w:val="22"/>
              </w:rPr>
            </w:pPr>
            <w:r w:rsidRPr="000D0F5E">
              <w:rPr>
                <w:sz w:val="22"/>
                <w:szCs w:val="22"/>
              </w:rPr>
              <w:t>7</w:t>
            </w:r>
          </w:p>
        </w:tc>
      </w:tr>
      <w:tr w:rsidR="000D0F5E" w:rsidRPr="000D0F5E" w:rsidTr="000D0F5E">
        <w:trPr>
          <w:jc w:val="center"/>
        </w:trPr>
        <w:tc>
          <w:tcPr>
            <w:tcW w:w="1571" w:type="pct"/>
            <w:vAlign w:val="center"/>
          </w:tcPr>
          <w:p w:rsidR="000D0F5E" w:rsidRPr="000D0F5E" w:rsidRDefault="000D0F5E" w:rsidP="000D0F5E">
            <w:pPr>
              <w:rPr>
                <w:sz w:val="22"/>
                <w:szCs w:val="22"/>
              </w:rPr>
            </w:pPr>
            <w:r w:rsidRPr="000D0F5E">
              <w:rPr>
                <w:sz w:val="22"/>
                <w:szCs w:val="22"/>
              </w:rPr>
              <w:t>Взвешенные вещества</w:t>
            </w:r>
          </w:p>
        </w:tc>
        <w:tc>
          <w:tcPr>
            <w:tcW w:w="572" w:type="pct"/>
            <w:vAlign w:val="center"/>
          </w:tcPr>
          <w:p w:rsidR="000D0F5E" w:rsidRPr="000D0F5E" w:rsidRDefault="000D0F5E" w:rsidP="000D0F5E">
            <w:pPr>
              <w:jc w:val="center"/>
              <w:rPr>
                <w:sz w:val="22"/>
                <w:szCs w:val="22"/>
              </w:rPr>
            </w:pPr>
            <w:r w:rsidRPr="000D0F5E">
              <w:rPr>
                <w:sz w:val="22"/>
                <w:szCs w:val="22"/>
              </w:rPr>
              <w:t>41</w:t>
            </w:r>
          </w:p>
        </w:tc>
        <w:tc>
          <w:tcPr>
            <w:tcW w:w="622" w:type="pct"/>
            <w:vAlign w:val="center"/>
          </w:tcPr>
          <w:p w:rsidR="000D0F5E" w:rsidRPr="000D0F5E" w:rsidRDefault="000D0F5E" w:rsidP="000D0F5E">
            <w:pPr>
              <w:jc w:val="center"/>
              <w:rPr>
                <w:sz w:val="22"/>
                <w:szCs w:val="22"/>
              </w:rPr>
            </w:pPr>
            <w:r w:rsidRPr="000D0F5E">
              <w:rPr>
                <w:sz w:val="22"/>
                <w:szCs w:val="22"/>
              </w:rPr>
              <w:t>-</w:t>
            </w:r>
          </w:p>
        </w:tc>
        <w:tc>
          <w:tcPr>
            <w:tcW w:w="550" w:type="pct"/>
            <w:vAlign w:val="center"/>
          </w:tcPr>
          <w:p w:rsidR="000D0F5E" w:rsidRPr="000D0F5E" w:rsidRDefault="000D0F5E" w:rsidP="000D0F5E">
            <w:pPr>
              <w:jc w:val="center"/>
              <w:rPr>
                <w:sz w:val="22"/>
                <w:szCs w:val="22"/>
              </w:rPr>
            </w:pPr>
            <w:r w:rsidRPr="000D0F5E">
              <w:rPr>
                <w:sz w:val="22"/>
                <w:szCs w:val="22"/>
              </w:rPr>
              <w:t>0,350</w:t>
            </w:r>
          </w:p>
        </w:tc>
        <w:tc>
          <w:tcPr>
            <w:tcW w:w="823" w:type="pct"/>
            <w:vAlign w:val="center"/>
          </w:tcPr>
          <w:p w:rsidR="000D0F5E" w:rsidRPr="000D0F5E" w:rsidRDefault="000D0F5E" w:rsidP="000D0F5E">
            <w:pPr>
              <w:jc w:val="center"/>
              <w:rPr>
                <w:sz w:val="22"/>
                <w:szCs w:val="22"/>
              </w:rPr>
            </w:pPr>
            <w:r w:rsidRPr="000D0F5E">
              <w:rPr>
                <w:sz w:val="22"/>
                <w:szCs w:val="22"/>
              </w:rPr>
              <w:t>14.06-12ч</w:t>
            </w:r>
          </w:p>
        </w:tc>
        <w:tc>
          <w:tcPr>
            <w:tcW w:w="436" w:type="pct"/>
            <w:vAlign w:val="center"/>
          </w:tcPr>
          <w:p w:rsidR="000D0F5E" w:rsidRPr="000D0F5E" w:rsidRDefault="000D0F5E" w:rsidP="000D0F5E">
            <w:pPr>
              <w:jc w:val="center"/>
              <w:rPr>
                <w:sz w:val="22"/>
                <w:szCs w:val="22"/>
              </w:rPr>
            </w:pPr>
            <w:r w:rsidRPr="000D0F5E">
              <w:rPr>
                <w:sz w:val="22"/>
                <w:szCs w:val="22"/>
              </w:rPr>
              <w:t>-</w:t>
            </w:r>
          </w:p>
        </w:tc>
        <w:tc>
          <w:tcPr>
            <w:tcW w:w="426" w:type="pct"/>
            <w:vAlign w:val="center"/>
          </w:tcPr>
          <w:p w:rsidR="000D0F5E" w:rsidRPr="000D0F5E" w:rsidRDefault="000D0F5E" w:rsidP="000D0F5E">
            <w:pPr>
              <w:jc w:val="center"/>
              <w:rPr>
                <w:sz w:val="22"/>
                <w:szCs w:val="22"/>
              </w:rPr>
            </w:pPr>
            <w:r w:rsidRPr="000D0F5E">
              <w:rPr>
                <w:sz w:val="22"/>
                <w:szCs w:val="22"/>
              </w:rPr>
              <w:t>0,7</w:t>
            </w:r>
          </w:p>
        </w:tc>
      </w:tr>
      <w:tr w:rsidR="000D0F5E" w:rsidRPr="000D0F5E" w:rsidTr="000D0F5E">
        <w:trPr>
          <w:jc w:val="center"/>
        </w:trPr>
        <w:tc>
          <w:tcPr>
            <w:tcW w:w="1571" w:type="pct"/>
            <w:vAlign w:val="center"/>
          </w:tcPr>
          <w:p w:rsidR="000D0F5E" w:rsidRPr="000D0F5E" w:rsidRDefault="000D0F5E" w:rsidP="000D0F5E">
            <w:pPr>
              <w:rPr>
                <w:sz w:val="22"/>
                <w:szCs w:val="22"/>
              </w:rPr>
            </w:pPr>
            <w:r w:rsidRPr="000D0F5E">
              <w:rPr>
                <w:sz w:val="22"/>
                <w:szCs w:val="22"/>
              </w:rPr>
              <w:t>Диоксид серы</w:t>
            </w:r>
          </w:p>
        </w:tc>
        <w:tc>
          <w:tcPr>
            <w:tcW w:w="572" w:type="pct"/>
            <w:vAlign w:val="center"/>
          </w:tcPr>
          <w:p w:rsidR="000D0F5E" w:rsidRPr="000D0F5E" w:rsidRDefault="000D0F5E" w:rsidP="000D0F5E">
            <w:pPr>
              <w:jc w:val="center"/>
              <w:rPr>
                <w:sz w:val="22"/>
                <w:szCs w:val="22"/>
              </w:rPr>
            </w:pPr>
            <w:r w:rsidRPr="000D0F5E">
              <w:rPr>
                <w:sz w:val="22"/>
                <w:szCs w:val="22"/>
              </w:rPr>
              <w:t>41</w:t>
            </w:r>
          </w:p>
        </w:tc>
        <w:tc>
          <w:tcPr>
            <w:tcW w:w="622" w:type="pct"/>
            <w:vAlign w:val="center"/>
          </w:tcPr>
          <w:p w:rsidR="000D0F5E" w:rsidRPr="000D0F5E" w:rsidRDefault="000D0F5E" w:rsidP="000D0F5E">
            <w:pPr>
              <w:jc w:val="center"/>
              <w:rPr>
                <w:sz w:val="22"/>
                <w:szCs w:val="22"/>
              </w:rPr>
            </w:pPr>
            <w:r w:rsidRPr="000D0F5E">
              <w:rPr>
                <w:sz w:val="22"/>
                <w:szCs w:val="22"/>
              </w:rPr>
              <w:t>-</w:t>
            </w:r>
          </w:p>
        </w:tc>
        <w:tc>
          <w:tcPr>
            <w:tcW w:w="550" w:type="pct"/>
            <w:vAlign w:val="center"/>
          </w:tcPr>
          <w:p w:rsidR="000D0F5E" w:rsidRPr="000D0F5E" w:rsidRDefault="000D0F5E" w:rsidP="000D0F5E">
            <w:pPr>
              <w:jc w:val="center"/>
              <w:rPr>
                <w:sz w:val="22"/>
                <w:szCs w:val="22"/>
              </w:rPr>
            </w:pPr>
            <w:r w:rsidRPr="000D0F5E">
              <w:rPr>
                <w:sz w:val="22"/>
                <w:szCs w:val="22"/>
              </w:rPr>
              <w:t>0,500</w:t>
            </w:r>
          </w:p>
        </w:tc>
        <w:tc>
          <w:tcPr>
            <w:tcW w:w="823" w:type="pct"/>
            <w:vAlign w:val="center"/>
          </w:tcPr>
          <w:p w:rsidR="000D0F5E" w:rsidRPr="000D0F5E" w:rsidRDefault="000D0F5E" w:rsidP="000D0F5E">
            <w:pPr>
              <w:jc w:val="center"/>
              <w:rPr>
                <w:sz w:val="22"/>
                <w:szCs w:val="22"/>
              </w:rPr>
            </w:pPr>
            <w:r w:rsidRPr="000D0F5E">
              <w:rPr>
                <w:sz w:val="22"/>
                <w:szCs w:val="22"/>
              </w:rPr>
              <w:t>02.08-12ч</w:t>
            </w:r>
          </w:p>
        </w:tc>
        <w:tc>
          <w:tcPr>
            <w:tcW w:w="436" w:type="pct"/>
            <w:vAlign w:val="center"/>
          </w:tcPr>
          <w:p w:rsidR="000D0F5E" w:rsidRPr="000D0F5E" w:rsidRDefault="000D0F5E" w:rsidP="000D0F5E">
            <w:pPr>
              <w:jc w:val="center"/>
              <w:rPr>
                <w:sz w:val="22"/>
                <w:szCs w:val="22"/>
              </w:rPr>
            </w:pPr>
            <w:r w:rsidRPr="000D0F5E">
              <w:rPr>
                <w:sz w:val="22"/>
                <w:szCs w:val="22"/>
              </w:rPr>
              <w:t>-</w:t>
            </w:r>
          </w:p>
        </w:tc>
        <w:tc>
          <w:tcPr>
            <w:tcW w:w="426" w:type="pct"/>
            <w:vAlign w:val="center"/>
          </w:tcPr>
          <w:p w:rsidR="000D0F5E" w:rsidRPr="000D0F5E" w:rsidRDefault="000D0F5E" w:rsidP="000D0F5E">
            <w:pPr>
              <w:jc w:val="center"/>
              <w:rPr>
                <w:sz w:val="22"/>
                <w:szCs w:val="22"/>
              </w:rPr>
            </w:pPr>
            <w:r w:rsidRPr="000D0F5E">
              <w:rPr>
                <w:sz w:val="22"/>
                <w:szCs w:val="22"/>
              </w:rPr>
              <w:t>1,0</w:t>
            </w:r>
          </w:p>
        </w:tc>
      </w:tr>
      <w:tr w:rsidR="000D0F5E" w:rsidRPr="000D0F5E" w:rsidTr="000D0F5E">
        <w:trPr>
          <w:jc w:val="center"/>
        </w:trPr>
        <w:tc>
          <w:tcPr>
            <w:tcW w:w="1571" w:type="pct"/>
            <w:vAlign w:val="center"/>
          </w:tcPr>
          <w:p w:rsidR="000D0F5E" w:rsidRPr="000D0F5E" w:rsidRDefault="000D0F5E" w:rsidP="000D0F5E">
            <w:pPr>
              <w:rPr>
                <w:sz w:val="22"/>
                <w:szCs w:val="22"/>
              </w:rPr>
            </w:pPr>
            <w:r w:rsidRPr="000D0F5E">
              <w:rPr>
                <w:sz w:val="22"/>
                <w:szCs w:val="22"/>
              </w:rPr>
              <w:t>Углерода оксид</w:t>
            </w:r>
          </w:p>
        </w:tc>
        <w:tc>
          <w:tcPr>
            <w:tcW w:w="572" w:type="pct"/>
            <w:vAlign w:val="center"/>
          </w:tcPr>
          <w:p w:rsidR="000D0F5E" w:rsidRPr="000D0F5E" w:rsidRDefault="000D0F5E" w:rsidP="000D0F5E">
            <w:pPr>
              <w:jc w:val="center"/>
              <w:rPr>
                <w:sz w:val="22"/>
                <w:szCs w:val="22"/>
              </w:rPr>
            </w:pPr>
            <w:r w:rsidRPr="000D0F5E">
              <w:rPr>
                <w:sz w:val="22"/>
                <w:szCs w:val="22"/>
              </w:rPr>
              <w:t>41</w:t>
            </w:r>
          </w:p>
        </w:tc>
        <w:tc>
          <w:tcPr>
            <w:tcW w:w="622" w:type="pct"/>
            <w:vAlign w:val="center"/>
          </w:tcPr>
          <w:p w:rsidR="000D0F5E" w:rsidRPr="000D0F5E" w:rsidRDefault="000D0F5E" w:rsidP="000D0F5E">
            <w:pPr>
              <w:jc w:val="center"/>
              <w:rPr>
                <w:sz w:val="22"/>
                <w:szCs w:val="22"/>
              </w:rPr>
            </w:pPr>
            <w:r w:rsidRPr="000D0F5E">
              <w:rPr>
                <w:sz w:val="22"/>
                <w:szCs w:val="22"/>
              </w:rPr>
              <w:t>-</w:t>
            </w:r>
          </w:p>
        </w:tc>
        <w:tc>
          <w:tcPr>
            <w:tcW w:w="550" w:type="pct"/>
            <w:vAlign w:val="center"/>
          </w:tcPr>
          <w:p w:rsidR="000D0F5E" w:rsidRPr="000D0F5E" w:rsidRDefault="000D0F5E" w:rsidP="000D0F5E">
            <w:pPr>
              <w:jc w:val="center"/>
              <w:rPr>
                <w:sz w:val="22"/>
                <w:szCs w:val="22"/>
              </w:rPr>
            </w:pPr>
            <w:r w:rsidRPr="000D0F5E">
              <w:rPr>
                <w:sz w:val="22"/>
                <w:szCs w:val="22"/>
              </w:rPr>
              <w:t>2,7</w:t>
            </w:r>
          </w:p>
        </w:tc>
        <w:tc>
          <w:tcPr>
            <w:tcW w:w="823" w:type="pct"/>
            <w:vAlign w:val="center"/>
          </w:tcPr>
          <w:p w:rsidR="000D0F5E" w:rsidRPr="000D0F5E" w:rsidRDefault="000D0F5E" w:rsidP="000D0F5E">
            <w:pPr>
              <w:jc w:val="center"/>
              <w:rPr>
                <w:sz w:val="22"/>
                <w:szCs w:val="22"/>
              </w:rPr>
            </w:pPr>
            <w:r w:rsidRPr="000D0F5E">
              <w:rPr>
                <w:sz w:val="22"/>
                <w:szCs w:val="22"/>
              </w:rPr>
              <w:t>01.02-10ч</w:t>
            </w:r>
          </w:p>
        </w:tc>
        <w:tc>
          <w:tcPr>
            <w:tcW w:w="436" w:type="pct"/>
            <w:vAlign w:val="center"/>
          </w:tcPr>
          <w:p w:rsidR="000D0F5E" w:rsidRPr="000D0F5E" w:rsidRDefault="000D0F5E" w:rsidP="000D0F5E">
            <w:pPr>
              <w:jc w:val="center"/>
              <w:rPr>
                <w:sz w:val="22"/>
                <w:szCs w:val="22"/>
              </w:rPr>
            </w:pPr>
            <w:r w:rsidRPr="000D0F5E">
              <w:rPr>
                <w:sz w:val="22"/>
                <w:szCs w:val="22"/>
              </w:rPr>
              <w:t>-</w:t>
            </w:r>
          </w:p>
        </w:tc>
        <w:tc>
          <w:tcPr>
            <w:tcW w:w="426" w:type="pct"/>
            <w:vAlign w:val="center"/>
          </w:tcPr>
          <w:p w:rsidR="000D0F5E" w:rsidRPr="000D0F5E" w:rsidRDefault="000D0F5E" w:rsidP="000D0F5E">
            <w:pPr>
              <w:jc w:val="center"/>
              <w:rPr>
                <w:sz w:val="22"/>
                <w:szCs w:val="22"/>
              </w:rPr>
            </w:pPr>
            <w:r w:rsidRPr="000D0F5E">
              <w:rPr>
                <w:sz w:val="22"/>
                <w:szCs w:val="22"/>
              </w:rPr>
              <w:t>0,5</w:t>
            </w:r>
          </w:p>
        </w:tc>
      </w:tr>
      <w:tr w:rsidR="000D0F5E" w:rsidRPr="000D0F5E" w:rsidTr="000D0F5E">
        <w:trPr>
          <w:jc w:val="center"/>
        </w:trPr>
        <w:tc>
          <w:tcPr>
            <w:tcW w:w="1571" w:type="pct"/>
            <w:vAlign w:val="center"/>
          </w:tcPr>
          <w:p w:rsidR="000D0F5E" w:rsidRPr="000D0F5E" w:rsidRDefault="000D0F5E" w:rsidP="000D0F5E">
            <w:pPr>
              <w:rPr>
                <w:sz w:val="22"/>
                <w:szCs w:val="22"/>
              </w:rPr>
            </w:pPr>
            <w:r w:rsidRPr="000D0F5E">
              <w:rPr>
                <w:sz w:val="22"/>
                <w:szCs w:val="22"/>
              </w:rPr>
              <w:t>Азота диоксид</w:t>
            </w:r>
          </w:p>
        </w:tc>
        <w:tc>
          <w:tcPr>
            <w:tcW w:w="572" w:type="pct"/>
            <w:vAlign w:val="center"/>
          </w:tcPr>
          <w:p w:rsidR="000D0F5E" w:rsidRPr="000D0F5E" w:rsidRDefault="000D0F5E" w:rsidP="000D0F5E">
            <w:pPr>
              <w:jc w:val="center"/>
              <w:rPr>
                <w:sz w:val="22"/>
                <w:szCs w:val="22"/>
              </w:rPr>
            </w:pPr>
            <w:r w:rsidRPr="000D0F5E">
              <w:rPr>
                <w:sz w:val="22"/>
                <w:szCs w:val="22"/>
              </w:rPr>
              <w:t>41</w:t>
            </w:r>
          </w:p>
        </w:tc>
        <w:tc>
          <w:tcPr>
            <w:tcW w:w="622" w:type="pct"/>
            <w:vAlign w:val="center"/>
          </w:tcPr>
          <w:p w:rsidR="000D0F5E" w:rsidRPr="000D0F5E" w:rsidRDefault="000D0F5E" w:rsidP="000D0F5E">
            <w:pPr>
              <w:jc w:val="center"/>
              <w:rPr>
                <w:sz w:val="22"/>
                <w:szCs w:val="22"/>
              </w:rPr>
            </w:pPr>
            <w:r w:rsidRPr="000D0F5E">
              <w:rPr>
                <w:sz w:val="22"/>
                <w:szCs w:val="22"/>
              </w:rPr>
              <w:t>-</w:t>
            </w:r>
          </w:p>
        </w:tc>
        <w:tc>
          <w:tcPr>
            <w:tcW w:w="550" w:type="pct"/>
            <w:vAlign w:val="center"/>
          </w:tcPr>
          <w:p w:rsidR="000D0F5E" w:rsidRPr="000D0F5E" w:rsidRDefault="000D0F5E" w:rsidP="000D0F5E">
            <w:pPr>
              <w:jc w:val="center"/>
              <w:rPr>
                <w:sz w:val="22"/>
                <w:szCs w:val="22"/>
              </w:rPr>
            </w:pPr>
            <w:r w:rsidRPr="000D0F5E">
              <w:rPr>
                <w:sz w:val="22"/>
                <w:szCs w:val="22"/>
              </w:rPr>
              <w:t>0,070</w:t>
            </w:r>
          </w:p>
        </w:tc>
        <w:tc>
          <w:tcPr>
            <w:tcW w:w="823" w:type="pct"/>
            <w:vAlign w:val="center"/>
          </w:tcPr>
          <w:p w:rsidR="000D0F5E" w:rsidRPr="000D0F5E" w:rsidRDefault="000D0F5E" w:rsidP="000D0F5E">
            <w:pPr>
              <w:jc w:val="center"/>
              <w:rPr>
                <w:sz w:val="22"/>
                <w:szCs w:val="22"/>
              </w:rPr>
            </w:pPr>
            <w:r w:rsidRPr="000D0F5E">
              <w:rPr>
                <w:sz w:val="22"/>
                <w:szCs w:val="22"/>
              </w:rPr>
              <w:t>29.03-10ч</w:t>
            </w:r>
          </w:p>
        </w:tc>
        <w:tc>
          <w:tcPr>
            <w:tcW w:w="436" w:type="pct"/>
            <w:vAlign w:val="center"/>
          </w:tcPr>
          <w:p w:rsidR="000D0F5E" w:rsidRPr="000D0F5E" w:rsidRDefault="000D0F5E" w:rsidP="000D0F5E">
            <w:pPr>
              <w:jc w:val="center"/>
              <w:rPr>
                <w:sz w:val="22"/>
                <w:szCs w:val="22"/>
              </w:rPr>
            </w:pPr>
            <w:r w:rsidRPr="000D0F5E">
              <w:rPr>
                <w:sz w:val="22"/>
                <w:szCs w:val="22"/>
              </w:rPr>
              <w:t>-</w:t>
            </w:r>
          </w:p>
        </w:tc>
        <w:tc>
          <w:tcPr>
            <w:tcW w:w="426" w:type="pct"/>
            <w:vAlign w:val="center"/>
          </w:tcPr>
          <w:p w:rsidR="000D0F5E" w:rsidRPr="000D0F5E" w:rsidRDefault="000D0F5E" w:rsidP="000D0F5E">
            <w:pPr>
              <w:jc w:val="center"/>
              <w:rPr>
                <w:sz w:val="22"/>
                <w:szCs w:val="22"/>
              </w:rPr>
            </w:pPr>
            <w:r w:rsidRPr="000D0F5E">
              <w:rPr>
                <w:sz w:val="22"/>
                <w:szCs w:val="22"/>
              </w:rPr>
              <w:t>0,4</w:t>
            </w:r>
          </w:p>
        </w:tc>
      </w:tr>
      <w:tr w:rsidR="000D0F5E" w:rsidRPr="000D0F5E" w:rsidTr="000D0F5E">
        <w:trPr>
          <w:jc w:val="center"/>
        </w:trPr>
        <w:tc>
          <w:tcPr>
            <w:tcW w:w="1571" w:type="pct"/>
            <w:tcBorders>
              <w:bottom w:val="nil"/>
              <w:right w:val="nil"/>
            </w:tcBorders>
            <w:vAlign w:val="center"/>
          </w:tcPr>
          <w:p w:rsidR="000D0F5E" w:rsidRPr="000D0F5E" w:rsidRDefault="000D0F5E" w:rsidP="000D0F5E">
            <w:pPr>
              <w:rPr>
                <w:sz w:val="22"/>
                <w:szCs w:val="22"/>
              </w:rPr>
            </w:pPr>
            <w:r w:rsidRPr="000D0F5E">
              <w:rPr>
                <w:sz w:val="22"/>
                <w:szCs w:val="22"/>
              </w:rPr>
              <w:t>В целом по городу             СИ</w:t>
            </w:r>
          </w:p>
        </w:tc>
        <w:tc>
          <w:tcPr>
            <w:tcW w:w="572" w:type="pct"/>
            <w:tcBorders>
              <w:left w:val="nil"/>
              <w:bottom w:val="nil"/>
              <w:right w:val="nil"/>
            </w:tcBorders>
            <w:vAlign w:val="center"/>
          </w:tcPr>
          <w:p w:rsidR="000D0F5E" w:rsidRPr="000D0F5E" w:rsidRDefault="000D0F5E" w:rsidP="000D0F5E">
            <w:pPr>
              <w:jc w:val="center"/>
              <w:rPr>
                <w:sz w:val="22"/>
                <w:szCs w:val="22"/>
              </w:rPr>
            </w:pPr>
          </w:p>
        </w:tc>
        <w:tc>
          <w:tcPr>
            <w:tcW w:w="622" w:type="pct"/>
            <w:tcBorders>
              <w:left w:val="nil"/>
              <w:bottom w:val="nil"/>
              <w:right w:val="nil"/>
            </w:tcBorders>
            <w:vAlign w:val="center"/>
          </w:tcPr>
          <w:p w:rsidR="000D0F5E" w:rsidRPr="000D0F5E" w:rsidRDefault="000D0F5E" w:rsidP="000D0F5E">
            <w:pPr>
              <w:jc w:val="center"/>
              <w:rPr>
                <w:sz w:val="22"/>
                <w:szCs w:val="22"/>
              </w:rPr>
            </w:pPr>
          </w:p>
        </w:tc>
        <w:tc>
          <w:tcPr>
            <w:tcW w:w="550" w:type="pct"/>
            <w:tcBorders>
              <w:left w:val="nil"/>
              <w:bottom w:val="nil"/>
              <w:right w:val="nil"/>
            </w:tcBorders>
            <w:vAlign w:val="center"/>
          </w:tcPr>
          <w:p w:rsidR="000D0F5E" w:rsidRPr="000D0F5E" w:rsidRDefault="000D0F5E" w:rsidP="000D0F5E">
            <w:pPr>
              <w:jc w:val="center"/>
              <w:rPr>
                <w:sz w:val="22"/>
                <w:szCs w:val="22"/>
              </w:rPr>
            </w:pPr>
          </w:p>
        </w:tc>
        <w:tc>
          <w:tcPr>
            <w:tcW w:w="823" w:type="pct"/>
            <w:tcBorders>
              <w:left w:val="nil"/>
              <w:bottom w:val="nil"/>
              <w:right w:val="nil"/>
            </w:tcBorders>
            <w:vAlign w:val="center"/>
          </w:tcPr>
          <w:p w:rsidR="000D0F5E" w:rsidRPr="000D0F5E" w:rsidRDefault="000D0F5E" w:rsidP="000D0F5E">
            <w:pPr>
              <w:jc w:val="center"/>
              <w:rPr>
                <w:sz w:val="22"/>
                <w:szCs w:val="22"/>
              </w:rPr>
            </w:pPr>
          </w:p>
        </w:tc>
        <w:tc>
          <w:tcPr>
            <w:tcW w:w="436" w:type="pct"/>
            <w:tcBorders>
              <w:left w:val="nil"/>
              <w:bottom w:val="nil"/>
              <w:right w:val="nil"/>
            </w:tcBorders>
            <w:vAlign w:val="center"/>
          </w:tcPr>
          <w:p w:rsidR="000D0F5E" w:rsidRPr="000D0F5E" w:rsidRDefault="000D0F5E" w:rsidP="000D0F5E">
            <w:pPr>
              <w:jc w:val="center"/>
              <w:rPr>
                <w:sz w:val="22"/>
                <w:szCs w:val="22"/>
              </w:rPr>
            </w:pPr>
          </w:p>
        </w:tc>
        <w:tc>
          <w:tcPr>
            <w:tcW w:w="426" w:type="pct"/>
            <w:tcBorders>
              <w:left w:val="nil"/>
              <w:bottom w:val="nil"/>
            </w:tcBorders>
            <w:vAlign w:val="center"/>
          </w:tcPr>
          <w:p w:rsidR="000D0F5E" w:rsidRPr="000D0F5E" w:rsidRDefault="000D0F5E" w:rsidP="000D0F5E">
            <w:pPr>
              <w:jc w:val="center"/>
              <w:rPr>
                <w:sz w:val="22"/>
                <w:szCs w:val="22"/>
              </w:rPr>
            </w:pPr>
            <w:r w:rsidRPr="000D0F5E">
              <w:rPr>
                <w:sz w:val="22"/>
                <w:szCs w:val="22"/>
              </w:rPr>
              <w:t>1,0</w:t>
            </w:r>
          </w:p>
        </w:tc>
      </w:tr>
      <w:tr w:rsidR="000D0F5E" w:rsidRPr="000D0F5E" w:rsidTr="000D0F5E">
        <w:trPr>
          <w:jc w:val="center"/>
        </w:trPr>
        <w:tc>
          <w:tcPr>
            <w:tcW w:w="1571" w:type="pct"/>
            <w:tcBorders>
              <w:top w:val="nil"/>
              <w:bottom w:val="single" w:sz="2" w:space="0" w:color="auto"/>
              <w:right w:val="nil"/>
            </w:tcBorders>
            <w:vAlign w:val="center"/>
          </w:tcPr>
          <w:p w:rsidR="000D0F5E" w:rsidRPr="000D0F5E" w:rsidRDefault="000D0F5E" w:rsidP="000D0F5E">
            <w:pPr>
              <w:jc w:val="right"/>
              <w:rPr>
                <w:sz w:val="22"/>
                <w:szCs w:val="22"/>
              </w:rPr>
            </w:pPr>
            <w:r w:rsidRPr="000D0F5E">
              <w:rPr>
                <w:sz w:val="22"/>
                <w:szCs w:val="22"/>
              </w:rPr>
              <w:t>НП</w:t>
            </w:r>
          </w:p>
        </w:tc>
        <w:tc>
          <w:tcPr>
            <w:tcW w:w="572" w:type="pct"/>
            <w:tcBorders>
              <w:top w:val="nil"/>
              <w:left w:val="nil"/>
              <w:bottom w:val="single" w:sz="2" w:space="0" w:color="auto"/>
              <w:right w:val="nil"/>
            </w:tcBorders>
            <w:vAlign w:val="center"/>
          </w:tcPr>
          <w:p w:rsidR="000D0F5E" w:rsidRPr="000D0F5E" w:rsidRDefault="000D0F5E" w:rsidP="000D0F5E">
            <w:pPr>
              <w:jc w:val="center"/>
              <w:rPr>
                <w:sz w:val="22"/>
                <w:szCs w:val="22"/>
              </w:rPr>
            </w:pPr>
          </w:p>
        </w:tc>
        <w:tc>
          <w:tcPr>
            <w:tcW w:w="622" w:type="pct"/>
            <w:tcBorders>
              <w:top w:val="nil"/>
              <w:left w:val="nil"/>
              <w:bottom w:val="single" w:sz="2" w:space="0" w:color="auto"/>
              <w:right w:val="nil"/>
            </w:tcBorders>
            <w:vAlign w:val="center"/>
          </w:tcPr>
          <w:p w:rsidR="000D0F5E" w:rsidRPr="000D0F5E" w:rsidRDefault="000D0F5E" w:rsidP="000D0F5E">
            <w:pPr>
              <w:jc w:val="center"/>
              <w:rPr>
                <w:sz w:val="22"/>
                <w:szCs w:val="22"/>
              </w:rPr>
            </w:pPr>
          </w:p>
        </w:tc>
        <w:tc>
          <w:tcPr>
            <w:tcW w:w="550" w:type="pct"/>
            <w:tcBorders>
              <w:top w:val="nil"/>
              <w:left w:val="nil"/>
              <w:bottom w:val="single" w:sz="2" w:space="0" w:color="auto"/>
              <w:right w:val="nil"/>
            </w:tcBorders>
            <w:vAlign w:val="center"/>
          </w:tcPr>
          <w:p w:rsidR="000D0F5E" w:rsidRPr="000D0F5E" w:rsidRDefault="000D0F5E" w:rsidP="000D0F5E">
            <w:pPr>
              <w:jc w:val="center"/>
              <w:rPr>
                <w:sz w:val="22"/>
                <w:szCs w:val="22"/>
              </w:rPr>
            </w:pPr>
          </w:p>
        </w:tc>
        <w:tc>
          <w:tcPr>
            <w:tcW w:w="823" w:type="pct"/>
            <w:tcBorders>
              <w:top w:val="nil"/>
              <w:left w:val="nil"/>
              <w:bottom w:val="single" w:sz="2" w:space="0" w:color="auto"/>
              <w:right w:val="nil"/>
            </w:tcBorders>
            <w:vAlign w:val="center"/>
          </w:tcPr>
          <w:p w:rsidR="000D0F5E" w:rsidRPr="000D0F5E" w:rsidRDefault="000D0F5E" w:rsidP="000D0F5E">
            <w:pPr>
              <w:jc w:val="center"/>
              <w:rPr>
                <w:sz w:val="22"/>
                <w:szCs w:val="22"/>
              </w:rPr>
            </w:pPr>
          </w:p>
        </w:tc>
        <w:tc>
          <w:tcPr>
            <w:tcW w:w="436" w:type="pct"/>
            <w:tcBorders>
              <w:top w:val="nil"/>
              <w:left w:val="nil"/>
              <w:bottom w:val="single" w:sz="2" w:space="0" w:color="auto"/>
              <w:right w:val="nil"/>
            </w:tcBorders>
            <w:vAlign w:val="center"/>
          </w:tcPr>
          <w:p w:rsidR="000D0F5E" w:rsidRPr="000D0F5E" w:rsidRDefault="000D0F5E" w:rsidP="000D0F5E">
            <w:pPr>
              <w:jc w:val="center"/>
              <w:rPr>
                <w:sz w:val="22"/>
                <w:szCs w:val="22"/>
              </w:rPr>
            </w:pPr>
            <w:r w:rsidRPr="000D0F5E">
              <w:rPr>
                <w:sz w:val="22"/>
                <w:szCs w:val="22"/>
              </w:rPr>
              <w:t>-</w:t>
            </w:r>
          </w:p>
        </w:tc>
        <w:tc>
          <w:tcPr>
            <w:tcW w:w="426" w:type="pct"/>
            <w:tcBorders>
              <w:top w:val="nil"/>
              <w:left w:val="nil"/>
              <w:bottom w:val="single" w:sz="2" w:space="0" w:color="auto"/>
            </w:tcBorders>
            <w:vAlign w:val="center"/>
          </w:tcPr>
          <w:p w:rsidR="000D0F5E" w:rsidRPr="000D0F5E" w:rsidRDefault="000D0F5E" w:rsidP="000D0F5E">
            <w:pPr>
              <w:jc w:val="center"/>
              <w:rPr>
                <w:sz w:val="22"/>
                <w:szCs w:val="22"/>
              </w:rPr>
            </w:pPr>
          </w:p>
        </w:tc>
      </w:tr>
    </w:tbl>
    <w:p w:rsidR="00E005EC" w:rsidRDefault="00E005EC" w:rsidP="000D0F5E">
      <w:pPr>
        <w:tabs>
          <w:tab w:val="left" w:pos="3840"/>
        </w:tabs>
        <w:suppressAutoHyphens/>
        <w:jc w:val="center"/>
        <w:rPr>
          <w:b/>
          <w:bCs/>
          <w:iCs/>
          <w:lang w:eastAsia="ar-SA"/>
        </w:rPr>
      </w:pPr>
    </w:p>
    <w:p w:rsidR="000D0F5E" w:rsidRPr="000D0F5E" w:rsidRDefault="000D0F5E" w:rsidP="000D0F5E">
      <w:pPr>
        <w:tabs>
          <w:tab w:val="left" w:pos="3840"/>
        </w:tabs>
        <w:suppressAutoHyphens/>
        <w:jc w:val="center"/>
        <w:rPr>
          <w:b/>
          <w:bCs/>
          <w:iCs/>
          <w:lang w:eastAsia="ar-SA"/>
        </w:rPr>
      </w:pPr>
      <w:r w:rsidRPr="000D0F5E">
        <w:rPr>
          <w:b/>
          <w:bCs/>
          <w:iCs/>
          <w:lang w:eastAsia="ar-SA"/>
        </w:rPr>
        <w:t>ТИХВИН</w:t>
      </w:r>
    </w:p>
    <w:p w:rsidR="000D0F5E" w:rsidRPr="000D0F5E" w:rsidRDefault="000D0F5E" w:rsidP="000D0F5E">
      <w:pPr>
        <w:ind w:firstLine="709"/>
        <w:jc w:val="both"/>
        <w:rPr>
          <w:szCs w:val="20"/>
        </w:rPr>
      </w:pPr>
      <w:r w:rsidRPr="000D0F5E">
        <w:rPr>
          <w:szCs w:val="20"/>
        </w:rPr>
        <w:t xml:space="preserve">Непрерывные наблюдения проводились на стационарном посту, расположенному по ул. Мебельной. Данные поста представлены в виде среднесуточных концентраций. Измерялись концентрации взвешенных веществ, диоксида серы, диоксида азота, оксида углерода. </w:t>
      </w:r>
    </w:p>
    <w:p w:rsidR="000D0F5E" w:rsidRPr="000D0F5E" w:rsidRDefault="000D0F5E" w:rsidP="000D0F5E">
      <w:pPr>
        <w:tabs>
          <w:tab w:val="left" w:pos="3840"/>
        </w:tabs>
        <w:suppressAutoHyphens/>
        <w:ind w:firstLine="709"/>
        <w:jc w:val="both"/>
        <w:rPr>
          <w:bCs/>
          <w:iCs/>
          <w:lang w:eastAsia="ar-SA"/>
        </w:rPr>
      </w:pPr>
      <w:r w:rsidRPr="000D0F5E">
        <w:rPr>
          <w:bCs/>
          <w:iCs/>
          <w:lang w:eastAsia="ar-SA"/>
        </w:rPr>
        <w:t>Результаты наблюдений свидетельствуют о низком уровне загрязнения атмосферного воздуха города. Средние за год концентрации всех определяемых веществ не превышали санитарных норм</w:t>
      </w:r>
    </w:p>
    <w:p w:rsidR="000D0F5E" w:rsidRPr="000D0F5E" w:rsidRDefault="000D0F5E" w:rsidP="000D0F5E">
      <w:pPr>
        <w:tabs>
          <w:tab w:val="left" w:pos="3840"/>
        </w:tabs>
        <w:suppressAutoHyphens/>
        <w:ind w:firstLine="709"/>
        <w:jc w:val="both"/>
        <w:rPr>
          <w:bCs/>
          <w:iCs/>
          <w:lang w:eastAsia="ar-SA"/>
        </w:rPr>
      </w:pPr>
      <w:r w:rsidRPr="000D0F5E">
        <w:rPr>
          <w:bCs/>
          <w:i/>
          <w:iCs/>
          <w:u w:val="single"/>
          <w:lang w:eastAsia="ar-SA"/>
        </w:rPr>
        <w:t>В целом по городу</w:t>
      </w:r>
      <w:r w:rsidRPr="000D0F5E">
        <w:rPr>
          <w:bCs/>
          <w:iCs/>
          <w:lang w:eastAsia="ar-SA"/>
        </w:rPr>
        <w:t xml:space="preserve"> уровень загрязнения воздуха всеми определяемыми примесями в январе-октябре был низкий. </w:t>
      </w:r>
    </w:p>
    <w:p w:rsidR="00E005EC" w:rsidRDefault="00E005EC" w:rsidP="00E005EC">
      <w:pPr>
        <w:jc w:val="center"/>
      </w:pPr>
    </w:p>
    <w:p w:rsidR="000D0F5E" w:rsidRPr="000D0F5E" w:rsidRDefault="000D0F5E" w:rsidP="00E005EC">
      <w:pPr>
        <w:jc w:val="center"/>
      </w:pPr>
      <w:r w:rsidRPr="000D0F5E">
        <w:t>Таблица 1</w:t>
      </w:r>
      <w:r w:rsidR="00E005EC">
        <w:t>3</w:t>
      </w:r>
      <w:r w:rsidRPr="000D0F5E">
        <w:t xml:space="preserve"> - Характеристики загрязнения атмосферы г. Тихвин за январь-ноябрь 2017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6"/>
        <w:gridCol w:w="1095"/>
        <w:gridCol w:w="1191"/>
        <w:gridCol w:w="1053"/>
        <w:gridCol w:w="1575"/>
        <w:gridCol w:w="835"/>
        <w:gridCol w:w="815"/>
      </w:tblGrid>
      <w:tr w:rsidR="000D0F5E" w:rsidRPr="000D0F5E" w:rsidTr="000D0F5E">
        <w:trPr>
          <w:trHeight w:val="93"/>
          <w:jc w:val="center"/>
        </w:trPr>
        <w:tc>
          <w:tcPr>
            <w:tcW w:w="1571" w:type="pct"/>
            <w:vMerge w:val="restart"/>
            <w:tcBorders>
              <w:bottom w:val="single" w:sz="4" w:space="0" w:color="auto"/>
            </w:tcBorders>
            <w:vAlign w:val="center"/>
          </w:tcPr>
          <w:p w:rsidR="000D0F5E" w:rsidRPr="000D0F5E" w:rsidRDefault="000D0F5E" w:rsidP="000D0F5E">
            <w:pPr>
              <w:jc w:val="center"/>
              <w:rPr>
                <w:sz w:val="22"/>
                <w:szCs w:val="22"/>
              </w:rPr>
            </w:pPr>
            <w:r w:rsidRPr="000D0F5E">
              <w:rPr>
                <w:sz w:val="22"/>
                <w:szCs w:val="22"/>
              </w:rPr>
              <w:t>Примесь</w:t>
            </w:r>
          </w:p>
        </w:tc>
        <w:tc>
          <w:tcPr>
            <w:tcW w:w="572" w:type="pct"/>
            <w:vMerge w:val="restart"/>
            <w:tcBorders>
              <w:bottom w:val="single" w:sz="4" w:space="0" w:color="auto"/>
            </w:tcBorders>
            <w:vAlign w:val="center"/>
          </w:tcPr>
          <w:p w:rsidR="000D0F5E" w:rsidRPr="000D0F5E" w:rsidRDefault="000D0F5E" w:rsidP="000D0F5E">
            <w:pPr>
              <w:jc w:val="center"/>
              <w:rPr>
                <w:sz w:val="22"/>
                <w:szCs w:val="22"/>
              </w:rPr>
            </w:pPr>
            <w:r w:rsidRPr="000D0F5E">
              <w:rPr>
                <w:sz w:val="22"/>
                <w:szCs w:val="22"/>
              </w:rPr>
              <w:t>Число</w:t>
            </w:r>
          </w:p>
          <w:p w:rsidR="000D0F5E" w:rsidRPr="000D0F5E" w:rsidRDefault="000D0F5E" w:rsidP="000D0F5E">
            <w:pPr>
              <w:jc w:val="center"/>
              <w:rPr>
                <w:sz w:val="22"/>
                <w:szCs w:val="22"/>
              </w:rPr>
            </w:pPr>
            <w:r w:rsidRPr="000D0F5E">
              <w:rPr>
                <w:sz w:val="22"/>
                <w:szCs w:val="22"/>
              </w:rPr>
              <w:t>набл.</w:t>
            </w:r>
          </w:p>
        </w:tc>
        <w:tc>
          <w:tcPr>
            <w:tcW w:w="1172" w:type="pct"/>
            <w:gridSpan w:val="2"/>
            <w:tcBorders>
              <w:bottom w:val="single" w:sz="4" w:space="0" w:color="auto"/>
            </w:tcBorders>
            <w:vAlign w:val="center"/>
          </w:tcPr>
          <w:p w:rsidR="000D0F5E" w:rsidRPr="000D0F5E" w:rsidRDefault="000D0F5E" w:rsidP="000D0F5E">
            <w:pPr>
              <w:jc w:val="center"/>
              <w:rPr>
                <w:sz w:val="22"/>
                <w:szCs w:val="22"/>
                <w:vertAlign w:val="superscript"/>
              </w:rPr>
            </w:pPr>
            <w:r w:rsidRPr="000D0F5E">
              <w:rPr>
                <w:sz w:val="22"/>
                <w:szCs w:val="22"/>
              </w:rPr>
              <w:t>Концентрация, мг/м</w:t>
            </w:r>
            <w:r w:rsidRPr="000D0F5E">
              <w:rPr>
                <w:sz w:val="22"/>
                <w:szCs w:val="22"/>
                <w:vertAlign w:val="superscript"/>
              </w:rPr>
              <w:t>3</w:t>
            </w:r>
          </w:p>
        </w:tc>
        <w:tc>
          <w:tcPr>
            <w:tcW w:w="823" w:type="pct"/>
            <w:vMerge w:val="restart"/>
            <w:tcBorders>
              <w:bottom w:val="single" w:sz="4" w:space="0" w:color="auto"/>
            </w:tcBorders>
            <w:vAlign w:val="center"/>
          </w:tcPr>
          <w:p w:rsidR="000D0F5E" w:rsidRPr="000D0F5E" w:rsidRDefault="000D0F5E" w:rsidP="000D0F5E">
            <w:pPr>
              <w:jc w:val="center"/>
              <w:rPr>
                <w:sz w:val="22"/>
                <w:szCs w:val="22"/>
              </w:rPr>
            </w:pPr>
            <w:r w:rsidRPr="000D0F5E">
              <w:rPr>
                <w:sz w:val="22"/>
                <w:szCs w:val="22"/>
              </w:rPr>
              <w:t>Дата,</w:t>
            </w:r>
          </w:p>
          <w:p w:rsidR="000D0F5E" w:rsidRPr="000D0F5E" w:rsidRDefault="000D0F5E" w:rsidP="000D0F5E">
            <w:pPr>
              <w:jc w:val="center"/>
              <w:rPr>
                <w:sz w:val="22"/>
                <w:szCs w:val="22"/>
              </w:rPr>
            </w:pPr>
            <w:r w:rsidRPr="000D0F5E">
              <w:rPr>
                <w:sz w:val="22"/>
                <w:szCs w:val="22"/>
              </w:rPr>
              <w:t>срок максим.</w:t>
            </w:r>
          </w:p>
        </w:tc>
        <w:tc>
          <w:tcPr>
            <w:tcW w:w="436" w:type="pct"/>
            <w:vMerge w:val="restart"/>
            <w:tcBorders>
              <w:bottom w:val="single" w:sz="4" w:space="0" w:color="auto"/>
            </w:tcBorders>
            <w:vAlign w:val="center"/>
          </w:tcPr>
          <w:p w:rsidR="000D0F5E" w:rsidRPr="000D0F5E" w:rsidRDefault="000D0F5E" w:rsidP="000D0F5E">
            <w:pPr>
              <w:jc w:val="center"/>
              <w:rPr>
                <w:sz w:val="22"/>
                <w:szCs w:val="22"/>
              </w:rPr>
            </w:pPr>
            <w:r w:rsidRPr="000D0F5E">
              <w:rPr>
                <w:sz w:val="22"/>
                <w:szCs w:val="22"/>
              </w:rPr>
              <w:t>НП,%</w:t>
            </w:r>
          </w:p>
        </w:tc>
        <w:tc>
          <w:tcPr>
            <w:tcW w:w="426" w:type="pct"/>
            <w:vMerge w:val="restart"/>
            <w:tcBorders>
              <w:bottom w:val="single" w:sz="4" w:space="0" w:color="auto"/>
            </w:tcBorders>
            <w:vAlign w:val="center"/>
          </w:tcPr>
          <w:p w:rsidR="000D0F5E" w:rsidRPr="000D0F5E" w:rsidRDefault="000D0F5E" w:rsidP="000D0F5E">
            <w:pPr>
              <w:jc w:val="center"/>
              <w:rPr>
                <w:sz w:val="22"/>
                <w:szCs w:val="22"/>
              </w:rPr>
            </w:pPr>
            <w:r w:rsidRPr="000D0F5E">
              <w:rPr>
                <w:sz w:val="22"/>
                <w:szCs w:val="22"/>
              </w:rPr>
              <w:t>СИ*</w:t>
            </w:r>
          </w:p>
        </w:tc>
      </w:tr>
      <w:tr w:rsidR="000D0F5E" w:rsidRPr="000D0F5E" w:rsidTr="000D0F5E">
        <w:trPr>
          <w:jc w:val="center"/>
        </w:trPr>
        <w:tc>
          <w:tcPr>
            <w:tcW w:w="1571" w:type="pct"/>
            <w:vMerge/>
          </w:tcPr>
          <w:p w:rsidR="000D0F5E" w:rsidRPr="000D0F5E" w:rsidRDefault="000D0F5E" w:rsidP="000D0F5E">
            <w:pPr>
              <w:jc w:val="both"/>
              <w:rPr>
                <w:sz w:val="22"/>
                <w:szCs w:val="22"/>
              </w:rPr>
            </w:pPr>
          </w:p>
        </w:tc>
        <w:tc>
          <w:tcPr>
            <w:tcW w:w="572" w:type="pct"/>
            <w:vMerge/>
          </w:tcPr>
          <w:p w:rsidR="000D0F5E" w:rsidRPr="000D0F5E" w:rsidRDefault="000D0F5E" w:rsidP="000D0F5E">
            <w:pPr>
              <w:jc w:val="center"/>
              <w:rPr>
                <w:sz w:val="22"/>
                <w:szCs w:val="22"/>
              </w:rPr>
            </w:pPr>
          </w:p>
        </w:tc>
        <w:tc>
          <w:tcPr>
            <w:tcW w:w="622" w:type="pct"/>
          </w:tcPr>
          <w:p w:rsidR="000D0F5E" w:rsidRPr="000D0F5E" w:rsidRDefault="000D0F5E" w:rsidP="000D0F5E">
            <w:pPr>
              <w:jc w:val="both"/>
              <w:rPr>
                <w:sz w:val="22"/>
                <w:szCs w:val="22"/>
              </w:rPr>
            </w:pPr>
            <w:r w:rsidRPr="000D0F5E">
              <w:rPr>
                <w:sz w:val="22"/>
                <w:szCs w:val="22"/>
              </w:rPr>
              <w:t>Средняя</w:t>
            </w:r>
          </w:p>
        </w:tc>
        <w:tc>
          <w:tcPr>
            <w:tcW w:w="550" w:type="pct"/>
          </w:tcPr>
          <w:p w:rsidR="000D0F5E" w:rsidRPr="000D0F5E" w:rsidRDefault="000D0F5E" w:rsidP="000D0F5E">
            <w:pPr>
              <w:jc w:val="both"/>
              <w:rPr>
                <w:sz w:val="22"/>
                <w:szCs w:val="22"/>
              </w:rPr>
            </w:pPr>
            <w:r w:rsidRPr="000D0F5E">
              <w:rPr>
                <w:sz w:val="22"/>
                <w:szCs w:val="22"/>
              </w:rPr>
              <w:t>Максим.</w:t>
            </w:r>
          </w:p>
        </w:tc>
        <w:tc>
          <w:tcPr>
            <w:tcW w:w="823" w:type="pct"/>
            <w:vMerge/>
          </w:tcPr>
          <w:p w:rsidR="000D0F5E" w:rsidRPr="000D0F5E" w:rsidRDefault="000D0F5E" w:rsidP="000D0F5E">
            <w:pPr>
              <w:jc w:val="both"/>
              <w:rPr>
                <w:sz w:val="22"/>
                <w:szCs w:val="22"/>
              </w:rPr>
            </w:pPr>
          </w:p>
        </w:tc>
        <w:tc>
          <w:tcPr>
            <w:tcW w:w="436" w:type="pct"/>
            <w:vMerge/>
          </w:tcPr>
          <w:p w:rsidR="000D0F5E" w:rsidRPr="000D0F5E" w:rsidRDefault="000D0F5E" w:rsidP="000D0F5E">
            <w:pPr>
              <w:jc w:val="both"/>
              <w:rPr>
                <w:sz w:val="22"/>
                <w:szCs w:val="22"/>
              </w:rPr>
            </w:pPr>
          </w:p>
        </w:tc>
        <w:tc>
          <w:tcPr>
            <w:tcW w:w="426" w:type="pct"/>
            <w:vMerge/>
          </w:tcPr>
          <w:p w:rsidR="000D0F5E" w:rsidRPr="000D0F5E" w:rsidRDefault="000D0F5E" w:rsidP="000D0F5E">
            <w:pPr>
              <w:jc w:val="both"/>
              <w:rPr>
                <w:sz w:val="22"/>
                <w:szCs w:val="22"/>
              </w:rPr>
            </w:pPr>
          </w:p>
        </w:tc>
      </w:tr>
      <w:tr w:rsidR="000D0F5E" w:rsidRPr="000D0F5E" w:rsidTr="000D0F5E">
        <w:trPr>
          <w:jc w:val="center"/>
        </w:trPr>
        <w:tc>
          <w:tcPr>
            <w:tcW w:w="1571" w:type="pct"/>
          </w:tcPr>
          <w:p w:rsidR="000D0F5E" w:rsidRPr="000D0F5E" w:rsidRDefault="000D0F5E" w:rsidP="000D0F5E">
            <w:pPr>
              <w:jc w:val="center"/>
              <w:rPr>
                <w:sz w:val="22"/>
                <w:szCs w:val="22"/>
              </w:rPr>
            </w:pPr>
            <w:r w:rsidRPr="000D0F5E">
              <w:rPr>
                <w:sz w:val="22"/>
                <w:szCs w:val="22"/>
              </w:rPr>
              <w:t>1</w:t>
            </w:r>
          </w:p>
        </w:tc>
        <w:tc>
          <w:tcPr>
            <w:tcW w:w="572" w:type="pct"/>
          </w:tcPr>
          <w:p w:rsidR="000D0F5E" w:rsidRPr="000D0F5E" w:rsidRDefault="000D0F5E" w:rsidP="000D0F5E">
            <w:pPr>
              <w:jc w:val="center"/>
              <w:rPr>
                <w:sz w:val="22"/>
                <w:szCs w:val="22"/>
              </w:rPr>
            </w:pPr>
            <w:r w:rsidRPr="000D0F5E">
              <w:rPr>
                <w:sz w:val="22"/>
                <w:szCs w:val="22"/>
              </w:rPr>
              <w:t>2</w:t>
            </w:r>
          </w:p>
        </w:tc>
        <w:tc>
          <w:tcPr>
            <w:tcW w:w="622" w:type="pct"/>
            <w:vAlign w:val="center"/>
          </w:tcPr>
          <w:p w:rsidR="000D0F5E" w:rsidRPr="000D0F5E" w:rsidRDefault="000D0F5E" w:rsidP="000D0F5E">
            <w:pPr>
              <w:jc w:val="center"/>
              <w:rPr>
                <w:sz w:val="22"/>
                <w:szCs w:val="22"/>
              </w:rPr>
            </w:pPr>
            <w:r w:rsidRPr="000D0F5E">
              <w:rPr>
                <w:sz w:val="22"/>
                <w:szCs w:val="22"/>
              </w:rPr>
              <w:t>3</w:t>
            </w:r>
          </w:p>
        </w:tc>
        <w:tc>
          <w:tcPr>
            <w:tcW w:w="550" w:type="pct"/>
            <w:vAlign w:val="center"/>
          </w:tcPr>
          <w:p w:rsidR="000D0F5E" w:rsidRPr="000D0F5E" w:rsidRDefault="000D0F5E" w:rsidP="000D0F5E">
            <w:pPr>
              <w:jc w:val="center"/>
              <w:rPr>
                <w:sz w:val="22"/>
                <w:szCs w:val="22"/>
              </w:rPr>
            </w:pPr>
            <w:r w:rsidRPr="000D0F5E">
              <w:rPr>
                <w:sz w:val="22"/>
                <w:szCs w:val="22"/>
              </w:rPr>
              <w:t>4</w:t>
            </w:r>
          </w:p>
        </w:tc>
        <w:tc>
          <w:tcPr>
            <w:tcW w:w="823" w:type="pct"/>
            <w:vAlign w:val="center"/>
          </w:tcPr>
          <w:p w:rsidR="000D0F5E" w:rsidRPr="000D0F5E" w:rsidRDefault="000D0F5E" w:rsidP="000D0F5E">
            <w:pPr>
              <w:jc w:val="center"/>
              <w:rPr>
                <w:sz w:val="22"/>
                <w:szCs w:val="22"/>
              </w:rPr>
            </w:pPr>
            <w:r w:rsidRPr="000D0F5E">
              <w:rPr>
                <w:sz w:val="22"/>
                <w:szCs w:val="22"/>
              </w:rPr>
              <w:t>5</w:t>
            </w:r>
          </w:p>
        </w:tc>
        <w:tc>
          <w:tcPr>
            <w:tcW w:w="436" w:type="pct"/>
            <w:vAlign w:val="center"/>
          </w:tcPr>
          <w:p w:rsidR="000D0F5E" w:rsidRPr="000D0F5E" w:rsidRDefault="000D0F5E" w:rsidP="000D0F5E">
            <w:pPr>
              <w:jc w:val="center"/>
              <w:rPr>
                <w:sz w:val="22"/>
                <w:szCs w:val="22"/>
              </w:rPr>
            </w:pPr>
            <w:r w:rsidRPr="000D0F5E">
              <w:rPr>
                <w:sz w:val="22"/>
                <w:szCs w:val="22"/>
              </w:rPr>
              <w:t>6</w:t>
            </w:r>
          </w:p>
        </w:tc>
        <w:tc>
          <w:tcPr>
            <w:tcW w:w="426" w:type="pct"/>
            <w:vAlign w:val="center"/>
          </w:tcPr>
          <w:p w:rsidR="000D0F5E" w:rsidRPr="000D0F5E" w:rsidRDefault="000D0F5E" w:rsidP="000D0F5E">
            <w:pPr>
              <w:jc w:val="center"/>
              <w:rPr>
                <w:sz w:val="22"/>
                <w:szCs w:val="22"/>
              </w:rPr>
            </w:pPr>
            <w:r w:rsidRPr="000D0F5E">
              <w:rPr>
                <w:sz w:val="22"/>
                <w:szCs w:val="22"/>
              </w:rPr>
              <w:t>7</w:t>
            </w:r>
          </w:p>
        </w:tc>
      </w:tr>
      <w:tr w:rsidR="000D0F5E" w:rsidRPr="000D0F5E" w:rsidTr="000D0F5E">
        <w:trPr>
          <w:jc w:val="center"/>
        </w:trPr>
        <w:tc>
          <w:tcPr>
            <w:tcW w:w="1571" w:type="pct"/>
            <w:tcMar>
              <w:left w:w="57" w:type="dxa"/>
              <w:right w:w="57" w:type="dxa"/>
            </w:tcMar>
            <w:vAlign w:val="center"/>
          </w:tcPr>
          <w:p w:rsidR="000D0F5E" w:rsidRPr="000D0F5E" w:rsidRDefault="000D0F5E" w:rsidP="000D0F5E">
            <w:pPr>
              <w:rPr>
                <w:sz w:val="22"/>
                <w:szCs w:val="22"/>
              </w:rPr>
            </w:pPr>
            <w:r w:rsidRPr="000D0F5E">
              <w:rPr>
                <w:sz w:val="22"/>
                <w:szCs w:val="22"/>
              </w:rPr>
              <w:t>Взвешенные вещества (с.с.)</w:t>
            </w:r>
          </w:p>
        </w:tc>
        <w:tc>
          <w:tcPr>
            <w:tcW w:w="572" w:type="pct"/>
            <w:vAlign w:val="center"/>
          </w:tcPr>
          <w:p w:rsidR="000D0F5E" w:rsidRPr="000D0F5E" w:rsidRDefault="000D0F5E" w:rsidP="000D0F5E">
            <w:pPr>
              <w:jc w:val="center"/>
              <w:rPr>
                <w:sz w:val="22"/>
                <w:szCs w:val="22"/>
              </w:rPr>
            </w:pPr>
            <w:r w:rsidRPr="000D0F5E">
              <w:rPr>
                <w:sz w:val="22"/>
                <w:szCs w:val="22"/>
              </w:rPr>
              <w:t>266</w:t>
            </w:r>
          </w:p>
        </w:tc>
        <w:tc>
          <w:tcPr>
            <w:tcW w:w="622" w:type="pct"/>
            <w:vAlign w:val="center"/>
          </w:tcPr>
          <w:p w:rsidR="000D0F5E" w:rsidRPr="000D0F5E" w:rsidRDefault="000D0F5E" w:rsidP="000D0F5E">
            <w:pPr>
              <w:jc w:val="center"/>
              <w:rPr>
                <w:sz w:val="22"/>
                <w:szCs w:val="22"/>
              </w:rPr>
            </w:pPr>
            <w:r w:rsidRPr="000D0F5E">
              <w:rPr>
                <w:sz w:val="22"/>
                <w:szCs w:val="22"/>
              </w:rPr>
              <w:t xml:space="preserve">0,006 </w:t>
            </w:r>
          </w:p>
        </w:tc>
        <w:tc>
          <w:tcPr>
            <w:tcW w:w="550" w:type="pct"/>
            <w:vAlign w:val="center"/>
          </w:tcPr>
          <w:p w:rsidR="000D0F5E" w:rsidRPr="000D0F5E" w:rsidRDefault="000D0F5E" w:rsidP="000D0F5E">
            <w:pPr>
              <w:jc w:val="center"/>
              <w:rPr>
                <w:sz w:val="22"/>
                <w:szCs w:val="22"/>
              </w:rPr>
            </w:pPr>
            <w:r w:rsidRPr="000D0F5E">
              <w:rPr>
                <w:sz w:val="22"/>
                <w:szCs w:val="22"/>
              </w:rPr>
              <w:t>0,070</w:t>
            </w:r>
          </w:p>
        </w:tc>
        <w:tc>
          <w:tcPr>
            <w:tcW w:w="823" w:type="pct"/>
            <w:vAlign w:val="center"/>
          </w:tcPr>
          <w:p w:rsidR="000D0F5E" w:rsidRPr="000D0F5E" w:rsidRDefault="000D0F5E" w:rsidP="000D0F5E">
            <w:pPr>
              <w:jc w:val="center"/>
              <w:rPr>
                <w:sz w:val="22"/>
                <w:szCs w:val="22"/>
              </w:rPr>
            </w:pPr>
            <w:r w:rsidRPr="000D0F5E">
              <w:rPr>
                <w:sz w:val="22"/>
                <w:szCs w:val="22"/>
              </w:rPr>
              <w:t>19.01-19ч</w:t>
            </w:r>
          </w:p>
        </w:tc>
        <w:tc>
          <w:tcPr>
            <w:tcW w:w="436" w:type="pct"/>
            <w:vAlign w:val="center"/>
          </w:tcPr>
          <w:p w:rsidR="000D0F5E" w:rsidRPr="000D0F5E" w:rsidRDefault="000D0F5E" w:rsidP="000D0F5E">
            <w:pPr>
              <w:jc w:val="center"/>
              <w:rPr>
                <w:sz w:val="22"/>
                <w:szCs w:val="22"/>
              </w:rPr>
            </w:pPr>
            <w:r w:rsidRPr="000D0F5E">
              <w:rPr>
                <w:sz w:val="22"/>
                <w:szCs w:val="22"/>
              </w:rPr>
              <w:t>-</w:t>
            </w:r>
          </w:p>
        </w:tc>
        <w:tc>
          <w:tcPr>
            <w:tcW w:w="426" w:type="pct"/>
            <w:vAlign w:val="center"/>
          </w:tcPr>
          <w:p w:rsidR="000D0F5E" w:rsidRPr="000D0F5E" w:rsidRDefault="000D0F5E" w:rsidP="000D0F5E">
            <w:pPr>
              <w:jc w:val="center"/>
              <w:rPr>
                <w:sz w:val="22"/>
                <w:szCs w:val="22"/>
              </w:rPr>
            </w:pPr>
            <w:r w:rsidRPr="000D0F5E">
              <w:rPr>
                <w:sz w:val="22"/>
                <w:szCs w:val="22"/>
              </w:rPr>
              <w:t>0,5</w:t>
            </w:r>
          </w:p>
        </w:tc>
      </w:tr>
      <w:tr w:rsidR="000D0F5E" w:rsidRPr="000D0F5E" w:rsidTr="000D0F5E">
        <w:trPr>
          <w:jc w:val="center"/>
        </w:trPr>
        <w:tc>
          <w:tcPr>
            <w:tcW w:w="1571" w:type="pct"/>
            <w:tcMar>
              <w:left w:w="57" w:type="dxa"/>
              <w:right w:w="57" w:type="dxa"/>
            </w:tcMar>
            <w:vAlign w:val="center"/>
          </w:tcPr>
          <w:p w:rsidR="000D0F5E" w:rsidRPr="000D0F5E" w:rsidRDefault="000D0F5E" w:rsidP="000D0F5E">
            <w:pPr>
              <w:rPr>
                <w:sz w:val="22"/>
                <w:szCs w:val="22"/>
              </w:rPr>
            </w:pPr>
            <w:r w:rsidRPr="000D0F5E">
              <w:rPr>
                <w:sz w:val="22"/>
                <w:szCs w:val="22"/>
              </w:rPr>
              <w:t>Диоксид серы (с.с.)</w:t>
            </w:r>
          </w:p>
        </w:tc>
        <w:tc>
          <w:tcPr>
            <w:tcW w:w="572" w:type="pct"/>
            <w:vAlign w:val="center"/>
          </w:tcPr>
          <w:p w:rsidR="000D0F5E" w:rsidRPr="000D0F5E" w:rsidRDefault="000D0F5E" w:rsidP="000D0F5E">
            <w:pPr>
              <w:jc w:val="center"/>
              <w:rPr>
                <w:sz w:val="22"/>
                <w:szCs w:val="22"/>
              </w:rPr>
            </w:pPr>
            <w:r w:rsidRPr="000D0F5E">
              <w:rPr>
                <w:sz w:val="22"/>
                <w:szCs w:val="22"/>
              </w:rPr>
              <w:t>266</w:t>
            </w:r>
          </w:p>
        </w:tc>
        <w:tc>
          <w:tcPr>
            <w:tcW w:w="622" w:type="pct"/>
            <w:vAlign w:val="center"/>
          </w:tcPr>
          <w:p w:rsidR="000D0F5E" w:rsidRPr="000D0F5E" w:rsidRDefault="000D0F5E" w:rsidP="000D0F5E">
            <w:pPr>
              <w:jc w:val="center"/>
              <w:rPr>
                <w:sz w:val="22"/>
                <w:szCs w:val="22"/>
              </w:rPr>
            </w:pPr>
            <w:r w:rsidRPr="000D0F5E">
              <w:rPr>
                <w:sz w:val="22"/>
                <w:szCs w:val="22"/>
              </w:rPr>
              <w:t xml:space="preserve">0,033 </w:t>
            </w:r>
          </w:p>
        </w:tc>
        <w:tc>
          <w:tcPr>
            <w:tcW w:w="550" w:type="pct"/>
            <w:vAlign w:val="center"/>
          </w:tcPr>
          <w:p w:rsidR="000D0F5E" w:rsidRPr="000D0F5E" w:rsidRDefault="000D0F5E" w:rsidP="000D0F5E">
            <w:pPr>
              <w:jc w:val="center"/>
              <w:rPr>
                <w:sz w:val="22"/>
                <w:szCs w:val="22"/>
              </w:rPr>
            </w:pPr>
            <w:r w:rsidRPr="000D0F5E">
              <w:rPr>
                <w:sz w:val="22"/>
                <w:szCs w:val="22"/>
              </w:rPr>
              <w:t>0,120</w:t>
            </w:r>
          </w:p>
        </w:tc>
        <w:tc>
          <w:tcPr>
            <w:tcW w:w="823" w:type="pct"/>
            <w:vAlign w:val="center"/>
          </w:tcPr>
          <w:p w:rsidR="000D0F5E" w:rsidRPr="000D0F5E" w:rsidRDefault="000D0F5E" w:rsidP="000D0F5E">
            <w:pPr>
              <w:jc w:val="center"/>
              <w:rPr>
                <w:sz w:val="22"/>
                <w:szCs w:val="22"/>
              </w:rPr>
            </w:pPr>
            <w:r w:rsidRPr="000D0F5E">
              <w:rPr>
                <w:sz w:val="22"/>
                <w:szCs w:val="22"/>
              </w:rPr>
              <w:t>16.04-19ч</w:t>
            </w:r>
          </w:p>
        </w:tc>
        <w:tc>
          <w:tcPr>
            <w:tcW w:w="436" w:type="pct"/>
            <w:vAlign w:val="center"/>
          </w:tcPr>
          <w:p w:rsidR="000D0F5E" w:rsidRPr="000D0F5E" w:rsidRDefault="000D0F5E" w:rsidP="000D0F5E">
            <w:pPr>
              <w:jc w:val="center"/>
              <w:rPr>
                <w:sz w:val="22"/>
                <w:szCs w:val="22"/>
              </w:rPr>
            </w:pPr>
            <w:r w:rsidRPr="000D0F5E">
              <w:rPr>
                <w:sz w:val="22"/>
                <w:szCs w:val="22"/>
              </w:rPr>
              <w:t>-</w:t>
            </w:r>
          </w:p>
        </w:tc>
        <w:tc>
          <w:tcPr>
            <w:tcW w:w="426" w:type="pct"/>
            <w:vAlign w:val="center"/>
          </w:tcPr>
          <w:p w:rsidR="000D0F5E" w:rsidRPr="000D0F5E" w:rsidRDefault="000D0F5E" w:rsidP="000D0F5E">
            <w:pPr>
              <w:jc w:val="center"/>
              <w:rPr>
                <w:sz w:val="22"/>
                <w:szCs w:val="22"/>
              </w:rPr>
            </w:pPr>
            <w:r w:rsidRPr="000D0F5E">
              <w:rPr>
                <w:sz w:val="22"/>
                <w:szCs w:val="22"/>
              </w:rPr>
              <w:t>2,4</w:t>
            </w:r>
          </w:p>
        </w:tc>
      </w:tr>
      <w:tr w:rsidR="000D0F5E" w:rsidRPr="000D0F5E" w:rsidTr="000D0F5E">
        <w:trPr>
          <w:jc w:val="center"/>
        </w:trPr>
        <w:tc>
          <w:tcPr>
            <w:tcW w:w="1571" w:type="pct"/>
            <w:tcMar>
              <w:left w:w="57" w:type="dxa"/>
              <w:right w:w="57" w:type="dxa"/>
            </w:tcMar>
            <w:vAlign w:val="center"/>
          </w:tcPr>
          <w:p w:rsidR="000D0F5E" w:rsidRPr="000D0F5E" w:rsidRDefault="000D0F5E" w:rsidP="000D0F5E">
            <w:pPr>
              <w:rPr>
                <w:sz w:val="22"/>
                <w:szCs w:val="22"/>
              </w:rPr>
            </w:pPr>
            <w:r w:rsidRPr="000D0F5E">
              <w:rPr>
                <w:sz w:val="22"/>
                <w:szCs w:val="22"/>
              </w:rPr>
              <w:t>Углерода оксид (с.с.)</w:t>
            </w:r>
          </w:p>
        </w:tc>
        <w:tc>
          <w:tcPr>
            <w:tcW w:w="572" w:type="pct"/>
            <w:vAlign w:val="center"/>
          </w:tcPr>
          <w:p w:rsidR="000D0F5E" w:rsidRPr="000D0F5E" w:rsidRDefault="000D0F5E" w:rsidP="000D0F5E">
            <w:pPr>
              <w:jc w:val="center"/>
              <w:rPr>
                <w:sz w:val="22"/>
                <w:szCs w:val="22"/>
              </w:rPr>
            </w:pPr>
            <w:r w:rsidRPr="000D0F5E">
              <w:rPr>
                <w:sz w:val="22"/>
                <w:szCs w:val="22"/>
              </w:rPr>
              <w:t>266</w:t>
            </w:r>
          </w:p>
        </w:tc>
        <w:tc>
          <w:tcPr>
            <w:tcW w:w="622" w:type="pct"/>
            <w:vAlign w:val="center"/>
          </w:tcPr>
          <w:p w:rsidR="000D0F5E" w:rsidRPr="000D0F5E" w:rsidRDefault="000D0F5E" w:rsidP="000D0F5E">
            <w:pPr>
              <w:jc w:val="center"/>
              <w:rPr>
                <w:sz w:val="22"/>
                <w:szCs w:val="22"/>
              </w:rPr>
            </w:pPr>
            <w:r w:rsidRPr="000D0F5E">
              <w:rPr>
                <w:sz w:val="22"/>
                <w:szCs w:val="22"/>
              </w:rPr>
              <w:t xml:space="preserve">0,2 </w:t>
            </w:r>
          </w:p>
        </w:tc>
        <w:tc>
          <w:tcPr>
            <w:tcW w:w="550" w:type="pct"/>
            <w:vAlign w:val="center"/>
          </w:tcPr>
          <w:p w:rsidR="000D0F5E" w:rsidRPr="000D0F5E" w:rsidRDefault="000D0F5E" w:rsidP="000D0F5E">
            <w:pPr>
              <w:jc w:val="center"/>
              <w:rPr>
                <w:sz w:val="22"/>
                <w:szCs w:val="22"/>
              </w:rPr>
            </w:pPr>
            <w:r w:rsidRPr="000D0F5E">
              <w:rPr>
                <w:sz w:val="22"/>
                <w:szCs w:val="22"/>
              </w:rPr>
              <w:t>0,6</w:t>
            </w:r>
          </w:p>
        </w:tc>
        <w:tc>
          <w:tcPr>
            <w:tcW w:w="823" w:type="pct"/>
            <w:vAlign w:val="center"/>
          </w:tcPr>
          <w:p w:rsidR="000D0F5E" w:rsidRPr="000D0F5E" w:rsidRDefault="000D0F5E" w:rsidP="000D0F5E">
            <w:pPr>
              <w:jc w:val="center"/>
              <w:rPr>
                <w:sz w:val="22"/>
                <w:szCs w:val="22"/>
              </w:rPr>
            </w:pPr>
            <w:r w:rsidRPr="000D0F5E">
              <w:rPr>
                <w:sz w:val="22"/>
                <w:szCs w:val="22"/>
              </w:rPr>
              <w:t>09.02-19ч</w:t>
            </w:r>
          </w:p>
        </w:tc>
        <w:tc>
          <w:tcPr>
            <w:tcW w:w="436" w:type="pct"/>
            <w:vAlign w:val="center"/>
          </w:tcPr>
          <w:p w:rsidR="000D0F5E" w:rsidRPr="000D0F5E" w:rsidRDefault="000D0F5E" w:rsidP="000D0F5E">
            <w:pPr>
              <w:jc w:val="center"/>
              <w:rPr>
                <w:sz w:val="22"/>
                <w:szCs w:val="22"/>
              </w:rPr>
            </w:pPr>
            <w:r w:rsidRPr="000D0F5E">
              <w:rPr>
                <w:sz w:val="22"/>
                <w:szCs w:val="22"/>
              </w:rPr>
              <w:t>-</w:t>
            </w:r>
          </w:p>
        </w:tc>
        <w:tc>
          <w:tcPr>
            <w:tcW w:w="426" w:type="pct"/>
            <w:vAlign w:val="center"/>
          </w:tcPr>
          <w:p w:rsidR="000D0F5E" w:rsidRPr="000D0F5E" w:rsidRDefault="000D0F5E" w:rsidP="000D0F5E">
            <w:pPr>
              <w:jc w:val="center"/>
              <w:rPr>
                <w:sz w:val="22"/>
                <w:szCs w:val="22"/>
              </w:rPr>
            </w:pPr>
            <w:r w:rsidRPr="000D0F5E">
              <w:rPr>
                <w:sz w:val="22"/>
                <w:szCs w:val="22"/>
              </w:rPr>
              <w:t>0,2</w:t>
            </w:r>
          </w:p>
        </w:tc>
      </w:tr>
      <w:tr w:rsidR="000D0F5E" w:rsidRPr="000D0F5E" w:rsidTr="000D0F5E">
        <w:trPr>
          <w:jc w:val="center"/>
        </w:trPr>
        <w:tc>
          <w:tcPr>
            <w:tcW w:w="1571" w:type="pct"/>
            <w:tcMar>
              <w:left w:w="57" w:type="dxa"/>
              <w:right w:w="57" w:type="dxa"/>
            </w:tcMar>
            <w:vAlign w:val="center"/>
          </w:tcPr>
          <w:p w:rsidR="000D0F5E" w:rsidRPr="000D0F5E" w:rsidRDefault="000D0F5E" w:rsidP="000D0F5E">
            <w:pPr>
              <w:rPr>
                <w:sz w:val="22"/>
                <w:szCs w:val="22"/>
              </w:rPr>
            </w:pPr>
            <w:r w:rsidRPr="000D0F5E">
              <w:rPr>
                <w:sz w:val="22"/>
                <w:szCs w:val="22"/>
              </w:rPr>
              <w:t>Азота диоксид (с.с.)</w:t>
            </w:r>
          </w:p>
        </w:tc>
        <w:tc>
          <w:tcPr>
            <w:tcW w:w="572" w:type="pct"/>
            <w:vAlign w:val="center"/>
          </w:tcPr>
          <w:p w:rsidR="000D0F5E" w:rsidRPr="000D0F5E" w:rsidRDefault="000D0F5E" w:rsidP="000D0F5E">
            <w:pPr>
              <w:jc w:val="center"/>
              <w:rPr>
                <w:sz w:val="22"/>
                <w:szCs w:val="22"/>
              </w:rPr>
            </w:pPr>
            <w:r w:rsidRPr="000D0F5E">
              <w:rPr>
                <w:sz w:val="22"/>
                <w:szCs w:val="22"/>
              </w:rPr>
              <w:t>30</w:t>
            </w:r>
          </w:p>
        </w:tc>
        <w:tc>
          <w:tcPr>
            <w:tcW w:w="622" w:type="pct"/>
            <w:vAlign w:val="center"/>
          </w:tcPr>
          <w:p w:rsidR="000D0F5E" w:rsidRPr="000D0F5E" w:rsidRDefault="000D0F5E" w:rsidP="000D0F5E">
            <w:pPr>
              <w:jc w:val="center"/>
              <w:rPr>
                <w:sz w:val="22"/>
                <w:szCs w:val="22"/>
              </w:rPr>
            </w:pPr>
            <w:r w:rsidRPr="000D0F5E">
              <w:rPr>
                <w:sz w:val="22"/>
                <w:szCs w:val="22"/>
              </w:rPr>
              <w:t xml:space="preserve">0,017 </w:t>
            </w:r>
          </w:p>
        </w:tc>
        <w:tc>
          <w:tcPr>
            <w:tcW w:w="550" w:type="pct"/>
            <w:vAlign w:val="center"/>
          </w:tcPr>
          <w:p w:rsidR="000D0F5E" w:rsidRPr="000D0F5E" w:rsidRDefault="000D0F5E" w:rsidP="000D0F5E">
            <w:pPr>
              <w:jc w:val="center"/>
              <w:rPr>
                <w:sz w:val="22"/>
                <w:szCs w:val="22"/>
              </w:rPr>
            </w:pPr>
            <w:r w:rsidRPr="000D0F5E">
              <w:rPr>
                <w:sz w:val="22"/>
                <w:szCs w:val="22"/>
              </w:rPr>
              <w:t>0,059</w:t>
            </w:r>
          </w:p>
        </w:tc>
        <w:tc>
          <w:tcPr>
            <w:tcW w:w="823" w:type="pct"/>
            <w:vAlign w:val="center"/>
          </w:tcPr>
          <w:p w:rsidR="000D0F5E" w:rsidRPr="000D0F5E" w:rsidRDefault="000D0F5E" w:rsidP="000D0F5E">
            <w:pPr>
              <w:jc w:val="center"/>
              <w:rPr>
                <w:sz w:val="22"/>
                <w:szCs w:val="22"/>
              </w:rPr>
            </w:pPr>
            <w:r w:rsidRPr="000D0F5E">
              <w:rPr>
                <w:sz w:val="22"/>
                <w:szCs w:val="22"/>
              </w:rPr>
              <w:t>27.02-19ч</w:t>
            </w:r>
          </w:p>
        </w:tc>
        <w:tc>
          <w:tcPr>
            <w:tcW w:w="436" w:type="pct"/>
            <w:vAlign w:val="center"/>
          </w:tcPr>
          <w:p w:rsidR="000D0F5E" w:rsidRPr="000D0F5E" w:rsidRDefault="000D0F5E" w:rsidP="000D0F5E">
            <w:pPr>
              <w:jc w:val="center"/>
              <w:rPr>
                <w:sz w:val="22"/>
                <w:szCs w:val="22"/>
              </w:rPr>
            </w:pPr>
            <w:r w:rsidRPr="000D0F5E">
              <w:rPr>
                <w:sz w:val="22"/>
                <w:szCs w:val="22"/>
              </w:rPr>
              <w:t>-</w:t>
            </w:r>
          </w:p>
        </w:tc>
        <w:tc>
          <w:tcPr>
            <w:tcW w:w="426" w:type="pct"/>
            <w:vAlign w:val="center"/>
          </w:tcPr>
          <w:p w:rsidR="000D0F5E" w:rsidRPr="000D0F5E" w:rsidRDefault="000D0F5E" w:rsidP="000D0F5E">
            <w:pPr>
              <w:jc w:val="center"/>
              <w:rPr>
                <w:sz w:val="22"/>
                <w:szCs w:val="22"/>
              </w:rPr>
            </w:pPr>
            <w:r w:rsidRPr="000D0F5E">
              <w:rPr>
                <w:sz w:val="22"/>
                <w:szCs w:val="22"/>
              </w:rPr>
              <w:t>1,5</w:t>
            </w:r>
          </w:p>
        </w:tc>
      </w:tr>
      <w:tr w:rsidR="000D0F5E" w:rsidRPr="000D0F5E" w:rsidTr="000D0F5E">
        <w:trPr>
          <w:jc w:val="center"/>
        </w:trPr>
        <w:tc>
          <w:tcPr>
            <w:tcW w:w="1571" w:type="pct"/>
            <w:tcBorders>
              <w:bottom w:val="nil"/>
              <w:right w:val="nil"/>
            </w:tcBorders>
            <w:vAlign w:val="center"/>
          </w:tcPr>
          <w:p w:rsidR="000D0F5E" w:rsidRPr="000D0F5E" w:rsidRDefault="000D0F5E" w:rsidP="000D0F5E">
            <w:pPr>
              <w:rPr>
                <w:sz w:val="22"/>
                <w:szCs w:val="22"/>
              </w:rPr>
            </w:pPr>
            <w:r w:rsidRPr="000D0F5E">
              <w:rPr>
                <w:sz w:val="22"/>
                <w:szCs w:val="22"/>
              </w:rPr>
              <w:t>В целом по городу           СИ*</w:t>
            </w:r>
          </w:p>
        </w:tc>
        <w:tc>
          <w:tcPr>
            <w:tcW w:w="572" w:type="pct"/>
            <w:tcBorders>
              <w:left w:val="nil"/>
              <w:bottom w:val="nil"/>
              <w:right w:val="nil"/>
            </w:tcBorders>
            <w:vAlign w:val="center"/>
          </w:tcPr>
          <w:p w:rsidR="000D0F5E" w:rsidRPr="000D0F5E" w:rsidRDefault="000D0F5E" w:rsidP="000D0F5E">
            <w:pPr>
              <w:jc w:val="center"/>
              <w:rPr>
                <w:sz w:val="22"/>
                <w:szCs w:val="22"/>
              </w:rPr>
            </w:pPr>
          </w:p>
        </w:tc>
        <w:tc>
          <w:tcPr>
            <w:tcW w:w="622" w:type="pct"/>
            <w:tcBorders>
              <w:left w:val="nil"/>
              <w:bottom w:val="nil"/>
              <w:right w:val="nil"/>
            </w:tcBorders>
            <w:vAlign w:val="center"/>
          </w:tcPr>
          <w:p w:rsidR="000D0F5E" w:rsidRPr="000D0F5E" w:rsidRDefault="000D0F5E" w:rsidP="000D0F5E">
            <w:pPr>
              <w:jc w:val="center"/>
              <w:rPr>
                <w:sz w:val="22"/>
                <w:szCs w:val="22"/>
              </w:rPr>
            </w:pPr>
          </w:p>
        </w:tc>
        <w:tc>
          <w:tcPr>
            <w:tcW w:w="550" w:type="pct"/>
            <w:tcBorders>
              <w:left w:val="nil"/>
              <w:bottom w:val="nil"/>
              <w:right w:val="nil"/>
            </w:tcBorders>
            <w:vAlign w:val="center"/>
          </w:tcPr>
          <w:p w:rsidR="000D0F5E" w:rsidRPr="000D0F5E" w:rsidRDefault="000D0F5E" w:rsidP="000D0F5E">
            <w:pPr>
              <w:jc w:val="center"/>
              <w:rPr>
                <w:sz w:val="22"/>
                <w:szCs w:val="22"/>
              </w:rPr>
            </w:pPr>
          </w:p>
        </w:tc>
        <w:tc>
          <w:tcPr>
            <w:tcW w:w="823" w:type="pct"/>
            <w:tcBorders>
              <w:left w:val="nil"/>
              <w:bottom w:val="nil"/>
              <w:right w:val="nil"/>
            </w:tcBorders>
            <w:vAlign w:val="center"/>
          </w:tcPr>
          <w:p w:rsidR="000D0F5E" w:rsidRPr="000D0F5E" w:rsidRDefault="000D0F5E" w:rsidP="000D0F5E">
            <w:pPr>
              <w:jc w:val="center"/>
              <w:rPr>
                <w:sz w:val="22"/>
                <w:szCs w:val="22"/>
              </w:rPr>
            </w:pPr>
          </w:p>
        </w:tc>
        <w:tc>
          <w:tcPr>
            <w:tcW w:w="436" w:type="pct"/>
            <w:tcBorders>
              <w:left w:val="nil"/>
              <w:bottom w:val="nil"/>
              <w:right w:val="nil"/>
            </w:tcBorders>
            <w:vAlign w:val="center"/>
          </w:tcPr>
          <w:p w:rsidR="000D0F5E" w:rsidRPr="000D0F5E" w:rsidRDefault="000D0F5E" w:rsidP="000D0F5E">
            <w:pPr>
              <w:jc w:val="center"/>
              <w:rPr>
                <w:sz w:val="22"/>
                <w:szCs w:val="22"/>
              </w:rPr>
            </w:pPr>
          </w:p>
        </w:tc>
        <w:tc>
          <w:tcPr>
            <w:tcW w:w="426" w:type="pct"/>
            <w:tcBorders>
              <w:left w:val="nil"/>
              <w:bottom w:val="nil"/>
            </w:tcBorders>
            <w:vAlign w:val="center"/>
          </w:tcPr>
          <w:p w:rsidR="000D0F5E" w:rsidRPr="000D0F5E" w:rsidRDefault="000D0F5E" w:rsidP="000D0F5E">
            <w:pPr>
              <w:jc w:val="center"/>
              <w:rPr>
                <w:sz w:val="22"/>
                <w:szCs w:val="22"/>
              </w:rPr>
            </w:pPr>
            <w:r w:rsidRPr="000D0F5E">
              <w:rPr>
                <w:sz w:val="22"/>
                <w:szCs w:val="22"/>
              </w:rPr>
              <w:t>2,4</w:t>
            </w:r>
          </w:p>
        </w:tc>
      </w:tr>
      <w:tr w:rsidR="000D0F5E" w:rsidRPr="000D0F5E" w:rsidTr="000D0F5E">
        <w:trPr>
          <w:jc w:val="center"/>
        </w:trPr>
        <w:tc>
          <w:tcPr>
            <w:tcW w:w="1571" w:type="pct"/>
            <w:tcBorders>
              <w:top w:val="nil"/>
              <w:bottom w:val="single" w:sz="2" w:space="0" w:color="auto"/>
              <w:right w:val="nil"/>
            </w:tcBorders>
            <w:vAlign w:val="center"/>
          </w:tcPr>
          <w:p w:rsidR="000D0F5E" w:rsidRPr="000D0F5E" w:rsidRDefault="000D0F5E" w:rsidP="000D0F5E">
            <w:pPr>
              <w:jc w:val="right"/>
              <w:rPr>
                <w:sz w:val="22"/>
                <w:szCs w:val="22"/>
              </w:rPr>
            </w:pPr>
            <w:r w:rsidRPr="000D0F5E">
              <w:rPr>
                <w:sz w:val="22"/>
                <w:szCs w:val="22"/>
              </w:rPr>
              <w:t>НП</w:t>
            </w:r>
          </w:p>
        </w:tc>
        <w:tc>
          <w:tcPr>
            <w:tcW w:w="572" w:type="pct"/>
            <w:tcBorders>
              <w:top w:val="nil"/>
              <w:left w:val="nil"/>
              <w:bottom w:val="single" w:sz="2" w:space="0" w:color="auto"/>
              <w:right w:val="nil"/>
            </w:tcBorders>
            <w:vAlign w:val="center"/>
          </w:tcPr>
          <w:p w:rsidR="000D0F5E" w:rsidRPr="000D0F5E" w:rsidRDefault="000D0F5E" w:rsidP="000D0F5E">
            <w:pPr>
              <w:jc w:val="center"/>
              <w:rPr>
                <w:sz w:val="22"/>
                <w:szCs w:val="22"/>
              </w:rPr>
            </w:pPr>
          </w:p>
        </w:tc>
        <w:tc>
          <w:tcPr>
            <w:tcW w:w="622" w:type="pct"/>
            <w:tcBorders>
              <w:top w:val="nil"/>
              <w:left w:val="nil"/>
              <w:bottom w:val="single" w:sz="2" w:space="0" w:color="auto"/>
              <w:right w:val="nil"/>
            </w:tcBorders>
            <w:vAlign w:val="center"/>
          </w:tcPr>
          <w:p w:rsidR="000D0F5E" w:rsidRPr="000D0F5E" w:rsidRDefault="000D0F5E" w:rsidP="000D0F5E">
            <w:pPr>
              <w:jc w:val="center"/>
              <w:rPr>
                <w:sz w:val="22"/>
                <w:szCs w:val="22"/>
              </w:rPr>
            </w:pPr>
          </w:p>
        </w:tc>
        <w:tc>
          <w:tcPr>
            <w:tcW w:w="550" w:type="pct"/>
            <w:tcBorders>
              <w:top w:val="nil"/>
              <w:left w:val="nil"/>
              <w:bottom w:val="single" w:sz="2" w:space="0" w:color="auto"/>
              <w:right w:val="nil"/>
            </w:tcBorders>
            <w:vAlign w:val="center"/>
          </w:tcPr>
          <w:p w:rsidR="000D0F5E" w:rsidRPr="000D0F5E" w:rsidRDefault="000D0F5E" w:rsidP="000D0F5E">
            <w:pPr>
              <w:jc w:val="center"/>
              <w:rPr>
                <w:sz w:val="22"/>
                <w:szCs w:val="22"/>
              </w:rPr>
            </w:pPr>
          </w:p>
        </w:tc>
        <w:tc>
          <w:tcPr>
            <w:tcW w:w="823" w:type="pct"/>
            <w:tcBorders>
              <w:top w:val="nil"/>
              <w:left w:val="nil"/>
              <w:bottom w:val="single" w:sz="2" w:space="0" w:color="auto"/>
              <w:right w:val="nil"/>
            </w:tcBorders>
            <w:vAlign w:val="center"/>
          </w:tcPr>
          <w:p w:rsidR="000D0F5E" w:rsidRPr="000D0F5E" w:rsidRDefault="000D0F5E" w:rsidP="000D0F5E">
            <w:pPr>
              <w:jc w:val="center"/>
              <w:rPr>
                <w:sz w:val="22"/>
                <w:szCs w:val="22"/>
              </w:rPr>
            </w:pPr>
          </w:p>
        </w:tc>
        <w:tc>
          <w:tcPr>
            <w:tcW w:w="436" w:type="pct"/>
            <w:tcBorders>
              <w:top w:val="nil"/>
              <w:left w:val="nil"/>
              <w:bottom w:val="single" w:sz="2" w:space="0" w:color="auto"/>
              <w:right w:val="nil"/>
            </w:tcBorders>
            <w:vAlign w:val="center"/>
          </w:tcPr>
          <w:p w:rsidR="000D0F5E" w:rsidRPr="000D0F5E" w:rsidRDefault="000D0F5E" w:rsidP="000D0F5E">
            <w:pPr>
              <w:jc w:val="center"/>
              <w:rPr>
                <w:sz w:val="22"/>
                <w:szCs w:val="22"/>
              </w:rPr>
            </w:pPr>
            <w:r w:rsidRPr="000D0F5E">
              <w:rPr>
                <w:sz w:val="22"/>
                <w:szCs w:val="22"/>
              </w:rPr>
              <w:t>-</w:t>
            </w:r>
          </w:p>
        </w:tc>
        <w:tc>
          <w:tcPr>
            <w:tcW w:w="426" w:type="pct"/>
            <w:tcBorders>
              <w:top w:val="nil"/>
              <w:left w:val="nil"/>
              <w:bottom w:val="single" w:sz="2" w:space="0" w:color="auto"/>
            </w:tcBorders>
            <w:vAlign w:val="center"/>
          </w:tcPr>
          <w:p w:rsidR="000D0F5E" w:rsidRPr="000D0F5E" w:rsidRDefault="000D0F5E" w:rsidP="000D0F5E">
            <w:pPr>
              <w:jc w:val="center"/>
              <w:rPr>
                <w:sz w:val="22"/>
                <w:szCs w:val="22"/>
              </w:rPr>
            </w:pPr>
          </w:p>
        </w:tc>
      </w:tr>
    </w:tbl>
    <w:p w:rsidR="000D0F5E" w:rsidRPr="000D0F5E" w:rsidRDefault="000D0F5E" w:rsidP="000D0F5E">
      <w:pPr>
        <w:jc w:val="both"/>
        <w:rPr>
          <w:sz w:val="22"/>
          <w:szCs w:val="22"/>
        </w:rPr>
      </w:pPr>
      <w:r w:rsidRPr="000D0F5E">
        <w:rPr>
          <w:sz w:val="22"/>
          <w:szCs w:val="22"/>
        </w:rPr>
        <w:t xml:space="preserve">*- значение СИ рассчитано как отношение наибольшей из среднесуточных концентраций к ПДКс.с.  </w:t>
      </w:r>
    </w:p>
    <w:p w:rsidR="000D0F5E" w:rsidRPr="000D0F5E" w:rsidRDefault="000D0F5E" w:rsidP="000D0F5E">
      <w:pPr>
        <w:tabs>
          <w:tab w:val="left" w:pos="3840"/>
        </w:tabs>
        <w:suppressAutoHyphens/>
        <w:ind w:firstLine="709"/>
        <w:jc w:val="both"/>
        <w:rPr>
          <w:bCs/>
          <w:iCs/>
          <w:lang w:eastAsia="ar-SA"/>
        </w:rPr>
      </w:pPr>
    </w:p>
    <w:p w:rsidR="000D0F5E" w:rsidRPr="000D0F5E" w:rsidRDefault="000D0F5E" w:rsidP="008E41D6">
      <w:pPr>
        <w:keepNext/>
        <w:ind w:firstLine="709"/>
        <w:jc w:val="both"/>
        <w:outlineLvl w:val="2"/>
        <w:rPr>
          <w:b/>
          <w:szCs w:val="20"/>
          <w:lang/>
        </w:rPr>
      </w:pPr>
      <w:bookmarkStart w:id="0" w:name="_Toc501377940"/>
      <w:r w:rsidRPr="000D0F5E">
        <w:rPr>
          <w:b/>
        </w:rPr>
        <w:t>Результаты определения</w:t>
      </w:r>
      <w:r w:rsidRPr="000D0F5E">
        <w:rPr>
          <w:b/>
          <w:szCs w:val="20"/>
          <w:lang/>
        </w:rPr>
        <w:t xml:space="preserve"> </w:t>
      </w:r>
      <w:r w:rsidRPr="000D0F5E">
        <w:rPr>
          <w:b/>
          <w:szCs w:val="20"/>
        </w:rPr>
        <w:t xml:space="preserve">содержания полихлорированных дибензофуранов  и полихлорированных </w:t>
      </w:r>
      <w:r w:rsidRPr="000D0F5E">
        <w:rPr>
          <w:rFonts w:eastAsia="Calibri"/>
          <w:b/>
          <w:lang/>
        </w:rPr>
        <w:t>дибензо-п-диоксин</w:t>
      </w:r>
      <w:r w:rsidRPr="000D0F5E">
        <w:rPr>
          <w:rFonts w:eastAsia="Calibri"/>
          <w:b/>
        </w:rPr>
        <w:t xml:space="preserve">ов </w:t>
      </w:r>
      <w:bookmarkEnd w:id="0"/>
    </w:p>
    <w:p w:rsidR="000D0F5E" w:rsidRPr="000D0F5E" w:rsidRDefault="000D0F5E" w:rsidP="000D0F5E">
      <w:pPr>
        <w:ind w:firstLine="709"/>
        <w:jc w:val="both"/>
      </w:pPr>
      <w:r w:rsidRPr="000D0F5E">
        <w:t xml:space="preserve">В атмосферном воздухе городов Выборг, Кингисепп, Кириши и Луга  в порядке научно-исследовательской работы совместно с химико-аналитическим центром «Арбитраж» ФГУП «ВНИИМ им. Д.И. Менделеева» и испытательным центром ООО «ТехноТерра» были проведены измерения концентраций полихлорированных дибензофуранов (ПХДФ) и полихлорированных дибензо-п-диоксинов </w:t>
      </w:r>
      <w:r w:rsidRPr="000D0F5E">
        <w:rPr>
          <w:rFonts w:eastAsia="Calibri"/>
        </w:rPr>
        <w:t>(ПХДД)</w:t>
      </w:r>
      <w:r w:rsidRPr="000D0F5E">
        <w:t xml:space="preserve">. </w:t>
      </w:r>
    </w:p>
    <w:p w:rsidR="000D0F5E" w:rsidRPr="000D0F5E" w:rsidRDefault="000D0F5E" w:rsidP="000D0F5E">
      <w:pPr>
        <w:ind w:firstLine="709"/>
        <w:jc w:val="both"/>
      </w:pPr>
      <w:r w:rsidRPr="000D0F5E">
        <w:t>Измеренные концентрации ПХДФ и ПХДД в атмосферном воздухе городов не превосходят установленные гигиенические нормативы: результат измерений (по 2,3,7,8-</w:t>
      </w:r>
      <w:r w:rsidRPr="000D0F5E">
        <w:lastRenderedPageBreak/>
        <w:t>ТХДД) составил в г. Луга - 0,012 ТЭ пг/м</w:t>
      </w:r>
      <w:r w:rsidRPr="000D0F5E">
        <w:rPr>
          <w:vertAlign w:val="superscript"/>
        </w:rPr>
        <w:t xml:space="preserve">3 </w:t>
      </w:r>
      <w:r w:rsidRPr="000D0F5E">
        <w:t>(0,02 ПДКс.с.), в г. Кингисеппе  - &lt; 0,004 ТЭ пг/м</w:t>
      </w:r>
      <w:r w:rsidRPr="000D0F5E">
        <w:rPr>
          <w:vertAlign w:val="superscript"/>
        </w:rPr>
        <w:t>3</w:t>
      </w:r>
      <w:r w:rsidRPr="000D0F5E">
        <w:t>, в г. Выборге - &lt; 0,002 ТЭ пг/м</w:t>
      </w:r>
      <w:r w:rsidRPr="000D0F5E">
        <w:rPr>
          <w:vertAlign w:val="superscript"/>
        </w:rPr>
        <w:t>3</w:t>
      </w:r>
      <w:r w:rsidRPr="000D0F5E">
        <w:t>, в г. Кириши - 0,37 ТЭ пг/м</w:t>
      </w:r>
      <w:r w:rsidRPr="000D0F5E">
        <w:rPr>
          <w:vertAlign w:val="superscript"/>
        </w:rPr>
        <w:t xml:space="preserve">3 </w:t>
      </w:r>
      <w:r w:rsidRPr="000D0F5E">
        <w:t>(0,7 ПДКс.с.).  Это позволяет сделать вывод о том, что в 3-х обследованных населенных пунктах: Выборге, Луге и Кингисеппе отсутствуют значимые источники выбросов этих веществ в атмосферный воздух и не наблюдается загрязнения ими атмосферы.  В г. Кириши наблюдаемые концентрации были выше, чем в других обследованных населенных пунктах, но тем не менее не превышали установленные для атмосферного воздуха гигиенические нормативы.</w:t>
      </w:r>
    </w:p>
    <w:p w:rsidR="00E005EC" w:rsidRDefault="00E005EC" w:rsidP="000D0F5E">
      <w:pPr>
        <w:jc w:val="both"/>
      </w:pPr>
    </w:p>
    <w:p w:rsidR="000D0F5E" w:rsidRPr="000D0F5E" w:rsidRDefault="000D0F5E" w:rsidP="000D0F5E">
      <w:pPr>
        <w:jc w:val="both"/>
      </w:pPr>
      <w:r w:rsidRPr="000D0F5E">
        <w:t>Таблица 1</w:t>
      </w:r>
      <w:r w:rsidR="00E005EC">
        <w:t>4</w:t>
      </w:r>
      <w:r w:rsidRPr="000D0F5E">
        <w:t xml:space="preserve"> - Концентрации полихлорированных </w:t>
      </w:r>
      <w:r w:rsidRPr="000D0F5E">
        <w:rPr>
          <w:rFonts w:eastAsia="Calibri"/>
        </w:rPr>
        <w:t>дибензо-п-диоксинов</w:t>
      </w:r>
      <w:r w:rsidRPr="000D0F5E">
        <w:t xml:space="preserve"> и поли-хлорированных дибензофуранов в атмосферном воздухе городов Ленинградской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1984"/>
        <w:gridCol w:w="3260"/>
        <w:gridCol w:w="3083"/>
      </w:tblGrid>
      <w:tr w:rsidR="000D0F5E" w:rsidRPr="000D0F5E" w:rsidTr="000D0F5E">
        <w:trPr>
          <w:trHeight w:val="20"/>
          <w:jc w:val="center"/>
        </w:trPr>
        <w:tc>
          <w:tcPr>
            <w:tcW w:w="649"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Город</w:t>
            </w:r>
          </w:p>
        </w:tc>
        <w:tc>
          <w:tcPr>
            <w:tcW w:w="1036"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Суммарная концентрация,</w:t>
            </w:r>
          </w:p>
          <w:p w:rsidR="000D0F5E" w:rsidRPr="000D0F5E" w:rsidRDefault="000D0F5E" w:rsidP="000D0F5E">
            <w:pPr>
              <w:jc w:val="center"/>
              <w:rPr>
                <w:sz w:val="22"/>
                <w:szCs w:val="22"/>
              </w:rPr>
            </w:pPr>
            <w:r w:rsidRPr="000D0F5E">
              <w:rPr>
                <w:sz w:val="22"/>
                <w:szCs w:val="22"/>
              </w:rPr>
              <w:t>ТЭ пг/м</w:t>
            </w:r>
            <w:r w:rsidRPr="000D0F5E">
              <w:rPr>
                <w:sz w:val="22"/>
                <w:szCs w:val="22"/>
                <w:vertAlign w:val="superscript"/>
              </w:rPr>
              <w:t>3</w:t>
            </w:r>
          </w:p>
        </w:tc>
        <w:tc>
          <w:tcPr>
            <w:tcW w:w="1703"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Результат измерения,</w:t>
            </w:r>
          </w:p>
          <w:p w:rsidR="000D0F5E" w:rsidRPr="000D0F5E" w:rsidRDefault="000D0F5E" w:rsidP="000D0F5E">
            <w:pPr>
              <w:jc w:val="center"/>
              <w:rPr>
                <w:sz w:val="22"/>
                <w:szCs w:val="22"/>
                <w:vertAlign w:val="superscript"/>
              </w:rPr>
            </w:pPr>
            <w:r w:rsidRPr="000D0F5E">
              <w:rPr>
                <w:sz w:val="22"/>
                <w:szCs w:val="22"/>
              </w:rPr>
              <w:t>ТЭ пг/м</w:t>
            </w:r>
            <w:r w:rsidRPr="000D0F5E">
              <w:rPr>
                <w:sz w:val="22"/>
                <w:szCs w:val="22"/>
                <w:vertAlign w:val="superscript"/>
              </w:rPr>
              <w:t>3</w:t>
            </w:r>
          </w:p>
          <w:p w:rsidR="000D0F5E" w:rsidRPr="000D0F5E" w:rsidRDefault="000D0F5E" w:rsidP="000D0F5E">
            <w:pPr>
              <w:jc w:val="center"/>
              <w:rPr>
                <w:sz w:val="22"/>
                <w:szCs w:val="22"/>
              </w:rPr>
            </w:pPr>
            <w:r w:rsidRPr="000D0F5E">
              <w:rPr>
                <w:sz w:val="22"/>
                <w:szCs w:val="22"/>
              </w:rPr>
              <w:t>(по 2,3,7,8- ТХДД)</w:t>
            </w:r>
          </w:p>
        </w:tc>
        <w:tc>
          <w:tcPr>
            <w:tcW w:w="1611" w:type="pct"/>
            <w:tcBorders>
              <w:bottom w:val="single" w:sz="4" w:space="0" w:color="auto"/>
            </w:tcBorders>
            <w:vAlign w:val="center"/>
          </w:tcPr>
          <w:p w:rsidR="000D0F5E" w:rsidRPr="000D0F5E" w:rsidRDefault="000D0F5E" w:rsidP="000D0F5E">
            <w:pPr>
              <w:jc w:val="center"/>
              <w:rPr>
                <w:sz w:val="22"/>
                <w:szCs w:val="22"/>
              </w:rPr>
            </w:pPr>
            <w:r w:rsidRPr="000D0F5E">
              <w:rPr>
                <w:sz w:val="22"/>
                <w:szCs w:val="22"/>
              </w:rPr>
              <w:t>Среднесуточная предельно допустимая концентрация,</w:t>
            </w:r>
          </w:p>
          <w:p w:rsidR="000D0F5E" w:rsidRPr="000D0F5E" w:rsidRDefault="000D0F5E" w:rsidP="000D0F5E">
            <w:pPr>
              <w:jc w:val="center"/>
              <w:rPr>
                <w:sz w:val="22"/>
                <w:szCs w:val="22"/>
              </w:rPr>
            </w:pPr>
            <w:r w:rsidRPr="000D0F5E">
              <w:rPr>
                <w:sz w:val="22"/>
                <w:szCs w:val="22"/>
              </w:rPr>
              <w:t>ТЭ пг/м</w:t>
            </w:r>
            <w:r w:rsidRPr="000D0F5E">
              <w:rPr>
                <w:sz w:val="22"/>
                <w:szCs w:val="22"/>
                <w:vertAlign w:val="superscript"/>
              </w:rPr>
              <w:t>3</w:t>
            </w:r>
          </w:p>
        </w:tc>
      </w:tr>
      <w:tr w:rsidR="000D0F5E" w:rsidRPr="000D0F5E" w:rsidTr="000D0F5E">
        <w:trPr>
          <w:trHeight w:val="20"/>
          <w:jc w:val="center"/>
        </w:trPr>
        <w:tc>
          <w:tcPr>
            <w:tcW w:w="649" w:type="pct"/>
          </w:tcPr>
          <w:p w:rsidR="000D0F5E" w:rsidRPr="000D0F5E" w:rsidRDefault="000D0F5E" w:rsidP="000D0F5E">
            <w:pPr>
              <w:jc w:val="center"/>
              <w:rPr>
                <w:sz w:val="22"/>
                <w:szCs w:val="22"/>
              </w:rPr>
            </w:pPr>
            <w:r w:rsidRPr="000D0F5E">
              <w:rPr>
                <w:sz w:val="22"/>
                <w:szCs w:val="22"/>
              </w:rPr>
              <w:t>1</w:t>
            </w:r>
          </w:p>
        </w:tc>
        <w:tc>
          <w:tcPr>
            <w:tcW w:w="1036" w:type="pct"/>
          </w:tcPr>
          <w:p w:rsidR="000D0F5E" w:rsidRPr="000D0F5E" w:rsidRDefault="000D0F5E" w:rsidP="000D0F5E">
            <w:pPr>
              <w:jc w:val="center"/>
              <w:rPr>
                <w:sz w:val="22"/>
                <w:szCs w:val="22"/>
              </w:rPr>
            </w:pPr>
            <w:r w:rsidRPr="000D0F5E">
              <w:rPr>
                <w:sz w:val="22"/>
                <w:szCs w:val="22"/>
              </w:rPr>
              <w:t>2</w:t>
            </w:r>
          </w:p>
        </w:tc>
        <w:tc>
          <w:tcPr>
            <w:tcW w:w="1703" w:type="pct"/>
            <w:vAlign w:val="center"/>
          </w:tcPr>
          <w:p w:rsidR="000D0F5E" w:rsidRPr="000D0F5E" w:rsidRDefault="000D0F5E" w:rsidP="000D0F5E">
            <w:pPr>
              <w:jc w:val="center"/>
              <w:rPr>
                <w:sz w:val="22"/>
                <w:szCs w:val="22"/>
              </w:rPr>
            </w:pPr>
            <w:r w:rsidRPr="000D0F5E">
              <w:rPr>
                <w:sz w:val="22"/>
                <w:szCs w:val="22"/>
              </w:rPr>
              <w:t>3</w:t>
            </w:r>
          </w:p>
        </w:tc>
        <w:tc>
          <w:tcPr>
            <w:tcW w:w="1611" w:type="pct"/>
            <w:vAlign w:val="center"/>
          </w:tcPr>
          <w:p w:rsidR="000D0F5E" w:rsidRPr="000D0F5E" w:rsidRDefault="000D0F5E" w:rsidP="000D0F5E">
            <w:pPr>
              <w:jc w:val="center"/>
              <w:rPr>
                <w:sz w:val="22"/>
                <w:szCs w:val="22"/>
              </w:rPr>
            </w:pPr>
            <w:r w:rsidRPr="000D0F5E">
              <w:rPr>
                <w:sz w:val="22"/>
                <w:szCs w:val="22"/>
              </w:rPr>
              <w:t>4</w:t>
            </w:r>
          </w:p>
        </w:tc>
      </w:tr>
      <w:tr w:rsidR="000D0F5E" w:rsidRPr="000D0F5E" w:rsidTr="000D0F5E">
        <w:trPr>
          <w:trHeight w:val="20"/>
          <w:jc w:val="center"/>
        </w:trPr>
        <w:tc>
          <w:tcPr>
            <w:tcW w:w="649" w:type="pct"/>
            <w:tcMar>
              <w:left w:w="57" w:type="dxa"/>
              <w:right w:w="57" w:type="dxa"/>
            </w:tcMar>
            <w:vAlign w:val="center"/>
          </w:tcPr>
          <w:p w:rsidR="000D0F5E" w:rsidRPr="000D0F5E" w:rsidRDefault="000D0F5E" w:rsidP="000D0F5E">
            <w:pPr>
              <w:rPr>
                <w:sz w:val="22"/>
                <w:szCs w:val="22"/>
              </w:rPr>
            </w:pPr>
            <w:r w:rsidRPr="000D0F5E">
              <w:rPr>
                <w:sz w:val="22"/>
                <w:szCs w:val="22"/>
              </w:rPr>
              <w:t>Выборг</w:t>
            </w:r>
          </w:p>
        </w:tc>
        <w:tc>
          <w:tcPr>
            <w:tcW w:w="1036" w:type="pct"/>
            <w:vAlign w:val="center"/>
          </w:tcPr>
          <w:p w:rsidR="000D0F5E" w:rsidRPr="000D0F5E" w:rsidRDefault="000D0F5E" w:rsidP="000D0F5E">
            <w:pPr>
              <w:jc w:val="center"/>
              <w:rPr>
                <w:sz w:val="22"/>
                <w:szCs w:val="22"/>
              </w:rPr>
            </w:pPr>
            <w:r w:rsidRPr="000D0F5E">
              <w:rPr>
                <w:sz w:val="22"/>
                <w:szCs w:val="22"/>
                <w:lang w:val="en-US"/>
              </w:rPr>
              <w:t>&lt;</w:t>
            </w:r>
            <w:r w:rsidRPr="000D0F5E">
              <w:rPr>
                <w:sz w:val="22"/>
                <w:szCs w:val="22"/>
              </w:rPr>
              <w:t xml:space="preserve"> 0,002</w:t>
            </w:r>
          </w:p>
        </w:tc>
        <w:tc>
          <w:tcPr>
            <w:tcW w:w="1703" w:type="pct"/>
            <w:vAlign w:val="center"/>
          </w:tcPr>
          <w:p w:rsidR="000D0F5E" w:rsidRPr="000D0F5E" w:rsidRDefault="000D0F5E" w:rsidP="000D0F5E">
            <w:pPr>
              <w:jc w:val="center"/>
              <w:rPr>
                <w:sz w:val="22"/>
                <w:szCs w:val="22"/>
              </w:rPr>
            </w:pPr>
            <w:r w:rsidRPr="000D0F5E">
              <w:rPr>
                <w:sz w:val="22"/>
                <w:szCs w:val="22"/>
                <w:lang w:val="en-US"/>
              </w:rPr>
              <w:t>&lt;</w:t>
            </w:r>
            <w:r w:rsidRPr="000D0F5E">
              <w:rPr>
                <w:sz w:val="22"/>
                <w:szCs w:val="22"/>
              </w:rPr>
              <w:t xml:space="preserve"> 0,002</w:t>
            </w:r>
          </w:p>
        </w:tc>
        <w:tc>
          <w:tcPr>
            <w:tcW w:w="1611" w:type="pct"/>
            <w:vMerge w:val="restart"/>
            <w:vAlign w:val="center"/>
          </w:tcPr>
          <w:p w:rsidR="000D0F5E" w:rsidRPr="000D0F5E" w:rsidRDefault="000D0F5E" w:rsidP="000D0F5E">
            <w:pPr>
              <w:jc w:val="center"/>
              <w:rPr>
                <w:sz w:val="22"/>
                <w:szCs w:val="22"/>
              </w:rPr>
            </w:pPr>
            <w:r w:rsidRPr="000D0F5E">
              <w:rPr>
                <w:sz w:val="22"/>
                <w:szCs w:val="22"/>
              </w:rPr>
              <w:t>0,5</w:t>
            </w:r>
          </w:p>
        </w:tc>
      </w:tr>
      <w:tr w:rsidR="000D0F5E" w:rsidRPr="000D0F5E" w:rsidTr="000D0F5E">
        <w:trPr>
          <w:trHeight w:val="20"/>
          <w:jc w:val="center"/>
        </w:trPr>
        <w:tc>
          <w:tcPr>
            <w:tcW w:w="649" w:type="pct"/>
            <w:tcMar>
              <w:left w:w="57" w:type="dxa"/>
              <w:right w:w="57" w:type="dxa"/>
            </w:tcMar>
            <w:vAlign w:val="center"/>
          </w:tcPr>
          <w:p w:rsidR="000D0F5E" w:rsidRPr="000D0F5E" w:rsidRDefault="000D0F5E" w:rsidP="000D0F5E">
            <w:pPr>
              <w:rPr>
                <w:sz w:val="22"/>
                <w:szCs w:val="22"/>
              </w:rPr>
            </w:pPr>
            <w:r w:rsidRPr="000D0F5E">
              <w:rPr>
                <w:sz w:val="22"/>
                <w:szCs w:val="22"/>
              </w:rPr>
              <w:t>Кингисепп</w:t>
            </w:r>
          </w:p>
        </w:tc>
        <w:tc>
          <w:tcPr>
            <w:tcW w:w="1036" w:type="pct"/>
            <w:vAlign w:val="center"/>
          </w:tcPr>
          <w:p w:rsidR="000D0F5E" w:rsidRPr="000D0F5E" w:rsidRDefault="000D0F5E" w:rsidP="000D0F5E">
            <w:pPr>
              <w:jc w:val="center"/>
              <w:rPr>
                <w:sz w:val="22"/>
                <w:szCs w:val="22"/>
              </w:rPr>
            </w:pPr>
            <w:r w:rsidRPr="000D0F5E">
              <w:rPr>
                <w:sz w:val="22"/>
                <w:szCs w:val="22"/>
                <w:lang w:val="en-US"/>
              </w:rPr>
              <w:t>&lt;</w:t>
            </w:r>
            <w:r w:rsidRPr="000D0F5E">
              <w:rPr>
                <w:sz w:val="22"/>
                <w:szCs w:val="22"/>
              </w:rPr>
              <w:t xml:space="preserve"> 0,004</w:t>
            </w:r>
          </w:p>
        </w:tc>
        <w:tc>
          <w:tcPr>
            <w:tcW w:w="1703" w:type="pct"/>
            <w:vAlign w:val="center"/>
          </w:tcPr>
          <w:p w:rsidR="000D0F5E" w:rsidRPr="000D0F5E" w:rsidRDefault="000D0F5E" w:rsidP="000D0F5E">
            <w:pPr>
              <w:jc w:val="center"/>
              <w:rPr>
                <w:sz w:val="22"/>
                <w:szCs w:val="22"/>
              </w:rPr>
            </w:pPr>
            <w:r w:rsidRPr="000D0F5E">
              <w:rPr>
                <w:sz w:val="22"/>
                <w:szCs w:val="22"/>
                <w:lang w:val="en-US"/>
              </w:rPr>
              <w:t>&lt;</w:t>
            </w:r>
            <w:r w:rsidRPr="000D0F5E">
              <w:rPr>
                <w:sz w:val="22"/>
                <w:szCs w:val="22"/>
              </w:rPr>
              <w:t xml:space="preserve"> 0,004</w:t>
            </w:r>
          </w:p>
        </w:tc>
        <w:tc>
          <w:tcPr>
            <w:tcW w:w="1611" w:type="pct"/>
            <w:vMerge/>
            <w:vAlign w:val="center"/>
          </w:tcPr>
          <w:p w:rsidR="000D0F5E" w:rsidRPr="000D0F5E" w:rsidRDefault="000D0F5E" w:rsidP="000D0F5E">
            <w:pPr>
              <w:jc w:val="center"/>
              <w:rPr>
                <w:sz w:val="22"/>
                <w:szCs w:val="22"/>
              </w:rPr>
            </w:pPr>
          </w:p>
        </w:tc>
      </w:tr>
      <w:tr w:rsidR="000D0F5E" w:rsidRPr="000D0F5E" w:rsidTr="000D0F5E">
        <w:trPr>
          <w:trHeight w:val="20"/>
          <w:jc w:val="center"/>
        </w:trPr>
        <w:tc>
          <w:tcPr>
            <w:tcW w:w="649" w:type="pct"/>
            <w:tcMar>
              <w:left w:w="57" w:type="dxa"/>
              <w:right w:w="57" w:type="dxa"/>
            </w:tcMar>
            <w:vAlign w:val="center"/>
          </w:tcPr>
          <w:p w:rsidR="000D0F5E" w:rsidRPr="000D0F5E" w:rsidRDefault="000D0F5E" w:rsidP="000D0F5E">
            <w:pPr>
              <w:rPr>
                <w:sz w:val="22"/>
                <w:szCs w:val="22"/>
              </w:rPr>
            </w:pPr>
            <w:r w:rsidRPr="000D0F5E">
              <w:rPr>
                <w:sz w:val="22"/>
                <w:szCs w:val="22"/>
              </w:rPr>
              <w:t>Кириши</w:t>
            </w:r>
          </w:p>
        </w:tc>
        <w:tc>
          <w:tcPr>
            <w:tcW w:w="1036" w:type="pct"/>
            <w:vAlign w:val="center"/>
          </w:tcPr>
          <w:p w:rsidR="000D0F5E" w:rsidRPr="000D0F5E" w:rsidRDefault="000D0F5E" w:rsidP="000D0F5E">
            <w:pPr>
              <w:jc w:val="center"/>
              <w:rPr>
                <w:sz w:val="22"/>
                <w:szCs w:val="22"/>
              </w:rPr>
            </w:pPr>
            <w:r w:rsidRPr="000D0F5E">
              <w:rPr>
                <w:sz w:val="22"/>
                <w:szCs w:val="22"/>
              </w:rPr>
              <w:t>0,37409</w:t>
            </w:r>
          </w:p>
        </w:tc>
        <w:tc>
          <w:tcPr>
            <w:tcW w:w="1703" w:type="pct"/>
            <w:vAlign w:val="center"/>
          </w:tcPr>
          <w:p w:rsidR="000D0F5E" w:rsidRPr="000D0F5E" w:rsidRDefault="000D0F5E" w:rsidP="000D0F5E">
            <w:pPr>
              <w:jc w:val="center"/>
              <w:rPr>
                <w:sz w:val="22"/>
                <w:szCs w:val="22"/>
              </w:rPr>
            </w:pPr>
            <w:r w:rsidRPr="000D0F5E">
              <w:rPr>
                <w:sz w:val="22"/>
                <w:szCs w:val="22"/>
              </w:rPr>
              <w:t>0,37</w:t>
            </w:r>
          </w:p>
        </w:tc>
        <w:tc>
          <w:tcPr>
            <w:tcW w:w="1611" w:type="pct"/>
            <w:vMerge/>
            <w:vAlign w:val="center"/>
          </w:tcPr>
          <w:p w:rsidR="000D0F5E" w:rsidRPr="000D0F5E" w:rsidRDefault="000D0F5E" w:rsidP="000D0F5E">
            <w:pPr>
              <w:jc w:val="center"/>
              <w:rPr>
                <w:sz w:val="22"/>
                <w:szCs w:val="22"/>
              </w:rPr>
            </w:pPr>
          </w:p>
        </w:tc>
      </w:tr>
      <w:tr w:rsidR="000D0F5E" w:rsidRPr="000D0F5E" w:rsidTr="000D0F5E">
        <w:trPr>
          <w:trHeight w:val="20"/>
          <w:jc w:val="center"/>
        </w:trPr>
        <w:tc>
          <w:tcPr>
            <w:tcW w:w="649" w:type="pct"/>
            <w:tcMar>
              <w:left w:w="57" w:type="dxa"/>
              <w:right w:w="57" w:type="dxa"/>
            </w:tcMar>
            <w:vAlign w:val="center"/>
          </w:tcPr>
          <w:p w:rsidR="000D0F5E" w:rsidRPr="000D0F5E" w:rsidRDefault="000D0F5E" w:rsidP="000D0F5E">
            <w:pPr>
              <w:rPr>
                <w:sz w:val="22"/>
                <w:szCs w:val="22"/>
              </w:rPr>
            </w:pPr>
            <w:r w:rsidRPr="000D0F5E">
              <w:rPr>
                <w:sz w:val="22"/>
                <w:szCs w:val="22"/>
              </w:rPr>
              <w:t>Луга</w:t>
            </w:r>
          </w:p>
        </w:tc>
        <w:tc>
          <w:tcPr>
            <w:tcW w:w="1036" w:type="pct"/>
            <w:vAlign w:val="center"/>
          </w:tcPr>
          <w:p w:rsidR="000D0F5E" w:rsidRPr="000D0F5E" w:rsidRDefault="000D0F5E" w:rsidP="000D0F5E">
            <w:pPr>
              <w:jc w:val="center"/>
              <w:rPr>
                <w:sz w:val="22"/>
                <w:szCs w:val="22"/>
              </w:rPr>
            </w:pPr>
            <w:r w:rsidRPr="000D0F5E">
              <w:rPr>
                <w:sz w:val="22"/>
                <w:szCs w:val="22"/>
              </w:rPr>
              <w:t>0,011785</w:t>
            </w:r>
          </w:p>
        </w:tc>
        <w:tc>
          <w:tcPr>
            <w:tcW w:w="1703" w:type="pct"/>
            <w:vAlign w:val="center"/>
          </w:tcPr>
          <w:p w:rsidR="000D0F5E" w:rsidRPr="000D0F5E" w:rsidRDefault="000D0F5E" w:rsidP="000D0F5E">
            <w:pPr>
              <w:jc w:val="center"/>
              <w:rPr>
                <w:sz w:val="22"/>
                <w:szCs w:val="22"/>
              </w:rPr>
            </w:pPr>
            <w:r w:rsidRPr="000D0F5E">
              <w:rPr>
                <w:sz w:val="22"/>
                <w:szCs w:val="22"/>
              </w:rPr>
              <w:t>0,012</w:t>
            </w:r>
          </w:p>
        </w:tc>
        <w:tc>
          <w:tcPr>
            <w:tcW w:w="1611" w:type="pct"/>
            <w:vMerge/>
            <w:vAlign w:val="center"/>
          </w:tcPr>
          <w:p w:rsidR="000D0F5E" w:rsidRPr="000D0F5E" w:rsidRDefault="000D0F5E" w:rsidP="000D0F5E">
            <w:pPr>
              <w:jc w:val="center"/>
              <w:rPr>
                <w:sz w:val="22"/>
                <w:szCs w:val="22"/>
              </w:rPr>
            </w:pPr>
          </w:p>
        </w:tc>
      </w:tr>
    </w:tbl>
    <w:p w:rsidR="000D0F5E" w:rsidRPr="000D0F5E" w:rsidRDefault="000D0F5E" w:rsidP="000D0F5E">
      <w:pPr>
        <w:ind w:firstLine="709"/>
        <w:jc w:val="both"/>
        <w:rPr>
          <w:sz w:val="22"/>
          <w:szCs w:val="22"/>
        </w:rPr>
      </w:pPr>
    </w:p>
    <w:p w:rsidR="000D0F5E" w:rsidRPr="000D0F5E" w:rsidRDefault="000D0F5E" w:rsidP="000D0F5E">
      <w:pPr>
        <w:tabs>
          <w:tab w:val="left" w:pos="3840"/>
        </w:tabs>
        <w:suppressAutoHyphens/>
        <w:ind w:firstLine="709"/>
        <w:jc w:val="both"/>
        <w:rPr>
          <w:bCs/>
          <w:iCs/>
          <w:lang w:eastAsia="ar-SA"/>
        </w:rPr>
      </w:pPr>
      <w:r w:rsidRPr="000D0F5E">
        <w:rPr>
          <w:bCs/>
          <w:iCs/>
          <w:lang w:eastAsia="ar-SA"/>
        </w:rPr>
        <w:t xml:space="preserve">Анализ результатов наблюдений показал, что уровень загрязнения квалифицировался как высокий в апреле в Кингисеппе, в августе - в Светогорске. Повышенный уровень загрязнения атмосферы отмечался с января по ноябрь в Выборге; в январе, феврале, мае, июле, августе и ноябре в Кингисеппе; в январе, апреле, мае, июле и августе в Киришах; в апреле, июле, августе и сентябре в Луге; в январе, марте, апреле, мае в Светогорске. Низкий уровень загрязнения воздуха наблюдался в марте, июне, сентябре и октябре - в Кингисеппе; в феврале, марте, июне, сентябре, октябре и ноябре - в Киришах; с февраля по июнь, в октябре и ноябре в Луге, в феврале, июне, июле, сентябре и октябре в Светогорске, а также с января по октябрь в Волосово, Волхове, Сланцах и Тихвине. </w:t>
      </w:r>
    </w:p>
    <w:p w:rsidR="000D0F5E" w:rsidRPr="000D0F5E" w:rsidRDefault="000D0F5E" w:rsidP="000D0F5E">
      <w:pPr>
        <w:tabs>
          <w:tab w:val="left" w:pos="3840"/>
        </w:tabs>
        <w:suppressAutoHyphens/>
        <w:ind w:firstLine="709"/>
        <w:jc w:val="both"/>
        <w:rPr>
          <w:bCs/>
          <w:iCs/>
          <w:lang w:eastAsia="ar-SA"/>
        </w:rPr>
      </w:pPr>
      <w:r w:rsidRPr="000D0F5E">
        <w:rPr>
          <w:bCs/>
          <w:iCs/>
          <w:lang w:eastAsia="ar-SA"/>
        </w:rPr>
        <w:t xml:space="preserve">  Случаев высокого (ВЗ) и экстремально высокого (ЭВЗ) загрязнения в атмосферном воздухе с января по ноябрь 2017 года зафиксировано не было.</w:t>
      </w:r>
    </w:p>
    <w:p w:rsidR="000D0F5E" w:rsidRPr="000D0F5E" w:rsidRDefault="000D0F5E" w:rsidP="000D0F5E">
      <w:pPr>
        <w:tabs>
          <w:tab w:val="left" w:pos="3840"/>
        </w:tabs>
        <w:suppressAutoHyphens/>
        <w:spacing w:before="120"/>
        <w:ind w:firstLine="709"/>
        <w:jc w:val="both"/>
        <w:rPr>
          <w:b/>
          <w:bCs/>
          <w:lang w:eastAsia="ar-SA"/>
        </w:rPr>
      </w:pPr>
    </w:p>
    <w:p w:rsidR="00F507A7" w:rsidRPr="00F507A7" w:rsidRDefault="00F507A7" w:rsidP="00F507A7">
      <w:pPr>
        <w:ind w:firstLine="709"/>
        <w:rPr>
          <w:b/>
          <w:bCs/>
          <w:color w:val="000000"/>
        </w:rPr>
      </w:pPr>
      <w:r w:rsidRPr="00F507A7">
        <w:rPr>
          <w:b/>
          <w:bCs/>
          <w:color w:val="000000"/>
          <w:lang w:val="en-US"/>
        </w:rPr>
        <w:t>III</w:t>
      </w:r>
      <w:r w:rsidRPr="00F507A7">
        <w:rPr>
          <w:b/>
          <w:bCs/>
          <w:color w:val="000000"/>
        </w:rPr>
        <w:t xml:space="preserve">. Радиационная обстановка </w:t>
      </w:r>
    </w:p>
    <w:p w:rsidR="00F507A7" w:rsidRPr="00F507A7" w:rsidRDefault="00F507A7" w:rsidP="00F507A7">
      <w:pPr>
        <w:ind w:firstLine="743"/>
        <w:jc w:val="both"/>
        <w:rPr>
          <w:bCs/>
          <w:color w:val="000000"/>
        </w:rPr>
      </w:pPr>
      <w:r w:rsidRPr="00F507A7">
        <w:rPr>
          <w:bCs/>
          <w:color w:val="000000"/>
        </w:rPr>
        <w:t xml:space="preserve">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 отнесенными к ведению субъектов Российской Федерации, при тесном взаимодействии с территориальными федеральными органами исполнительной власти, осуществляющими государственный надзор и контроль в области обеспечения радиационной безопасности, организовано проведение комплекса мероприятий в сфере  обеспечения радиационной безопасности. </w:t>
      </w:r>
    </w:p>
    <w:p w:rsidR="00470044" w:rsidRPr="00470044" w:rsidRDefault="00F507A7" w:rsidP="00470044">
      <w:pPr>
        <w:ind w:firstLine="743"/>
        <w:jc w:val="both"/>
        <w:rPr>
          <w:bCs/>
          <w:color w:val="000000"/>
        </w:rPr>
      </w:pPr>
      <w:r w:rsidRPr="00F507A7">
        <w:rPr>
          <w:bCs/>
          <w:color w:val="000000"/>
        </w:rPr>
        <w:t>На территории Ленинградской области обеспечено функционирование информационно-измерительной сети автоматизированной системы контроля радиационной обстановки (АСКРО) Ленинградской области</w:t>
      </w:r>
      <w:r w:rsidR="00470044">
        <w:rPr>
          <w:bCs/>
          <w:color w:val="000000"/>
        </w:rPr>
        <w:t>,</w:t>
      </w:r>
      <w:r w:rsidR="00470044" w:rsidRPr="00470044">
        <w:rPr>
          <w:bCs/>
          <w:color w:val="000000"/>
        </w:rPr>
        <w:t xml:space="preserve"> которая интегрирована в единую государственную систему контроля радиационной обстановки (ЕГАСКРО).</w:t>
      </w:r>
      <w:r w:rsidRPr="00F507A7">
        <w:rPr>
          <w:bCs/>
          <w:color w:val="000000"/>
        </w:rPr>
        <w:t xml:space="preserve">          Информационная сеть АСКРО Ленинградской области  по состоянию на начало 201</w:t>
      </w:r>
      <w:r>
        <w:rPr>
          <w:bCs/>
          <w:color w:val="000000"/>
        </w:rPr>
        <w:t>7</w:t>
      </w:r>
      <w:r w:rsidRPr="00F507A7">
        <w:rPr>
          <w:bCs/>
          <w:color w:val="000000"/>
        </w:rPr>
        <w:t xml:space="preserve"> года состояла из 1</w:t>
      </w:r>
      <w:r>
        <w:rPr>
          <w:bCs/>
          <w:color w:val="000000"/>
        </w:rPr>
        <w:t>7</w:t>
      </w:r>
      <w:r w:rsidRPr="00F507A7">
        <w:rPr>
          <w:bCs/>
          <w:color w:val="000000"/>
        </w:rPr>
        <w:t xml:space="preserve">-ти стационарных постов контроля мощности эквивалентной дозы (МЭД), один из которых снабжен автоматическим метеорологическим постом; двух  информационно-управляющих центров (ИУЦ), расположенных в Комитете по природным ресурсам Ленинградской области и Санкт-Петербургском центре по гидрометеорологии и мониторингу окружающей среды с региональными функциями. Посты контроля (ПК) МЭД расположены по территории области в основном в 120-километровой зоне от Ленинградской атомной станции в районе размещения радиационно опасных предприятий, ИУЦ обеспечивают непрерывный контроль радиационной и метеорологической обстановки в местах установки ПК. Все ПК оборудованы датчиками, </w:t>
      </w:r>
      <w:r w:rsidRPr="00F507A7">
        <w:rPr>
          <w:bCs/>
          <w:color w:val="000000"/>
        </w:rPr>
        <w:lastRenderedPageBreak/>
        <w:t xml:space="preserve">обеспечивающими  измерение МЭД в диапазоне от 10 мкр/ч (0,1 мкЗв/ч) до 50 Р/ч (0,5 Зв/ч) и блоками, обеспечивающими накопление данных и передачу их по запросу из центра. </w:t>
      </w:r>
      <w:r w:rsidR="00470044">
        <w:rPr>
          <w:bCs/>
          <w:color w:val="000000"/>
        </w:rPr>
        <w:t xml:space="preserve"> </w:t>
      </w:r>
      <w:r w:rsidR="00470044" w:rsidRPr="00470044">
        <w:rPr>
          <w:bCs/>
          <w:color w:val="000000"/>
        </w:rPr>
        <w:t xml:space="preserve">Продолжен контроль за радиационной обстановкой с использованием  информационно-измерительной сети автоматизированной системы контроля радиационной обстановки (АСКРО) Ленинградской области, которая интегрирована в единую государственную систему контроля радиационной обстановки (ЕГАСКРО). В 2017 году установлен дополнительный пост контроля радиационной обстановки в городе Тихвин, по состоянию на 01.01.2018 года автоматизированная система контроля радиационной обстановки (АСКРО) Ленинградской области состоит из 18 стационарных постов контроля. </w:t>
      </w:r>
    </w:p>
    <w:p w:rsidR="00F507A7" w:rsidRPr="00F507A7" w:rsidRDefault="00F507A7" w:rsidP="00F507A7">
      <w:pPr>
        <w:ind w:firstLine="743"/>
        <w:jc w:val="both"/>
        <w:rPr>
          <w:bCs/>
          <w:color w:val="000000"/>
        </w:rPr>
      </w:pPr>
      <w:r w:rsidRPr="00F507A7">
        <w:rPr>
          <w:bCs/>
          <w:color w:val="000000"/>
        </w:rPr>
        <w:t>В течение 201</w:t>
      </w:r>
      <w:r>
        <w:rPr>
          <w:bCs/>
          <w:color w:val="000000"/>
        </w:rPr>
        <w:t>7</w:t>
      </w:r>
      <w:r w:rsidRPr="00F507A7">
        <w:rPr>
          <w:bCs/>
          <w:color w:val="000000"/>
        </w:rPr>
        <w:t xml:space="preserve"> года на постах контроля информационной сети АСКРО проведено около </w:t>
      </w:r>
      <w:r>
        <w:rPr>
          <w:bCs/>
          <w:color w:val="000000"/>
        </w:rPr>
        <w:t>5</w:t>
      </w:r>
      <w:r w:rsidRPr="00F507A7">
        <w:rPr>
          <w:bCs/>
          <w:color w:val="000000"/>
        </w:rPr>
        <w:t xml:space="preserve">0000 измерений МЭД, согласно результатам измерений радиационный фон находился в пределах 0,05-0,29 мкЗв/ч, что соответствует многолетним среднегодовым естественным значениям.             </w:t>
      </w:r>
    </w:p>
    <w:p w:rsidR="00F507A7" w:rsidRPr="00F507A7" w:rsidRDefault="00F507A7" w:rsidP="00F507A7">
      <w:pPr>
        <w:jc w:val="both"/>
        <w:rPr>
          <w:bCs/>
          <w:color w:val="000000"/>
        </w:rPr>
      </w:pPr>
      <w:r w:rsidRPr="00F507A7">
        <w:rPr>
          <w:bCs/>
          <w:color w:val="000000"/>
        </w:rPr>
        <w:t xml:space="preserve">           За период 201</w:t>
      </w:r>
      <w:r>
        <w:rPr>
          <w:bCs/>
          <w:color w:val="000000"/>
        </w:rPr>
        <w:t>7</w:t>
      </w:r>
      <w:r w:rsidRPr="00F507A7">
        <w:rPr>
          <w:bCs/>
          <w:color w:val="000000"/>
        </w:rPr>
        <w:t xml:space="preserve"> года обеспечено дальнейшее функционирование региональной системы государственного учета и контроля радиоактивных веществ (РВ) и радиоактивных отходов (РАО)  в Ленинградской области. По поручению Комитета по природным ресурсам Ленинградской области комплекс мер по функционированию региональной системы государственного учета и контроля РВ и РАО реализует АО «Радиевый институт имени В.Г. Хлопина» Государственной корпорации по атомной энергии «Росатом». В отчетном периоде осуществлялся непрерывный мониторинг изменений состояния и перемещений радионуклидных источников, используемых и производимых предприятиями на территории Ленинградской области. Данные федерального статистического наблюдения и оперативной отчетности передавались в ЦИАЦ в сроки, установленные в нормативных документах, действующих в системе СГУК РВ и РАО. Случаев утери, хищения, несанкционированного использования РВ и РАО не зарегистрировано.</w:t>
      </w:r>
    </w:p>
    <w:p w:rsidR="00F507A7" w:rsidRPr="00F507A7" w:rsidRDefault="00F507A7" w:rsidP="00F507A7">
      <w:pPr>
        <w:ind w:firstLine="743"/>
        <w:jc w:val="both"/>
        <w:rPr>
          <w:bCs/>
          <w:color w:val="000000"/>
        </w:rPr>
      </w:pPr>
      <w:r w:rsidRPr="00F507A7">
        <w:rPr>
          <w:bCs/>
          <w:color w:val="000000"/>
        </w:rPr>
        <w:t>В мае 201</w:t>
      </w:r>
      <w:r>
        <w:rPr>
          <w:bCs/>
          <w:color w:val="000000"/>
        </w:rPr>
        <w:t>7</w:t>
      </w:r>
      <w:r w:rsidRPr="00F507A7">
        <w:rPr>
          <w:bCs/>
          <w:color w:val="000000"/>
        </w:rPr>
        <w:t xml:space="preserve"> года в рамках действующей государственной системы оценки  радиационной безопасности населения Ленинградской области, в соответствии с Федеральным законом «О радиационной безопасности», постановлением Правительства Российской Федерации от 28.01.1997 №93 «О порядке разработки радиационно-гигиенических паспортов организаций и территорий» Комитетом по природным ресурсам Ленинградской области завершено проведение радиационно-гигиенической паспортизации Ленинградской области. В соответствии с требованиями действующих нормативных документов подготовлен Радиационно-гигиенический паспорт территории Ленинградской области за 201</w:t>
      </w:r>
      <w:r>
        <w:rPr>
          <w:bCs/>
          <w:color w:val="000000"/>
        </w:rPr>
        <w:t>6</w:t>
      </w:r>
      <w:r w:rsidRPr="00F507A7">
        <w:rPr>
          <w:bCs/>
          <w:color w:val="000000"/>
        </w:rPr>
        <w:t xml:space="preserve"> год, указанный документ получил положительное заключение Управления Роспотребнадзора по Ленинградской области и был в установленные сроки направлен в Федеральную службу по надзору в сфере защиты прав потребителей и благополучия человека.</w:t>
      </w:r>
    </w:p>
    <w:p w:rsidR="004052BE" w:rsidRPr="004052BE" w:rsidRDefault="00F507A7" w:rsidP="004052BE">
      <w:pPr>
        <w:ind w:firstLine="743"/>
        <w:jc w:val="both"/>
        <w:rPr>
          <w:bCs/>
        </w:rPr>
      </w:pPr>
      <w:r w:rsidRPr="00F507A7">
        <w:rPr>
          <w:bCs/>
          <w:color w:val="000000"/>
        </w:rPr>
        <w:t>Основные выводы проведенной радиационно-гигиенической паспортизации: в 201</w:t>
      </w:r>
      <w:r>
        <w:rPr>
          <w:bCs/>
          <w:color w:val="000000"/>
        </w:rPr>
        <w:t>6</w:t>
      </w:r>
      <w:r w:rsidRPr="00F507A7">
        <w:rPr>
          <w:bCs/>
          <w:color w:val="000000"/>
        </w:rPr>
        <w:t xml:space="preserve"> году на территории Ленинградской области радиационная обстановка стабильная, радиационных аварий и происшествий, приведших к переоблучению населения и персонала, зарегистрировано не было</w:t>
      </w:r>
      <w:r w:rsidRPr="00F507A7">
        <w:rPr>
          <w:bCs/>
          <w:color w:val="FF0000"/>
        </w:rPr>
        <w:t xml:space="preserve">. </w:t>
      </w:r>
      <w:r w:rsidR="004052BE" w:rsidRPr="004052BE">
        <w:rPr>
          <w:bCs/>
        </w:rPr>
        <w:t>Ведущий вклад в формирование коллективных доз облучения населения по-прежнему вносится природными источниками ионизирующего излучения (главным образом за счет облучения радоном и его дочерними продуктами распада, а также природного внешнего гамма-излучения) и составляет 92,64</w:t>
      </w:r>
      <w:r w:rsidR="004052BE" w:rsidRPr="004052BE">
        <w:rPr>
          <w:b/>
          <w:bCs/>
        </w:rPr>
        <w:t xml:space="preserve"> </w:t>
      </w:r>
      <w:r w:rsidR="004052BE" w:rsidRPr="004052BE">
        <w:rPr>
          <w:bCs/>
        </w:rPr>
        <w:t>%. На втором месте - медицинское облучение в ходе проведения диагностических рентгенологических процедур - 6,96</w:t>
      </w:r>
      <w:r w:rsidR="004052BE" w:rsidRPr="004052BE">
        <w:rPr>
          <w:b/>
          <w:bCs/>
        </w:rPr>
        <w:t xml:space="preserve"> </w:t>
      </w:r>
      <w:r w:rsidR="004052BE" w:rsidRPr="004052BE">
        <w:rPr>
          <w:bCs/>
        </w:rPr>
        <w:t xml:space="preserve">%. Третье место в структуре годовой эффективной коллективной дозы облучения населения занимает вклад от деятельности предприятий, использующих атомную энергию, при этом на персонал приходится 0,25%, а на население, проживающее в зонах наблюдения – 0,01%. Состояние ядерной и радиационной безопасности Ленинградской АЭС и других радиационно опасных предприятий оценивается Северо-Европейским межрегиональным территориальным управлением по надзору за ядерной и радиационной безопасностью Федеральной службы по экологическому, </w:t>
      </w:r>
      <w:r w:rsidR="004052BE" w:rsidRPr="004052BE">
        <w:rPr>
          <w:bCs/>
        </w:rPr>
        <w:lastRenderedPageBreak/>
        <w:t>технологическому и атомному надзору (орган регулирования безопасности)  удовлетворительно.</w:t>
      </w:r>
    </w:p>
    <w:p w:rsidR="004052BE" w:rsidRPr="004052BE" w:rsidRDefault="004052BE" w:rsidP="004052BE">
      <w:pPr>
        <w:ind w:firstLine="743"/>
        <w:jc w:val="both"/>
        <w:rPr>
          <w:bCs/>
        </w:rPr>
      </w:pPr>
      <w:r w:rsidRPr="004052BE">
        <w:rPr>
          <w:bCs/>
        </w:rPr>
        <w:t xml:space="preserve">В 2016 году средняя индивидуальная годовая эффективная доза облучения населения Ленинградской области составила 3,355 мЗв/год, что не превышает установленного согласно НРБ-99/2009 предела (5 мЗв/год), средняя индивидуальная годовая доза облучения персонала группы А составила  1,797 мЗв/год (т.е. менее установленного согласно Нормам радиационной безопасности НРБ-99/2009 предела дозы более чем в 10 раз), лица, подвергшиеся облучению выше установленных пределов доз, не зарегистрированы.Средняя индивидуальная годовая доза облучения населения, проживающего в зоне наблюдения Ленинградской АЭС, составляет менее 0,0005 мЗв/год (т.е. ниже установленного  согласно НРБ-99/2009 предела дозы более чем в 100 раз). </w:t>
      </w:r>
    </w:p>
    <w:p w:rsidR="00F507A7" w:rsidRPr="00F507A7" w:rsidRDefault="00F507A7" w:rsidP="00F507A7">
      <w:pPr>
        <w:ind w:firstLine="743"/>
        <w:jc w:val="both"/>
        <w:rPr>
          <w:bCs/>
          <w:color w:val="000000"/>
        </w:rPr>
      </w:pPr>
      <w:r w:rsidRPr="00F507A7">
        <w:rPr>
          <w:bCs/>
          <w:color w:val="000000"/>
        </w:rPr>
        <w:t xml:space="preserve">Радиационная обстановка и состояние окружающей среды в районе побережья Копорской губы Финского залива - расположения Ленинградской АЭС, Ленинградского отделения филиала ФГУП "РосРАО", НИТИ им. А.П.Александрова. Территория данного района находится в зоне воздействия "повседневных" выбросов/сбросов действующих локальных радиационных объектов – Ленинградской АЭС с четырьмя реакторами РБМК-1000, НИТИ им.А.П.Александрова, Ленинградского отделения филиала "Северо-Западный территориальный округ" ФГУП "РосРАО". Радиационный контроль объектов окружающей среды в зоне наблюдения перечисленных радиационно опасных объектов осуществляется лицензированными аккредитованными лабораториями в соответствии с согласованным и утвержденным в установленном порядке регламентом. Контроль мощности и состава газоаэрозольных выбросов/сбросов сточных вод осуществляется в непрерывном режиме штатной системой радиационного контроля Ленинградской АЭС. Согласно результатам контроля мощность дозы внешнего гамма-излучения на территории города Сосновый Бор и зоны наблюдения находится на уровне значений естественного фона. Основной вклад в суммарный  выброс в атмосферный воздух всех радиационно опасных предприятий в городе Сосновый Бор вносит Ленинградская АЭС. </w:t>
      </w:r>
    </w:p>
    <w:p w:rsidR="00F507A7" w:rsidRPr="00FE4D59" w:rsidRDefault="00F507A7" w:rsidP="00F507A7">
      <w:pPr>
        <w:ind w:firstLine="743"/>
        <w:jc w:val="both"/>
        <w:rPr>
          <w:bCs/>
          <w:lang/>
        </w:rPr>
      </w:pPr>
      <w:r w:rsidRPr="00F507A7">
        <w:rPr>
          <w:bCs/>
          <w:color w:val="000000"/>
        </w:rPr>
        <w:t>Одним из приоритетных направлений деятельности в области обеспечения радиационной безопасности населения региона является мониторинг радиационной обстановки на территориях населенных пунктах, пострадавших вследствие аварии на Чернобыльской АЭС. В радиационно-гигиенический паспорт включена информация, характеризующая радиационную обстановку территории двух пострадавших районов - Кингисеппского и Волосовского - общей площадью 680,3 км</w:t>
      </w:r>
      <w:r w:rsidRPr="00F507A7">
        <w:rPr>
          <w:bCs/>
          <w:color w:val="000000"/>
          <w:vertAlign w:val="superscript"/>
        </w:rPr>
        <w:t>2</w:t>
      </w:r>
      <w:r w:rsidRPr="00F507A7">
        <w:rPr>
          <w:bCs/>
          <w:color w:val="000000"/>
        </w:rPr>
        <w:t>. В 201</w:t>
      </w:r>
      <w:r>
        <w:rPr>
          <w:bCs/>
          <w:color w:val="000000"/>
        </w:rPr>
        <w:t>7</w:t>
      </w:r>
      <w:r w:rsidRPr="00F507A7">
        <w:rPr>
          <w:bCs/>
          <w:color w:val="000000"/>
        </w:rPr>
        <w:t xml:space="preserve"> году была продолжена работа по постоянному мониторингу доз внутреннего облучения населения на пострадавших территориях. Уточнен трехлетний анализ по основным демографическим параметрам населения, проживающего в населенных пунктах, подвергшихся радиационному воздействию в результате аварии  на  Чернобыльской АЭС, в сравнении с аналогичными сведениями по населению  Ленинградской области на основе статистических форм данных, подлежащего включению в Российский государственный медико-дозиметрический регистр. Исследования дозовой зависимости неонкологической  заболеваемости среди населения, пострадавшего в результате аварии на ЧАЭС не выявили статистически значимую связь показателей  заболеваемости и дозовой  нагрузки для всех классов. Индивидуальный риск  для  населения  указанной группы  в  отчетном году  составил  6,9*10-7 год-1,  что  является,  безусловно,  приемлемым  риском</w:t>
      </w:r>
      <w:r w:rsidRPr="00F507A7">
        <w:rPr>
          <w:bCs/>
        </w:rPr>
        <w:t>.</w:t>
      </w:r>
      <w:r w:rsidRPr="00F507A7">
        <w:rPr>
          <w:bCs/>
          <w:sz w:val="28"/>
          <w:szCs w:val="28"/>
        </w:rPr>
        <w:t xml:space="preserve"> </w:t>
      </w:r>
      <w:r w:rsidRPr="00FE4D59">
        <w:rPr>
          <w:bCs/>
        </w:rPr>
        <w:t>В 2016-2017 годах продолжена работа межведомственной рабочей группы под председательством заместителя Председателя Правительства Ленинградской области по социальным вопросам, созданной в 2015 году в соответствии с поручением МЧС России по уточнению перечня населенных пунктов, находящихся в границах зон радиоактивного загрязнения вследствие катастрофы на Чернобыльской АЭС, в целях выработки согласованных предложений по изменению границ зон радиоактивного заражения. В задачи рабочей группы входит комплексное многофакторное обследование каждого из населенных пунктов Чернобыльского следа по следующим параметрам: численность населения, СГЭД90, плотность загрязнения почвы цезием-137, общий уровень заболеваемости населения, обеспеченность социальной инфраструктурой, а также отношение администрации муниципального образования и Правительства региона к выводу населенного пункта из зоны радиоактивного загрязнения. В</w:t>
      </w:r>
      <w:r w:rsidRPr="00FE4D59">
        <w:rPr>
          <w:bCs/>
          <w:lang/>
        </w:rPr>
        <w:t xml:space="preserve"> </w:t>
      </w:r>
      <w:r w:rsidRPr="00FE4D59">
        <w:rPr>
          <w:bCs/>
        </w:rPr>
        <w:t xml:space="preserve">октябре-декабре </w:t>
      </w:r>
      <w:r w:rsidRPr="00FE4D59">
        <w:rPr>
          <w:bCs/>
          <w:lang/>
        </w:rPr>
        <w:t>2016 год</w:t>
      </w:r>
      <w:r w:rsidRPr="00FE4D59">
        <w:rPr>
          <w:bCs/>
        </w:rPr>
        <w:t>а</w:t>
      </w:r>
      <w:r w:rsidRPr="00FE4D59">
        <w:rPr>
          <w:bCs/>
          <w:lang/>
        </w:rPr>
        <w:t xml:space="preserve"> в рамках реализации государственной программы Ленинградской области «Охрана окружающей среды Ленинградской области» </w:t>
      </w:r>
      <w:r w:rsidRPr="00FE4D59">
        <w:rPr>
          <w:bCs/>
        </w:rPr>
        <w:t>реализовано м</w:t>
      </w:r>
      <w:r w:rsidRPr="00FE4D59">
        <w:rPr>
          <w:bCs/>
          <w:lang/>
        </w:rPr>
        <w:t>ероприятие «Определение плотности загрязнения Cs-137 территорий 29-ти населённых пунктов Ленинградской области, включенных в перечень населенных пунктов, находящихся в границах зон радиоактивного загрязнения вследствие аварии на Чернобыльской АЭС»</w:t>
      </w:r>
      <w:r w:rsidRPr="00FE4D59">
        <w:rPr>
          <w:bCs/>
        </w:rPr>
        <w:t>. Работа выполнена ФГБУ «НПО «Тайфун» - головной организацией Росгидромета в области радиационного мониторинга. В ходе реализации мероприятия выполнены</w:t>
      </w:r>
      <w:r w:rsidRPr="00FE4D59">
        <w:rPr>
          <w:bCs/>
          <w:lang/>
        </w:rPr>
        <w:t>:</w:t>
      </w:r>
    </w:p>
    <w:p w:rsidR="00F507A7" w:rsidRPr="00FE4D59" w:rsidRDefault="00F507A7" w:rsidP="00F507A7">
      <w:pPr>
        <w:numPr>
          <w:ilvl w:val="0"/>
          <w:numId w:val="38"/>
        </w:numPr>
        <w:jc w:val="both"/>
        <w:rPr>
          <w:bCs/>
        </w:rPr>
      </w:pPr>
      <w:r w:rsidRPr="00FE4D59">
        <w:rPr>
          <w:bCs/>
        </w:rPr>
        <w:t>анализ результатов обследований населённых пунктов Ленинградской области, включенных в перечень населенных пунктов, находящихся в границах зон радиоактивного загрязнения вследствие аварии на Чернобыльской АЭС, проведенных с 1992 по 2015 годы;</w:t>
      </w:r>
    </w:p>
    <w:p w:rsidR="00F507A7" w:rsidRPr="00FE4D59" w:rsidRDefault="00F507A7" w:rsidP="00F507A7">
      <w:pPr>
        <w:numPr>
          <w:ilvl w:val="0"/>
          <w:numId w:val="38"/>
        </w:numPr>
        <w:jc w:val="both"/>
        <w:rPr>
          <w:bCs/>
        </w:rPr>
      </w:pPr>
      <w:r w:rsidRPr="00FE4D59">
        <w:rPr>
          <w:bCs/>
        </w:rPr>
        <w:t>дозиметрическое обследование 29-ти населённых пунктов, относящихся к зоне льготного социально-экономического статуса;</w:t>
      </w:r>
    </w:p>
    <w:p w:rsidR="00F507A7" w:rsidRPr="00FE4D59" w:rsidRDefault="00F507A7" w:rsidP="00F507A7">
      <w:pPr>
        <w:numPr>
          <w:ilvl w:val="0"/>
          <w:numId w:val="38"/>
        </w:numPr>
        <w:jc w:val="both"/>
        <w:rPr>
          <w:bCs/>
        </w:rPr>
      </w:pPr>
      <w:r w:rsidRPr="00FE4D59">
        <w:rPr>
          <w:bCs/>
        </w:rPr>
        <w:t>экспедиционные исследования с последующим определением плотности поверхностного загрязнения почвы цезием-137 (478 исследований в 29-ти населённых пунктах); по результатам исследований сформирована база данных с уточненным массивом данных современного радиоактивного загрязнения обследованных населённых пунктов цезием-137.</w:t>
      </w:r>
    </w:p>
    <w:p w:rsidR="00F507A7" w:rsidRDefault="00F507A7" w:rsidP="00F507A7">
      <w:pPr>
        <w:jc w:val="both"/>
        <w:rPr>
          <w:bCs/>
        </w:rPr>
      </w:pPr>
      <w:r w:rsidRPr="00FE4D59">
        <w:rPr>
          <w:bCs/>
        </w:rPr>
        <w:t xml:space="preserve">            Согласно полученным результатам средняя плотность загрязнения цезием-137 всех обследованных населенных пунктов по состоянию на декабрь 2016 года не превышает 1,0 Ки/км</w:t>
      </w:r>
      <w:r w:rsidRPr="00FE4D59">
        <w:rPr>
          <w:bCs/>
          <w:vertAlign w:val="superscript"/>
        </w:rPr>
        <w:t>2</w:t>
      </w:r>
      <w:r w:rsidRPr="00FE4D59">
        <w:rPr>
          <w:bCs/>
        </w:rPr>
        <w:t xml:space="preserve"> – предела, установленный Законом Российской Федерации «О социальной защите граждан, подвергшихся воздействию радиации вследствие аварии на Чернобыльской АЭС», как пороговое значение признания территории загрязненной в результате аварии на Чернобыльской АЭС.</w:t>
      </w:r>
    </w:p>
    <w:p w:rsidR="00470044" w:rsidRPr="00470044" w:rsidRDefault="00470044" w:rsidP="00470044">
      <w:pPr>
        <w:jc w:val="both"/>
        <w:rPr>
          <w:bCs/>
        </w:rPr>
      </w:pPr>
      <w:r>
        <w:rPr>
          <w:bCs/>
        </w:rPr>
        <w:t xml:space="preserve">           </w:t>
      </w:r>
      <w:r w:rsidRPr="00470044">
        <w:rPr>
          <w:bCs/>
        </w:rPr>
        <w:t xml:space="preserve">В 2017 году в целях выявления радиоактивного загрязнения долговременных огневых точек (ДОТов), ранее входивших в 22-й Карельский Укрепленный район, и определения объема необходимых дезактивационных работ выполнена работа на тему «Инвентаризация и радиологическое обследование долговременных огневых точек (ДОТов), ранее входивших в 22-й Карельский Укрепленный район в пределах территории Ленинградской области». В ходе работы выполнен поиск архивных данных о количестве и месторасположении ДОТов, на 137 объектах произведено комплексное радиологическое обследование, включающее в себя определение радионуклидного состава загрязненных участков, удельной и суммарной активности радионуклидов, а также содержание радона в воздухе помещений. По результатам обследования выявлено 166 участков радиоактивного загрязнения в  59 ДОТах. Участки радиоактивного загрязнения представляют собой металлические пластины, выполнявшие роль панорам для «слепой» наводки, закреплённые над пулемётными станками в ДОТах, покрытые светосоставом продолжительного действия на основе изотопа </w:t>
      </w:r>
      <w:r w:rsidRPr="00470044">
        <w:rPr>
          <w:bCs/>
          <w:lang w:val="en-US"/>
        </w:rPr>
        <w:t>Ra</w:t>
      </w:r>
      <w:r w:rsidRPr="00470044">
        <w:rPr>
          <w:bCs/>
        </w:rPr>
        <w:t>-226. Все участки радиоактивного загрязнения расположены на территории Всеволожского района Ленинградской области. Информация о выявленных участках радиоактивного загрязнения направлена в адрес ГУ МЧС России по Ленинградской области, Управления Роспотребнадзора по Ленинградской области, администрации Всеволожского муниципального района Ленинградской области. До начала мероприятий по дезактивации выявленных участков радиоактивного загрязнения доступ внутрь ДОТов, имеющих признаки радиоактивного загрязнения, ограничен, население проинформировано об опасности нахождения в указанных ДОТах. Мероприятия по дезактивации выявленных участков радиоактивного загрязнения запланированы к проведению в 2018 году.</w:t>
      </w:r>
    </w:p>
    <w:p w:rsidR="00F507A7" w:rsidRPr="00F507A7" w:rsidRDefault="00F507A7" w:rsidP="00F507A7">
      <w:pPr>
        <w:ind w:firstLine="743"/>
        <w:jc w:val="both"/>
        <w:rPr>
          <w:bCs/>
          <w:color w:val="000000"/>
        </w:rPr>
      </w:pPr>
      <w:r w:rsidRPr="00F507A7">
        <w:rPr>
          <w:bCs/>
        </w:rPr>
        <w:t xml:space="preserve">В </w:t>
      </w:r>
      <w:r w:rsidRPr="00FE4D59">
        <w:rPr>
          <w:bCs/>
        </w:rPr>
        <w:t>течение</w:t>
      </w:r>
      <w:r w:rsidRPr="00F507A7">
        <w:rPr>
          <w:bCs/>
        </w:rPr>
        <w:t xml:space="preserve"> 201</w:t>
      </w:r>
      <w:r w:rsidRPr="00FE4D59">
        <w:rPr>
          <w:bCs/>
        </w:rPr>
        <w:t>7</w:t>
      </w:r>
      <w:r w:rsidRPr="00F507A7">
        <w:rPr>
          <w:bCs/>
        </w:rPr>
        <w:t xml:space="preserve"> года радиационная обстановка на территории Ленинградской</w:t>
      </w:r>
      <w:r w:rsidRPr="00F507A7">
        <w:rPr>
          <w:bCs/>
          <w:color w:val="000000"/>
        </w:rPr>
        <w:t xml:space="preserve"> области оставалась стабильной и практически не отличалась от предыдущего года. Ограничение облучения населения Ленинградской области осуществляется путем регламентации контроля радиоактивности объектов окружающей среды (воды, воздуха, пищевых продуктов и пр.), разработки и согласования мероприятий на период возможных аварий и ликвидации их последствий. Радиационных аварий, приведших к повышенному облучению населения, в Ленинградской области не зарегистрировано. </w:t>
      </w:r>
    </w:p>
    <w:p w:rsidR="00F507A7" w:rsidRPr="00F507A7" w:rsidRDefault="00F507A7" w:rsidP="00F507A7">
      <w:pPr>
        <w:ind w:firstLine="743"/>
        <w:jc w:val="both"/>
        <w:rPr>
          <w:bCs/>
          <w:color w:val="000000"/>
        </w:rPr>
      </w:pPr>
      <w:r w:rsidRPr="00F507A7">
        <w:rPr>
          <w:bCs/>
          <w:color w:val="000000"/>
        </w:rPr>
        <w:t>Действующая в Ленинградской области система управления радиационной безопасностью и проводимый комплекс организационных, технических и санитарно-гигиенических мероприятий обеспечивают требуемый уровень радиационной безопасности для населения.</w:t>
      </w:r>
    </w:p>
    <w:p w:rsidR="000D0F5E" w:rsidRDefault="00792C03" w:rsidP="001847D2">
      <w:pPr>
        <w:pStyle w:val="a3"/>
        <w:spacing w:before="120"/>
        <w:ind w:firstLine="720"/>
        <w:jc w:val="both"/>
        <w:rPr>
          <w:szCs w:val="24"/>
        </w:rPr>
      </w:pPr>
      <w:r w:rsidRPr="00792C03">
        <w:rPr>
          <w:szCs w:val="24"/>
          <w:lang w:val="en-US"/>
        </w:rPr>
        <w:t>IV</w:t>
      </w:r>
      <w:r w:rsidR="00C16E58">
        <w:rPr>
          <w:szCs w:val="24"/>
        </w:rPr>
        <w:t>.</w:t>
      </w:r>
      <w:r>
        <w:rPr>
          <w:szCs w:val="24"/>
        </w:rPr>
        <w:t xml:space="preserve"> Мониторинг почв</w:t>
      </w:r>
    </w:p>
    <w:p w:rsidR="00792C03" w:rsidRDefault="000E0D6D" w:rsidP="000E0D6D">
      <w:pPr>
        <w:pStyle w:val="a3"/>
        <w:ind w:firstLine="720"/>
        <w:jc w:val="both"/>
        <w:rPr>
          <w:b w:val="0"/>
          <w:szCs w:val="24"/>
        </w:rPr>
      </w:pPr>
      <w:r>
        <w:rPr>
          <w:b w:val="0"/>
          <w:szCs w:val="24"/>
        </w:rPr>
        <w:t xml:space="preserve">В 2017 году </w:t>
      </w:r>
      <w:r w:rsidRPr="000E0D6D">
        <w:rPr>
          <w:b w:val="0"/>
          <w:szCs w:val="24"/>
        </w:rPr>
        <w:t>было обследовано 50 (пятьдесят) ключевых площадок, из них 18 (восемнадцать) ключевых площадок, закрепленных в 2015 году на фоновых участках мониторинга, 32 (тридцать две) ключевые площадки, закрепленные в 2015-2016 годах на импактных участках мониторинга и дополнительно 8 (восемь) ключевых площадок на новых импактных участках мониторинга, закрепленных вокруг СПб ГУПП «Полигон «Красный Бор» в 2017 году.</w:t>
      </w:r>
    </w:p>
    <w:p w:rsidR="003C5FD2" w:rsidRDefault="000E0D6D" w:rsidP="000E0D6D">
      <w:pPr>
        <w:tabs>
          <w:tab w:val="left" w:pos="708"/>
          <w:tab w:val="left" w:pos="3331"/>
        </w:tabs>
        <w:rPr>
          <w:rFonts w:eastAsia="Calibri"/>
          <w:lang w:eastAsia="en-US"/>
        </w:rPr>
      </w:pPr>
      <w:r w:rsidRPr="000E0D6D">
        <w:rPr>
          <w:rFonts w:eastAsia="Calibri"/>
          <w:lang w:eastAsia="en-US"/>
        </w:rPr>
        <w:tab/>
      </w:r>
    </w:p>
    <w:p w:rsidR="000E0D6D" w:rsidRPr="000E0D6D" w:rsidRDefault="000E0D6D" w:rsidP="000E0D6D">
      <w:pPr>
        <w:tabs>
          <w:tab w:val="left" w:pos="708"/>
          <w:tab w:val="left" w:pos="3331"/>
        </w:tabs>
        <w:rPr>
          <w:rFonts w:eastAsia="Calibri"/>
          <w:b/>
          <w:i/>
          <w:spacing w:val="-4"/>
          <w:lang w:eastAsia="en-US"/>
        </w:rPr>
      </w:pPr>
      <w:r w:rsidRPr="000E0D6D">
        <w:rPr>
          <w:rFonts w:eastAsia="Calibri"/>
          <w:b/>
          <w:i/>
          <w:spacing w:val="-4"/>
          <w:lang w:eastAsia="en-US"/>
        </w:rPr>
        <w:t>Характеристика пробных площадок и отобранных проб</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881"/>
        <w:gridCol w:w="3119"/>
        <w:gridCol w:w="1984"/>
        <w:gridCol w:w="1985"/>
      </w:tblGrid>
      <w:tr w:rsidR="000E0D6D" w:rsidRPr="000E0D6D" w:rsidTr="000E0D6D">
        <w:trPr>
          <w:trHeight w:val="20"/>
          <w:tblHeader/>
        </w:trPr>
        <w:tc>
          <w:tcPr>
            <w:tcW w:w="529" w:type="dxa"/>
            <w:vAlign w:val="center"/>
          </w:tcPr>
          <w:p w:rsidR="000E0D6D" w:rsidRPr="000E0D6D" w:rsidRDefault="000E0D6D" w:rsidP="000E0D6D">
            <w:pPr>
              <w:jc w:val="center"/>
              <w:rPr>
                <w:rFonts w:eastAsia="Calibri"/>
                <w:b/>
                <w:sz w:val="22"/>
                <w:szCs w:val="22"/>
                <w:lang w:eastAsia="en-US"/>
              </w:rPr>
            </w:pPr>
            <w:r w:rsidRPr="000E0D6D">
              <w:rPr>
                <w:rFonts w:eastAsia="Calibri"/>
                <w:b/>
                <w:sz w:val="22"/>
                <w:szCs w:val="22"/>
                <w:lang w:eastAsia="en-US"/>
              </w:rPr>
              <w:t>№ п/п</w:t>
            </w:r>
          </w:p>
        </w:tc>
        <w:tc>
          <w:tcPr>
            <w:tcW w:w="1881" w:type="dxa"/>
            <w:vAlign w:val="center"/>
          </w:tcPr>
          <w:p w:rsidR="000E0D6D" w:rsidRPr="000E0D6D" w:rsidRDefault="000E0D6D" w:rsidP="000E0D6D">
            <w:pPr>
              <w:jc w:val="center"/>
              <w:rPr>
                <w:rFonts w:eastAsia="Calibri"/>
                <w:b/>
                <w:sz w:val="22"/>
                <w:szCs w:val="22"/>
                <w:lang w:eastAsia="en-US"/>
              </w:rPr>
            </w:pPr>
            <w:r w:rsidRPr="000E0D6D">
              <w:rPr>
                <w:rFonts w:eastAsia="Calibri"/>
                <w:b/>
                <w:sz w:val="22"/>
                <w:szCs w:val="22"/>
                <w:lang w:eastAsia="en-US"/>
              </w:rPr>
              <w:t>Район ЛО</w:t>
            </w:r>
          </w:p>
        </w:tc>
        <w:tc>
          <w:tcPr>
            <w:tcW w:w="3119" w:type="dxa"/>
            <w:vAlign w:val="center"/>
          </w:tcPr>
          <w:p w:rsidR="000E0D6D" w:rsidRPr="000E0D6D" w:rsidRDefault="000E0D6D" w:rsidP="000E0D6D">
            <w:pPr>
              <w:jc w:val="center"/>
              <w:rPr>
                <w:rFonts w:eastAsia="Calibri"/>
                <w:b/>
                <w:sz w:val="22"/>
                <w:szCs w:val="22"/>
                <w:lang w:eastAsia="en-US"/>
              </w:rPr>
            </w:pPr>
            <w:r w:rsidRPr="000E0D6D">
              <w:rPr>
                <w:rFonts w:eastAsia="Calibri"/>
                <w:b/>
                <w:sz w:val="22"/>
                <w:szCs w:val="22"/>
                <w:lang w:eastAsia="en-US"/>
              </w:rPr>
              <w:t>Местоположение участков мониторинга</w:t>
            </w:r>
          </w:p>
          <w:p w:rsidR="000E0D6D" w:rsidRPr="000E0D6D" w:rsidRDefault="000E0D6D" w:rsidP="000E0D6D">
            <w:pPr>
              <w:jc w:val="center"/>
              <w:rPr>
                <w:rFonts w:eastAsia="Calibri"/>
                <w:b/>
                <w:sz w:val="22"/>
                <w:szCs w:val="22"/>
                <w:lang w:eastAsia="en-US"/>
              </w:rPr>
            </w:pPr>
            <w:r w:rsidRPr="000E0D6D">
              <w:rPr>
                <w:rFonts w:eastAsia="Calibri"/>
                <w:b/>
                <w:sz w:val="22"/>
                <w:szCs w:val="22"/>
                <w:lang w:eastAsia="en-US"/>
              </w:rPr>
              <w:t xml:space="preserve">(ближайший населенный пункт, координаты ключевой площадки) </w:t>
            </w:r>
          </w:p>
        </w:tc>
        <w:tc>
          <w:tcPr>
            <w:tcW w:w="1984" w:type="dxa"/>
            <w:vAlign w:val="center"/>
          </w:tcPr>
          <w:p w:rsidR="000E0D6D" w:rsidRPr="000E0D6D" w:rsidRDefault="003C5FD2" w:rsidP="000E0D6D">
            <w:pPr>
              <w:ind w:left="-108" w:right="-109"/>
              <w:jc w:val="center"/>
              <w:rPr>
                <w:rFonts w:eastAsia="Calibri"/>
                <w:b/>
                <w:sz w:val="22"/>
                <w:szCs w:val="22"/>
                <w:lang w:eastAsia="en-US"/>
              </w:rPr>
            </w:pPr>
            <w:r>
              <w:rPr>
                <w:rFonts w:eastAsia="Calibri"/>
                <w:b/>
                <w:sz w:val="22"/>
                <w:szCs w:val="22"/>
                <w:lang w:eastAsia="en-US"/>
              </w:rPr>
              <w:t>Тип участка</w:t>
            </w:r>
          </w:p>
        </w:tc>
        <w:tc>
          <w:tcPr>
            <w:tcW w:w="1985" w:type="dxa"/>
            <w:vAlign w:val="center"/>
          </w:tcPr>
          <w:p w:rsidR="000E0D6D" w:rsidRPr="000E0D6D" w:rsidRDefault="000E0D6D" w:rsidP="000E0D6D">
            <w:pPr>
              <w:ind w:left="-108" w:right="-109"/>
              <w:jc w:val="center"/>
              <w:rPr>
                <w:rFonts w:eastAsia="Calibri"/>
                <w:b/>
                <w:sz w:val="22"/>
                <w:szCs w:val="22"/>
                <w:lang w:eastAsia="en-US"/>
              </w:rPr>
            </w:pPr>
            <w:r w:rsidRPr="000E0D6D">
              <w:rPr>
                <w:rFonts w:eastAsia="Calibri"/>
                <w:b/>
                <w:sz w:val="22"/>
                <w:szCs w:val="22"/>
                <w:lang w:eastAsia="en-US"/>
              </w:rPr>
              <w:t xml:space="preserve">Тип почв, </w:t>
            </w:r>
          </w:p>
          <w:p w:rsidR="000E0D6D" w:rsidRPr="000E0D6D" w:rsidRDefault="000E0D6D" w:rsidP="000E0D6D">
            <w:pPr>
              <w:ind w:left="-108" w:right="-109"/>
              <w:jc w:val="center"/>
              <w:rPr>
                <w:rFonts w:eastAsia="Calibri"/>
                <w:b/>
                <w:sz w:val="22"/>
                <w:szCs w:val="22"/>
                <w:lang w:eastAsia="en-US"/>
              </w:rPr>
            </w:pPr>
            <w:r w:rsidRPr="000E0D6D">
              <w:rPr>
                <w:rFonts w:eastAsia="Calibri"/>
                <w:b/>
                <w:sz w:val="22"/>
                <w:szCs w:val="22"/>
                <w:lang w:eastAsia="en-US"/>
              </w:rPr>
              <w:t>глубина отбора</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1.</w:t>
            </w:r>
          </w:p>
        </w:tc>
        <w:tc>
          <w:tcPr>
            <w:tcW w:w="1881" w:type="dxa"/>
            <w:vMerge w:val="restart"/>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Бокситогорский район</w:t>
            </w: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Северо-западная часть  </w:t>
            </w:r>
            <w:r w:rsidRPr="000E0D6D">
              <w:rPr>
                <w:rFonts w:eastAsia="Calibri"/>
                <w:sz w:val="22"/>
                <w:szCs w:val="22"/>
                <w:lang w:eastAsia="en-US"/>
              </w:rPr>
              <w:br/>
              <w:t>г. Бокситогорск;</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 N59°28'09,43" E33°49'02,52"</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2.</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Северо-западнее  </w:t>
            </w:r>
            <w:r w:rsidRPr="000E0D6D">
              <w:rPr>
                <w:rFonts w:eastAsia="Calibri"/>
                <w:sz w:val="22"/>
                <w:szCs w:val="22"/>
                <w:lang w:eastAsia="en-US"/>
              </w:rPr>
              <w:br/>
              <w:t xml:space="preserve">г. Пикалево,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ключевая площадка: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N59°32'00,4" E34°08'35,3"</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3.</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В районе поселка Яковлево,</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N59°40'40,61" E34°10'51,76"</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фоновый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4.</w:t>
            </w:r>
          </w:p>
        </w:tc>
        <w:tc>
          <w:tcPr>
            <w:tcW w:w="1881" w:type="dxa"/>
            <w:vMerge w:val="restart"/>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Волосовский район</w:t>
            </w: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Восточная часть промзоны г. Волосово,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N59°26'16,87" E29°30'11,57"</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5.</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Юго-восточнее дер. Калитино,</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 ключевая площадка: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N59°23'49,38" E29°41'38,47"</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фоновый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6.</w:t>
            </w:r>
          </w:p>
        </w:tc>
        <w:tc>
          <w:tcPr>
            <w:tcW w:w="1881" w:type="dxa"/>
            <w:vMerge w:val="restart"/>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Волховский район</w:t>
            </w: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г. Волхов,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N59°53'55,4" E32°21'51,8"</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7.</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Южнее жилой застройки   г. Сясьстрой,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N60°08'07,41" E32°33'50,73"</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песок,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8.</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Восточнее дер. Яхново Волховского района, 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N60°01'55,93" E32°40'05,68"</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фоновый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9.</w:t>
            </w:r>
          </w:p>
        </w:tc>
        <w:tc>
          <w:tcPr>
            <w:tcW w:w="1881" w:type="dxa"/>
            <w:vMerge w:val="restart"/>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Всеволожский район</w:t>
            </w: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Производственная зона города Всеволожска "Кирпичный завод", 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N60°01'01,69" E30°51'26,36"</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 xml:space="preserve"> 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10.</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Кузьмоловское городское поселение,</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N60°05'37,33" E30°27'59,14"</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11.</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Куйвозовское сельское поселение, в районе пос. Стеклянный,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N60°22'37,10" E30°08'19,74"</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фоновый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12.</w:t>
            </w:r>
          </w:p>
        </w:tc>
        <w:tc>
          <w:tcPr>
            <w:tcW w:w="1881" w:type="dxa"/>
            <w:vMerge w:val="restart"/>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Выборгский район</w:t>
            </w: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Каменногорское городское поселение,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N60°56'48,99" E29°07'39,94"</w:t>
            </w:r>
          </w:p>
        </w:tc>
        <w:tc>
          <w:tcPr>
            <w:tcW w:w="1984" w:type="dxa"/>
            <w:vAlign w:val="center"/>
          </w:tcPr>
          <w:p w:rsidR="000E0D6D" w:rsidRPr="000E0D6D" w:rsidRDefault="000E0D6D" w:rsidP="000E0D6D">
            <w:pPr>
              <w:ind w:left="-108" w:right="-109"/>
              <w:jc w:val="center"/>
              <w:rPr>
                <w:rFonts w:eastAsia="Calibri"/>
                <w:b/>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13.</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г. Выборг,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N60°42'51,87" E28°47'59,07"</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14.</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Красносельское сельское поселение, в районе поселка Климово, 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N60°36'07,72" E29°27'58,75" </w:t>
            </w:r>
          </w:p>
        </w:tc>
        <w:tc>
          <w:tcPr>
            <w:tcW w:w="1984" w:type="dxa"/>
            <w:vAlign w:val="center"/>
          </w:tcPr>
          <w:p w:rsidR="000E0D6D" w:rsidRPr="000E0D6D" w:rsidRDefault="000E0D6D" w:rsidP="000E0D6D">
            <w:pPr>
              <w:ind w:left="-108" w:right="-109"/>
              <w:jc w:val="center"/>
              <w:rPr>
                <w:rFonts w:eastAsia="Calibri"/>
                <w:sz w:val="22"/>
                <w:szCs w:val="22"/>
                <w:lang w:eastAsia="en-US"/>
              </w:rPr>
            </w:pPr>
          </w:p>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фоновый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 xml:space="preserve">суглинок, </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15.</w:t>
            </w:r>
          </w:p>
        </w:tc>
        <w:tc>
          <w:tcPr>
            <w:tcW w:w="1881" w:type="dxa"/>
            <w:vMerge w:val="restart"/>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Гатчинский район</w:t>
            </w: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г. Гатчина,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N59°33'45,59" E30°10'14,41"</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 xml:space="preserve">суглинок, </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16.</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Муниципальное образование город Коммунар,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N59°37'36,60" E30°23'15,54"</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17.</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Вырицкое городское поселение,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N59°24'09,39" E30°25'27,71"</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фоновый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18.</w:t>
            </w:r>
          </w:p>
        </w:tc>
        <w:tc>
          <w:tcPr>
            <w:tcW w:w="1881" w:type="dxa"/>
            <w:vMerge w:val="restart"/>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Кингисеппский район</w:t>
            </w: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Кингисеппское городское поселение,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N59°23'29,23" E28°29'02,99"</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19.</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Вистинское сельское поселение,</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N59°40'27,54" E 28°26'44,56"</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20.</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Нежновское сельское поселение, около д. Монастырьки,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N59°38'34,71" E28°46'53,08"</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фоновый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21.</w:t>
            </w:r>
          </w:p>
        </w:tc>
        <w:tc>
          <w:tcPr>
            <w:tcW w:w="1881" w:type="dxa"/>
            <w:vMerge w:val="restart"/>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Кировский район</w:t>
            </w: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Кировское городское поселение,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 59°51'40,52" E 31°00'09,73"</w:t>
            </w:r>
          </w:p>
        </w:tc>
        <w:tc>
          <w:tcPr>
            <w:tcW w:w="1984" w:type="dxa"/>
            <w:vAlign w:val="center"/>
          </w:tcPr>
          <w:p w:rsidR="000E0D6D" w:rsidRPr="000E0D6D" w:rsidRDefault="000E0D6D" w:rsidP="000E0D6D">
            <w:pPr>
              <w:ind w:left="-108" w:right="-109"/>
              <w:jc w:val="center"/>
              <w:rPr>
                <w:rFonts w:eastAsia="Calibri"/>
                <w:b/>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22.</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Павловское городское поселение,</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N59°48'12,62" E30°53'04,72"</w:t>
            </w:r>
          </w:p>
        </w:tc>
        <w:tc>
          <w:tcPr>
            <w:tcW w:w="1984" w:type="dxa"/>
            <w:vAlign w:val="center"/>
          </w:tcPr>
          <w:p w:rsidR="000E0D6D" w:rsidRPr="000E0D6D" w:rsidRDefault="000E0D6D" w:rsidP="000E0D6D">
            <w:pPr>
              <w:ind w:left="-108" w:right="-109"/>
              <w:jc w:val="center"/>
              <w:rPr>
                <w:rFonts w:eastAsia="Calibri"/>
                <w:sz w:val="22"/>
                <w:szCs w:val="22"/>
                <w:lang w:eastAsia="en-US"/>
              </w:rPr>
            </w:pPr>
          </w:p>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23.</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Назиевское городское поселение, пгт Назия, 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N59°50'25,94" E31°36'49,41"</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24.</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Севернее пос. Старая Малукса Мгинского городского поселения, 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N59°41'03,99" E31°19'42,03"</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фоновый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25.</w:t>
            </w:r>
          </w:p>
        </w:tc>
        <w:tc>
          <w:tcPr>
            <w:tcW w:w="1881" w:type="dxa"/>
            <w:vMerge w:val="restart"/>
            <w:vAlign w:val="center"/>
          </w:tcPr>
          <w:p w:rsidR="000E0D6D" w:rsidRPr="000E0D6D" w:rsidRDefault="000E0D6D" w:rsidP="000E0D6D">
            <w:pPr>
              <w:ind w:right="-108"/>
              <w:jc w:val="both"/>
              <w:rPr>
                <w:rFonts w:eastAsia="Calibri"/>
                <w:sz w:val="22"/>
                <w:szCs w:val="22"/>
                <w:lang w:eastAsia="en-US"/>
              </w:rPr>
            </w:pPr>
            <w:r w:rsidRPr="000E0D6D">
              <w:rPr>
                <w:rFonts w:eastAsia="Calibri"/>
                <w:sz w:val="22"/>
                <w:szCs w:val="22"/>
                <w:lang w:eastAsia="en-US"/>
              </w:rPr>
              <w:t>Лодейнопольский район</w:t>
            </w: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Лодейнопольское городское поселение, 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N60°43'58,7" E33°34'23,6"</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песок,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26.</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Янегское сельское поселение,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N60°41'46,4" E33°38'27,2"</w:t>
            </w:r>
          </w:p>
        </w:tc>
        <w:tc>
          <w:tcPr>
            <w:tcW w:w="1984" w:type="dxa"/>
            <w:vAlign w:val="center"/>
          </w:tcPr>
          <w:p w:rsidR="000E0D6D" w:rsidRPr="000E0D6D" w:rsidRDefault="000E0D6D" w:rsidP="000E0D6D">
            <w:pPr>
              <w:ind w:left="-108" w:right="-109"/>
              <w:jc w:val="center"/>
              <w:rPr>
                <w:rFonts w:eastAsia="Calibri"/>
                <w:sz w:val="22"/>
                <w:szCs w:val="22"/>
                <w:lang w:eastAsia="en-US"/>
              </w:rPr>
            </w:pPr>
          </w:p>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фоновый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27.</w:t>
            </w:r>
          </w:p>
        </w:tc>
        <w:tc>
          <w:tcPr>
            <w:tcW w:w="1881" w:type="dxa"/>
            <w:vMerge w:val="restart"/>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Ломоносовский район</w:t>
            </w: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Большеижорское городское поселение,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N59°57'17,08" E29°32'03,31"</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28.</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Копорское сельское поселение, дер. Маклаково, 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N59°39'05,81" E29°03'35,59"</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фоновый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29.</w:t>
            </w:r>
          </w:p>
        </w:tc>
        <w:tc>
          <w:tcPr>
            <w:tcW w:w="1881" w:type="dxa"/>
            <w:vMerge w:val="restart"/>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Лужский район</w:t>
            </w: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Лужское городское поселение,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N58°45'14,25" E29°53'12,11"</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30.</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Толмачевское городское поселение,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N58°51'24,85" E29°54'34,13"</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31.</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Осьминское сельское поселение, дер. Сара-Лог, ключевая площадка: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N58°59'20,18" E29°11'21,73"</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фоновый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32.</w:t>
            </w:r>
          </w:p>
        </w:tc>
        <w:tc>
          <w:tcPr>
            <w:tcW w:w="1881" w:type="dxa"/>
            <w:vMerge w:val="restart"/>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Подпорожский район</w:t>
            </w: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Подпорожское городское поселение, город Подпорожье,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N60°55'01,85" E34°07'35,06"</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33.</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Никольское городское поселение, Важинское городское поселение, около пгт Важины, 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N60°57'16,67" E34°01'50,08"</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34.</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Подпорожское городское поселение,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N60°50'53,10" E34°11'00,54"</w:t>
            </w:r>
          </w:p>
        </w:tc>
        <w:tc>
          <w:tcPr>
            <w:tcW w:w="1984" w:type="dxa"/>
            <w:vAlign w:val="center"/>
          </w:tcPr>
          <w:p w:rsidR="000E0D6D" w:rsidRPr="000E0D6D" w:rsidRDefault="000E0D6D" w:rsidP="000E0D6D">
            <w:pPr>
              <w:ind w:left="-108" w:right="-109"/>
              <w:jc w:val="center"/>
              <w:rPr>
                <w:rFonts w:eastAsia="Calibri"/>
                <w:sz w:val="22"/>
                <w:szCs w:val="22"/>
                <w:lang w:eastAsia="en-US"/>
              </w:rPr>
            </w:pPr>
          </w:p>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фоновый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35.</w:t>
            </w:r>
          </w:p>
        </w:tc>
        <w:tc>
          <w:tcPr>
            <w:tcW w:w="1881" w:type="dxa"/>
            <w:vMerge w:val="restart"/>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Приозерский район</w:t>
            </w: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Муниципальное образование «Кузнечное», 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N61°06'17,63" E29°52'36,45"</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ЛО-ПЗ-17-035-1-и;</w:t>
            </w:r>
          </w:p>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36.</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Приозерское городское поселение,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N61°01'44,04" E30°09'09,92"</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37.</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Сосновское сельское поселение,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N60°32'12,73" E30°18'16,38"</w:t>
            </w:r>
          </w:p>
        </w:tc>
        <w:tc>
          <w:tcPr>
            <w:tcW w:w="1984" w:type="dxa"/>
            <w:vAlign w:val="center"/>
          </w:tcPr>
          <w:p w:rsidR="000E0D6D" w:rsidRPr="000E0D6D" w:rsidRDefault="000E0D6D" w:rsidP="000E0D6D">
            <w:pPr>
              <w:ind w:left="-108" w:right="-109"/>
              <w:jc w:val="center"/>
              <w:rPr>
                <w:rFonts w:eastAsia="Calibri"/>
                <w:sz w:val="22"/>
                <w:szCs w:val="22"/>
                <w:lang w:eastAsia="en-US"/>
              </w:rPr>
            </w:pPr>
          </w:p>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фоновый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38.</w:t>
            </w:r>
          </w:p>
        </w:tc>
        <w:tc>
          <w:tcPr>
            <w:tcW w:w="1881" w:type="dxa"/>
            <w:vMerge w:val="restart"/>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Киришский район</w:t>
            </w: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Киришское городское поселение,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N59°27'30,73" E32°00'18,02"</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39.</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Глажевское сельское поселение,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N59°37'33,4" E31°51'06,1"</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фоновый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40.</w:t>
            </w:r>
          </w:p>
        </w:tc>
        <w:tc>
          <w:tcPr>
            <w:tcW w:w="1881" w:type="dxa"/>
            <w:vMerge w:val="restart"/>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Сланцевский район</w:t>
            </w: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Сланцевское городское поселение,</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N59°07'15,45" E28°04'40,16"</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41.</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Старопольское сельское поселение,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N59°03'54,96" E28°36'23,33"</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фоновый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42.</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Сланцевское городское поселение,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N59°06'14,10" E28°09'55,76"</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43.</w:t>
            </w:r>
          </w:p>
        </w:tc>
        <w:tc>
          <w:tcPr>
            <w:tcW w:w="1881" w:type="dxa"/>
            <w:vMerge w:val="restart"/>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Тихвинский район</w:t>
            </w: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Тихвинское городское поселение,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ключевая площадка: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N59°39'08,52" E33°33'20,71"</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44.</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Борское сельское поселение, около дер. Сарожа,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N59°49'15,4" E33°32'05,2"</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фоновый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45.</w:t>
            </w:r>
          </w:p>
        </w:tc>
        <w:tc>
          <w:tcPr>
            <w:tcW w:w="1881" w:type="dxa"/>
            <w:vMerge w:val="restart"/>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Тосненский район</w:t>
            </w:r>
          </w:p>
        </w:tc>
        <w:tc>
          <w:tcPr>
            <w:tcW w:w="3119" w:type="dxa"/>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Никольское городское поселение Тосненского района,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 59°42'01,34" E 30°43'51,57"</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46.</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spacing w:before="20" w:after="20"/>
              <w:jc w:val="both"/>
              <w:rPr>
                <w:rFonts w:eastAsia="Calibri"/>
                <w:sz w:val="22"/>
                <w:szCs w:val="22"/>
                <w:lang w:eastAsia="en-US"/>
              </w:rPr>
            </w:pPr>
            <w:r w:rsidRPr="000E0D6D">
              <w:rPr>
                <w:rFonts w:eastAsia="Calibri"/>
                <w:sz w:val="22"/>
                <w:szCs w:val="22"/>
                <w:lang w:eastAsia="en-US"/>
              </w:rPr>
              <w:t xml:space="preserve">Тосненское городское поселение, </w:t>
            </w:r>
          </w:p>
          <w:p w:rsidR="000E0D6D" w:rsidRPr="000E0D6D" w:rsidRDefault="000E0D6D" w:rsidP="000E0D6D">
            <w:pPr>
              <w:spacing w:before="20" w:after="20"/>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spacing w:before="20" w:after="20"/>
              <w:jc w:val="both"/>
              <w:rPr>
                <w:rFonts w:eastAsia="Calibri"/>
                <w:sz w:val="22"/>
                <w:szCs w:val="22"/>
                <w:lang w:eastAsia="en-US"/>
              </w:rPr>
            </w:pPr>
            <w:r w:rsidRPr="000E0D6D">
              <w:rPr>
                <w:rFonts w:eastAsia="Calibri"/>
                <w:sz w:val="22"/>
                <w:szCs w:val="22"/>
                <w:lang w:eastAsia="en-US"/>
              </w:rPr>
              <w:t>N59°33'35,59" E30°52'12,89"</w:t>
            </w:r>
          </w:p>
        </w:tc>
        <w:tc>
          <w:tcPr>
            <w:tcW w:w="1984" w:type="dxa"/>
            <w:vAlign w:val="center"/>
          </w:tcPr>
          <w:p w:rsidR="000E0D6D" w:rsidRPr="000E0D6D" w:rsidRDefault="000E0D6D" w:rsidP="000E0D6D">
            <w:pPr>
              <w:ind w:left="-108" w:right="-109"/>
              <w:jc w:val="center"/>
              <w:rPr>
                <w:rFonts w:eastAsia="Calibri"/>
                <w:sz w:val="22"/>
                <w:szCs w:val="22"/>
                <w:lang w:eastAsia="en-US"/>
              </w:rPr>
            </w:pPr>
          </w:p>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47.</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spacing w:before="20" w:after="20"/>
              <w:jc w:val="both"/>
              <w:rPr>
                <w:rFonts w:eastAsia="Calibri"/>
                <w:sz w:val="22"/>
                <w:szCs w:val="22"/>
                <w:lang w:eastAsia="en-US"/>
              </w:rPr>
            </w:pPr>
            <w:r w:rsidRPr="000E0D6D">
              <w:rPr>
                <w:rFonts w:eastAsia="Calibri"/>
                <w:sz w:val="22"/>
                <w:szCs w:val="22"/>
                <w:lang w:eastAsia="en-US"/>
              </w:rPr>
              <w:t xml:space="preserve">Рябовское городское поселение, </w:t>
            </w:r>
          </w:p>
          <w:p w:rsidR="000E0D6D" w:rsidRPr="000E0D6D" w:rsidRDefault="000E0D6D" w:rsidP="000E0D6D">
            <w:pPr>
              <w:spacing w:before="20" w:after="20"/>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spacing w:before="20" w:after="20"/>
              <w:jc w:val="both"/>
              <w:rPr>
                <w:rFonts w:eastAsia="Calibri"/>
                <w:sz w:val="22"/>
                <w:szCs w:val="22"/>
                <w:lang w:eastAsia="en-US"/>
              </w:rPr>
            </w:pPr>
            <w:r w:rsidRPr="000E0D6D">
              <w:rPr>
                <w:rFonts w:eastAsia="Calibri"/>
                <w:sz w:val="22"/>
                <w:szCs w:val="22"/>
                <w:lang w:eastAsia="en-US"/>
              </w:rPr>
              <w:t>N59°24'21,30" E31°10'05,86"</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48.</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spacing w:before="20" w:after="20"/>
              <w:jc w:val="both"/>
              <w:rPr>
                <w:rFonts w:eastAsia="Calibri"/>
                <w:sz w:val="22"/>
                <w:szCs w:val="22"/>
                <w:lang w:eastAsia="en-US"/>
              </w:rPr>
            </w:pPr>
            <w:r w:rsidRPr="000E0D6D">
              <w:rPr>
                <w:rFonts w:eastAsia="Calibri"/>
                <w:sz w:val="22"/>
                <w:szCs w:val="22"/>
                <w:lang w:eastAsia="en-US"/>
              </w:rPr>
              <w:t xml:space="preserve">Любанское городское поселение, около дер. Смердыня, </w:t>
            </w:r>
          </w:p>
          <w:p w:rsidR="000E0D6D" w:rsidRPr="000E0D6D" w:rsidRDefault="000E0D6D" w:rsidP="000E0D6D">
            <w:pPr>
              <w:spacing w:before="20" w:after="20"/>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spacing w:before="20" w:after="20"/>
              <w:jc w:val="both"/>
              <w:rPr>
                <w:rFonts w:eastAsia="Calibri"/>
                <w:sz w:val="22"/>
                <w:szCs w:val="22"/>
                <w:lang w:eastAsia="en-US"/>
              </w:rPr>
            </w:pPr>
            <w:r w:rsidRPr="000E0D6D">
              <w:rPr>
                <w:rFonts w:eastAsia="Calibri"/>
                <w:sz w:val="22"/>
                <w:szCs w:val="22"/>
                <w:lang w:eastAsia="en-US"/>
              </w:rPr>
              <w:t>N59°27'38,08" E31°28'26,93"</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фоновый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49.</w:t>
            </w:r>
          </w:p>
        </w:tc>
        <w:tc>
          <w:tcPr>
            <w:tcW w:w="1881" w:type="dxa"/>
            <w:vMerge w:val="restart"/>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Сосновоборский городской округ</w:t>
            </w:r>
          </w:p>
        </w:tc>
        <w:tc>
          <w:tcPr>
            <w:tcW w:w="3119" w:type="dxa"/>
            <w:vAlign w:val="center"/>
          </w:tcPr>
          <w:p w:rsidR="000E0D6D" w:rsidRPr="000E0D6D" w:rsidRDefault="000E0D6D" w:rsidP="000E0D6D">
            <w:pPr>
              <w:spacing w:before="20" w:after="20"/>
              <w:jc w:val="both"/>
              <w:rPr>
                <w:rFonts w:eastAsia="Calibri"/>
                <w:sz w:val="22"/>
                <w:szCs w:val="22"/>
                <w:lang w:eastAsia="en-US"/>
              </w:rPr>
            </w:pPr>
            <w:r w:rsidRPr="000E0D6D">
              <w:rPr>
                <w:rFonts w:eastAsia="Calibri"/>
                <w:sz w:val="22"/>
                <w:szCs w:val="22"/>
                <w:lang w:eastAsia="en-US"/>
              </w:rPr>
              <w:t xml:space="preserve">Сосновоборский городской округ, </w:t>
            </w:r>
          </w:p>
          <w:p w:rsidR="000E0D6D" w:rsidRPr="000E0D6D" w:rsidRDefault="000E0D6D" w:rsidP="000E0D6D">
            <w:pPr>
              <w:spacing w:before="20" w:after="20"/>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spacing w:before="20" w:after="20"/>
              <w:jc w:val="both"/>
              <w:rPr>
                <w:rFonts w:eastAsia="Calibri"/>
                <w:sz w:val="22"/>
                <w:szCs w:val="22"/>
                <w:lang w:eastAsia="en-US"/>
              </w:rPr>
            </w:pPr>
            <w:r w:rsidRPr="000E0D6D">
              <w:rPr>
                <w:rFonts w:eastAsia="Calibri"/>
                <w:sz w:val="22"/>
                <w:szCs w:val="22"/>
                <w:lang w:eastAsia="en-US"/>
              </w:rPr>
              <w:t>N59°52'22,08" E29°06'23,14"</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50.</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vAlign w:val="center"/>
          </w:tcPr>
          <w:p w:rsidR="000E0D6D" w:rsidRPr="000E0D6D" w:rsidRDefault="000E0D6D" w:rsidP="000E0D6D">
            <w:pPr>
              <w:spacing w:before="20" w:after="20"/>
              <w:jc w:val="both"/>
              <w:rPr>
                <w:rFonts w:eastAsia="Calibri"/>
                <w:sz w:val="22"/>
                <w:szCs w:val="22"/>
                <w:lang w:eastAsia="en-US"/>
              </w:rPr>
            </w:pPr>
            <w:r w:rsidRPr="000E0D6D">
              <w:rPr>
                <w:rFonts w:eastAsia="Calibri"/>
                <w:sz w:val="22"/>
                <w:szCs w:val="22"/>
                <w:lang w:eastAsia="en-US"/>
              </w:rPr>
              <w:t xml:space="preserve">Сосновоборский городской округ, западнее д. Коваши Лебяжского городского поселения, </w:t>
            </w:r>
          </w:p>
          <w:p w:rsidR="000E0D6D" w:rsidRPr="000E0D6D" w:rsidRDefault="000E0D6D" w:rsidP="000E0D6D">
            <w:pPr>
              <w:spacing w:before="20" w:after="20"/>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spacing w:before="20" w:after="20"/>
              <w:jc w:val="both"/>
              <w:rPr>
                <w:rFonts w:eastAsia="Calibri"/>
                <w:sz w:val="22"/>
                <w:szCs w:val="22"/>
                <w:lang w:eastAsia="en-US"/>
              </w:rPr>
            </w:pPr>
            <w:r w:rsidRPr="000E0D6D">
              <w:rPr>
                <w:rFonts w:eastAsia="Calibri"/>
                <w:sz w:val="22"/>
                <w:szCs w:val="22"/>
                <w:lang w:eastAsia="en-US"/>
              </w:rPr>
              <w:t>N59°54'11,37" E29°15'43,18"</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фоновый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супесь,</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51.</w:t>
            </w:r>
          </w:p>
        </w:tc>
        <w:tc>
          <w:tcPr>
            <w:tcW w:w="1881" w:type="dxa"/>
            <w:vMerge w:val="restart"/>
            <w:vAlign w:val="center"/>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Тосненский район</w:t>
            </w:r>
          </w:p>
        </w:tc>
        <w:tc>
          <w:tcPr>
            <w:tcW w:w="3119" w:type="dxa"/>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Красноборское городское поселение</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 N59°43'25,24" E30°40'38,90"</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52.</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Тельмановское сельское поселение</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N59°42'26,79" E30°39'43,90"</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53.</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Красноборское городское поселение,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поселок городского типа Красный Бор,</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N59°41'34,26" E30°40'49,13"</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54.</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Красноборское городское поселение,</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массив Поркузи,</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N59°41'22,64" E30°42'38,34"</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55.</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Красноборское городское поселение,</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деревня Мишкино</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 59°41'48.04" E 30°44'59.44"</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56.</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 xml:space="preserve">Никольское </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N59°42'38,97" E30°46'08,70"</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57.</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Никольское городское поселение, СНТ Керамик</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N59°43'39,58" E30°45'39,01"</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r w:rsidR="000E0D6D" w:rsidRPr="000E0D6D" w:rsidTr="000E0D6D">
        <w:trPr>
          <w:trHeight w:val="20"/>
        </w:trPr>
        <w:tc>
          <w:tcPr>
            <w:tcW w:w="529"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58.</w:t>
            </w:r>
          </w:p>
        </w:tc>
        <w:tc>
          <w:tcPr>
            <w:tcW w:w="1881" w:type="dxa"/>
            <w:vMerge/>
            <w:vAlign w:val="center"/>
          </w:tcPr>
          <w:p w:rsidR="000E0D6D" w:rsidRPr="000E0D6D" w:rsidRDefault="000E0D6D" w:rsidP="000E0D6D">
            <w:pPr>
              <w:jc w:val="both"/>
              <w:rPr>
                <w:rFonts w:eastAsia="Calibri"/>
                <w:sz w:val="22"/>
                <w:szCs w:val="22"/>
                <w:lang w:eastAsia="en-US"/>
              </w:rPr>
            </w:pPr>
          </w:p>
        </w:tc>
        <w:tc>
          <w:tcPr>
            <w:tcW w:w="3119" w:type="dxa"/>
          </w:tcPr>
          <w:p w:rsidR="000E0D6D" w:rsidRPr="000E0D6D" w:rsidRDefault="000E0D6D" w:rsidP="000E0D6D">
            <w:pPr>
              <w:jc w:val="both"/>
              <w:rPr>
                <w:rFonts w:eastAsia="Calibri"/>
                <w:sz w:val="22"/>
                <w:szCs w:val="22"/>
                <w:lang w:eastAsia="en-US"/>
              </w:rPr>
            </w:pPr>
            <w:r w:rsidRPr="000E0D6D">
              <w:rPr>
                <w:rFonts w:eastAsia="Calibri"/>
                <w:sz w:val="22"/>
                <w:szCs w:val="22"/>
                <w:lang w:eastAsia="en-US"/>
              </w:rPr>
              <w:t>Красноборское городское поселение</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ключевая площадка:</w:t>
            </w:r>
          </w:p>
          <w:p w:rsidR="000E0D6D" w:rsidRPr="000E0D6D" w:rsidRDefault="000E0D6D" w:rsidP="000E0D6D">
            <w:pPr>
              <w:jc w:val="both"/>
              <w:rPr>
                <w:rFonts w:eastAsia="Calibri"/>
                <w:sz w:val="22"/>
                <w:szCs w:val="22"/>
                <w:lang w:eastAsia="en-US"/>
              </w:rPr>
            </w:pPr>
            <w:r w:rsidRPr="000E0D6D">
              <w:rPr>
                <w:rFonts w:eastAsia="Calibri"/>
                <w:sz w:val="22"/>
                <w:szCs w:val="22"/>
                <w:lang w:eastAsia="en-US"/>
              </w:rPr>
              <w:t>N59°43'45,42" E30°42'34,83"</w:t>
            </w:r>
          </w:p>
        </w:tc>
        <w:tc>
          <w:tcPr>
            <w:tcW w:w="1984" w:type="dxa"/>
            <w:vAlign w:val="center"/>
          </w:tcPr>
          <w:p w:rsidR="000E0D6D" w:rsidRPr="000E0D6D" w:rsidRDefault="000E0D6D" w:rsidP="000E0D6D">
            <w:pPr>
              <w:ind w:left="-108" w:right="-109"/>
              <w:jc w:val="center"/>
              <w:rPr>
                <w:rFonts w:eastAsia="Calibri"/>
                <w:sz w:val="22"/>
                <w:szCs w:val="22"/>
                <w:lang w:eastAsia="en-US"/>
              </w:rPr>
            </w:pPr>
            <w:r w:rsidRPr="000E0D6D">
              <w:rPr>
                <w:rFonts w:eastAsia="Calibri"/>
                <w:sz w:val="22"/>
                <w:szCs w:val="22"/>
                <w:lang w:eastAsia="en-US"/>
              </w:rPr>
              <w:t>импактный</w:t>
            </w:r>
          </w:p>
        </w:tc>
        <w:tc>
          <w:tcPr>
            <w:tcW w:w="1985" w:type="dxa"/>
            <w:vAlign w:val="center"/>
          </w:tcPr>
          <w:p w:rsidR="000E0D6D" w:rsidRPr="000E0D6D" w:rsidRDefault="000E0D6D" w:rsidP="000E0D6D">
            <w:pPr>
              <w:jc w:val="center"/>
              <w:rPr>
                <w:rFonts w:eastAsia="Calibri"/>
                <w:sz w:val="22"/>
                <w:szCs w:val="22"/>
                <w:lang w:eastAsia="en-US"/>
              </w:rPr>
            </w:pPr>
            <w:r w:rsidRPr="000E0D6D">
              <w:rPr>
                <w:rFonts w:eastAsia="Calibri"/>
                <w:sz w:val="22"/>
                <w:szCs w:val="22"/>
                <w:lang w:eastAsia="en-US"/>
              </w:rPr>
              <w:t>суглинок,</w:t>
            </w:r>
          </w:p>
          <w:p w:rsidR="000E0D6D" w:rsidRPr="000E0D6D" w:rsidRDefault="000E0D6D" w:rsidP="000E0D6D">
            <w:pPr>
              <w:jc w:val="center"/>
              <w:rPr>
                <w:rFonts w:eastAsia="Calibri"/>
                <w:sz w:val="22"/>
                <w:szCs w:val="22"/>
                <w:lang w:eastAsia="en-US"/>
              </w:rPr>
            </w:pPr>
            <w:r w:rsidRPr="000E0D6D">
              <w:rPr>
                <w:rFonts w:eastAsia="Calibri"/>
                <w:sz w:val="22"/>
                <w:szCs w:val="22"/>
                <w:lang w:eastAsia="en-US"/>
              </w:rPr>
              <w:t>0,0-0,2 м</w:t>
            </w:r>
          </w:p>
        </w:tc>
      </w:tr>
    </w:tbl>
    <w:p w:rsidR="003C5FD2" w:rsidRDefault="003C5FD2" w:rsidP="000E0D6D">
      <w:pPr>
        <w:pStyle w:val="a3"/>
        <w:ind w:firstLine="720"/>
        <w:jc w:val="both"/>
        <w:rPr>
          <w:b w:val="0"/>
          <w:szCs w:val="24"/>
        </w:rPr>
      </w:pPr>
    </w:p>
    <w:p w:rsidR="003C5FD2" w:rsidRDefault="003C5FD2" w:rsidP="000E0D6D">
      <w:pPr>
        <w:pStyle w:val="a3"/>
        <w:ind w:firstLine="720"/>
        <w:jc w:val="both"/>
        <w:rPr>
          <w:b w:val="0"/>
          <w:szCs w:val="24"/>
        </w:rPr>
      </w:pPr>
    </w:p>
    <w:p w:rsidR="000E0D6D" w:rsidRDefault="000E0D6D" w:rsidP="000E0D6D">
      <w:pPr>
        <w:pStyle w:val="a3"/>
        <w:ind w:firstLine="720"/>
        <w:jc w:val="both"/>
        <w:rPr>
          <w:b w:val="0"/>
          <w:szCs w:val="24"/>
        </w:rPr>
      </w:pPr>
      <w:r w:rsidRPr="000E0D6D">
        <w:rPr>
          <w:b w:val="0"/>
          <w:szCs w:val="24"/>
        </w:rPr>
        <w:t xml:space="preserve">В ходе лабораторного анализа проб, отобранных на </w:t>
      </w:r>
      <w:r w:rsidR="00050FF0">
        <w:rPr>
          <w:b w:val="0"/>
          <w:szCs w:val="24"/>
        </w:rPr>
        <w:t xml:space="preserve">50-ти </w:t>
      </w:r>
      <w:r w:rsidRPr="000E0D6D">
        <w:rPr>
          <w:b w:val="0"/>
          <w:szCs w:val="24"/>
        </w:rPr>
        <w:t xml:space="preserve">ключевых площадках, установленных в 2015-2016 годах, </w:t>
      </w:r>
      <w:r w:rsidR="00050FF0">
        <w:rPr>
          <w:b w:val="0"/>
          <w:szCs w:val="24"/>
        </w:rPr>
        <w:t xml:space="preserve">в 2017 году дополнительно </w:t>
      </w:r>
      <w:r w:rsidRPr="000E0D6D">
        <w:rPr>
          <w:b w:val="0"/>
          <w:szCs w:val="24"/>
        </w:rPr>
        <w:t>определялись:</w:t>
      </w:r>
    </w:p>
    <w:p w:rsidR="000E0D6D" w:rsidRPr="000E0D6D" w:rsidRDefault="000E0D6D" w:rsidP="000E0D6D">
      <w:pPr>
        <w:pStyle w:val="a3"/>
        <w:ind w:firstLine="720"/>
        <w:jc w:val="both"/>
        <w:rPr>
          <w:b w:val="0"/>
          <w:szCs w:val="24"/>
        </w:rPr>
      </w:pPr>
      <w:r w:rsidRPr="000E0D6D">
        <w:rPr>
          <w:b w:val="0"/>
          <w:szCs w:val="24"/>
        </w:rPr>
        <w:t>- полихлорированные дибензо-п-диоксины и дибензофураны (ПХДД/ПХДФ);</w:t>
      </w:r>
    </w:p>
    <w:p w:rsidR="000E0D6D" w:rsidRPr="000E0D6D" w:rsidRDefault="000E0D6D" w:rsidP="000E0D6D">
      <w:pPr>
        <w:pStyle w:val="a3"/>
        <w:ind w:firstLine="720"/>
        <w:jc w:val="both"/>
        <w:rPr>
          <w:b w:val="0"/>
          <w:szCs w:val="24"/>
        </w:rPr>
      </w:pPr>
      <w:r w:rsidRPr="000E0D6D">
        <w:rPr>
          <w:b w:val="0"/>
          <w:szCs w:val="24"/>
        </w:rPr>
        <w:t>- гексахлорбензол (ГХБ);</w:t>
      </w:r>
    </w:p>
    <w:p w:rsidR="000E0D6D" w:rsidRPr="000E0D6D" w:rsidRDefault="000E0D6D" w:rsidP="000E0D6D">
      <w:pPr>
        <w:pStyle w:val="a3"/>
        <w:ind w:firstLine="720"/>
        <w:jc w:val="both"/>
        <w:rPr>
          <w:b w:val="0"/>
          <w:szCs w:val="24"/>
        </w:rPr>
      </w:pPr>
      <w:r w:rsidRPr="000E0D6D">
        <w:rPr>
          <w:b w:val="0"/>
          <w:szCs w:val="24"/>
        </w:rPr>
        <w:t>- полихлорированные дифенилы (ПХБ);</w:t>
      </w:r>
    </w:p>
    <w:p w:rsidR="000E0D6D" w:rsidRPr="000E0D6D" w:rsidRDefault="000E0D6D" w:rsidP="000E0D6D">
      <w:pPr>
        <w:pStyle w:val="a3"/>
        <w:ind w:firstLine="720"/>
        <w:jc w:val="both"/>
        <w:rPr>
          <w:b w:val="0"/>
          <w:szCs w:val="24"/>
        </w:rPr>
      </w:pPr>
      <w:r w:rsidRPr="000E0D6D">
        <w:rPr>
          <w:b w:val="0"/>
          <w:szCs w:val="24"/>
        </w:rPr>
        <w:t>- 1-1-1трихлор-2,2-бис (n-хлорфенил) этан (ДДТ).</w:t>
      </w:r>
    </w:p>
    <w:p w:rsidR="000E0D6D" w:rsidRPr="000E0D6D" w:rsidRDefault="000E0D6D" w:rsidP="000E0D6D">
      <w:pPr>
        <w:pStyle w:val="a3"/>
        <w:ind w:firstLine="720"/>
        <w:jc w:val="both"/>
        <w:rPr>
          <w:b w:val="0"/>
          <w:szCs w:val="24"/>
        </w:rPr>
      </w:pPr>
      <w:r w:rsidRPr="000E0D6D">
        <w:rPr>
          <w:b w:val="0"/>
          <w:szCs w:val="24"/>
        </w:rPr>
        <w:t>В ходе лабораторного анализа проб, отобранных на новых ключевых площадках, установленных в 2017 году, определялись:</w:t>
      </w:r>
    </w:p>
    <w:p w:rsidR="000E0D6D" w:rsidRPr="000E0D6D" w:rsidRDefault="000E0D6D" w:rsidP="000E0D6D">
      <w:pPr>
        <w:pStyle w:val="a3"/>
        <w:ind w:firstLine="720"/>
        <w:jc w:val="both"/>
        <w:rPr>
          <w:b w:val="0"/>
          <w:szCs w:val="24"/>
        </w:rPr>
      </w:pPr>
      <w:r w:rsidRPr="000E0D6D">
        <w:rPr>
          <w:b w:val="0"/>
          <w:szCs w:val="24"/>
        </w:rPr>
        <w:t xml:space="preserve">- рНсол., </w:t>
      </w:r>
    </w:p>
    <w:p w:rsidR="000E0D6D" w:rsidRPr="000E0D6D" w:rsidRDefault="000E0D6D" w:rsidP="000E0D6D">
      <w:pPr>
        <w:pStyle w:val="a3"/>
        <w:ind w:firstLine="720"/>
        <w:jc w:val="both"/>
        <w:rPr>
          <w:b w:val="0"/>
          <w:szCs w:val="24"/>
        </w:rPr>
      </w:pPr>
      <w:r w:rsidRPr="000E0D6D">
        <w:rPr>
          <w:b w:val="0"/>
          <w:szCs w:val="24"/>
        </w:rPr>
        <w:t xml:space="preserve">- рНводн., </w:t>
      </w:r>
    </w:p>
    <w:p w:rsidR="000E0D6D" w:rsidRPr="000E0D6D" w:rsidRDefault="000E0D6D" w:rsidP="000E0D6D">
      <w:pPr>
        <w:pStyle w:val="a3"/>
        <w:ind w:firstLine="720"/>
        <w:jc w:val="both"/>
        <w:rPr>
          <w:b w:val="0"/>
          <w:szCs w:val="24"/>
        </w:rPr>
      </w:pPr>
      <w:r w:rsidRPr="000E0D6D">
        <w:rPr>
          <w:b w:val="0"/>
          <w:szCs w:val="24"/>
        </w:rPr>
        <w:t>- гидролитическая кислотность,</w:t>
      </w:r>
    </w:p>
    <w:p w:rsidR="000E0D6D" w:rsidRPr="000E0D6D" w:rsidRDefault="000E0D6D" w:rsidP="000E0D6D">
      <w:pPr>
        <w:pStyle w:val="a3"/>
        <w:ind w:firstLine="720"/>
        <w:jc w:val="both"/>
        <w:rPr>
          <w:b w:val="0"/>
          <w:szCs w:val="24"/>
        </w:rPr>
      </w:pPr>
      <w:r w:rsidRPr="000E0D6D">
        <w:rPr>
          <w:b w:val="0"/>
          <w:szCs w:val="24"/>
        </w:rPr>
        <w:t xml:space="preserve">- органическое вещество (С орг.), </w:t>
      </w:r>
    </w:p>
    <w:p w:rsidR="000E0D6D" w:rsidRPr="000E0D6D" w:rsidRDefault="000E0D6D" w:rsidP="000E0D6D">
      <w:pPr>
        <w:pStyle w:val="a3"/>
        <w:ind w:firstLine="720"/>
        <w:jc w:val="both"/>
        <w:rPr>
          <w:b w:val="0"/>
          <w:szCs w:val="24"/>
        </w:rPr>
      </w:pPr>
      <w:r w:rsidRPr="000E0D6D">
        <w:rPr>
          <w:b w:val="0"/>
          <w:szCs w:val="24"/>
        </w:rPr>
        <w:t>- азот общий (N),</w:t>
      </w:r>
    </w:p>
    <w:p w:rsidR="000E0D6D" w:rsidRPr="000E0D6D" w:rsidRDefault="000E0D6D" w:rsidP="000E0D6D">
      <w:pPr>
        <w:pStyle w:val="a3"/>
        <w:ind w:firstLine="720"/>
        <w:jc w:val="both"/>
        <w:rPr>
          <w:b w:val="0"/>
          <w:szCs w:val="24"/>
        </w:rPr>
      </w:pPr>
      <w:r w:rsidRPr="000E0D6D">
        <w:rPr>
          <w:b w:val="0"/>
          <w:szCs w:val="24"/>
        </w:rPr>
        <w:t>- гранулометрический состав,</w:t>
      </w:r>
    </w:p>
    <w:p w:rsidR="000E0D6D" w:rsidRPr="000E0D6D" w:rsidRDefault="000E0D6D" w:rsidP="000E0D6D">
      <w:pPr>
        <w:pStyle w:val="a3"/>
        <w:ind w:firstLine="720"/>
        <w:jc w:val="both"/>
        <w:rPr>
          <w:b w:val="0"/>
          <w:szCs w:val="24"/>
        </w:rPr>
      </w:pPr>
      <w:r w:rsidRPr="000E0D6D">
        <w:rPr>
          <w:b w:val="0"/>
          <w:szCs w:val="24"/>
        </w:rPr>
        <w:t xml:space="preserve">- сульфаты, </w:t>
      </w:r>
    </w:p>
    <w:p w:rsidR="000E0D6D" w:rsidRPr="000E0D6D" w:rsidRDefault="000E0D6D" w:rsidP="000E0D6D">
      <w:pPr>
        <w:pStyle w:val="a3"/>
        <w:ind w:firstLine="720"/>
        <w:jc w:val="both"/>
        <w:rPr>
          <w:b w:val="0"/>
          <w:szCs w:val="24"/>
        </w:rPr>
      </w:pPr>
      <w:r w:rsidRPr="000E0D6D">
        <w:rPr>
          <w:b w:val="0"/>
          <w:szCs w:val="24"/>
        </w:rPr>
        <w:t>- хлориды,</w:t>
      </w:r>
    </w:p>
    <w:p w:rsidR="000E0D6D" w:rsidRPr="000E0D6D" w:rsidRDefault="000E0D6D" w:rsidP="000E0D6D">
      <w:pPr>
        <w:pStyle w:val="a3"/>
        <w:ind w:firstLine="720"/>
        <w:jc w:val="both"/>
        <w:rPr>
          <w:b w:val="0"/>
          <w:szCs w:val="24"/>
        </w:rPr>
      </w:pPr>
      <w:r w:rsidRPr="000E0D6D">
        <w:rPr>
          <w:b w:val="0"/>
          <w:szCs w:val="24"/>
        </w:rPr>
        <w:t>- тяжелые металлы (элементы 1 класса опасности (Hg, Pb, As, Cd, Zn), элементы 2 класса опасности (Ni, Co, Cr, Cu), элементы 3 класса опасности (Mn),</w:t>
      </w:r>
    </w:p>
    <w:p w:rsidR="000E0D6D" w:rsidRPr="000E0D6D" w:rsidRDefault="000E0D6D" w:rsidP="000E0D6D">
      <w:pPr>
        <w:pStyle w:val="a3"/>
        <w:ind w:firstLine="720"/>
        <w:jc w:val="both"/>
        <w:rPr>
          <w:b w:val="0"/>
          <w:szCs w:val="24"/>
        </w:rPr>
      </w:pPr>
      <w:r w:rsidRPr="000E0D6D">
        <w:rPr>
          <w:b w:val="0"/>
          <w:szCs w:val="24"/>
        </w:rPr>
        <w:t xml:space="preserve">- нефтепродукты, </w:t>
      </w:r>
    </w:p>
    <w:p w:rsidR="000E0D6D" w:rsidRPr="000E0D6D" w:rsidRDefault="000E0D6D" w:rsidP="000E0D6D">
      <w:pPr>
        <w:pStyle w:val="a3"/>
        <w:ind w:firstLine="720"/>
        <w:jc w:val="both"/>
        <w:rPr>
          <w:b w:val="0"/>
          <w:szCs w:val="24"/>
        </w:rPr>
      </w:pPr>
      <w:r w:rsidRPr="000E0D6D">
        <w:rPr>
          <w:b w:val="0"/>
          <w:szCs w:val="24"/>
        </w:rPr>
        <w:t xml:space="preserve">- бенз(а)пирен, </w:t>
      </w:r>
    </w:p>
    <w:p w:rsidR="000E0D6D" w:rsidRPr="000E0D6D" w:rsidRDefault="000E0D6D" w:rsidP="000E0D6D">
      <w:pPr>
        <w:pStyle w:val="a3"/>
        <w:ind w:firstLine="720"/>
        <w:jc w:val="both"/>
        <w:rPr>
          <w:b w:val="0"/>
          <w:szCs w:val="24"/>
        </w:rPr>
      </w:pPr>
      <w:r w:rsidRPr="000E0D6D">
        <w:rPr>
          <w:b w:val="0"/>
          <w:szCs w:val="24"/>
        </w:rPr>
        <w:t>- фенол;</w:t>
      </w:r>
    </w:p>
    <w:p w:rsidR="000E0D6D" w:rsidRPr="000E0D6D" w:rsidRDefault="000E0D6D" w:rsidP="000E0D6D">
      <w:pPr>
        <w:pStyle w:val="a3"/>
        <w:ind w:firstLine="720"/>
        <w:jc w:val="both"/>
        <w:rPr>
          <w:b w:val="0"/>
          <w:szCs w:val="24"/>
        </w:rPr>
      </w:pPr>
      <w:r w:rsidRPr="000E0D6D">
        <w:rPr>
          <w:b w:val="0"/>
          <w:szCs w:val="24"/>
        </w:rPr>
        <w:t>- бензол.</w:t>
      </w:r>
    </w:p>
    <w:p w:rsidR="000E0D6D" w:rsidRPr="000E0D6D" w:rsidRDefault="000E0D6D" w:rsidP="000E0D6D">
      <w:pPr>
        <w:pStyle w:val="a3"/>
        <w:ind w:firstLine="720"/>
        <w:jc w:val="both"/>
        <w:rPr>
          <w:b w:val="0"/>
          <w:szCs w:val="24"/>
        </w:rPr>
      </w:pPr>
      <w:r w:rsidRPr="000E0D6D">
        <w:rPr>
          <w:b w:val="0"/>
          <w:szCs w:val="24"/>
        </w:rPr>
        <w:t xml:space="preserve">Как показали  результаты проведенных лабораторных исследований, по количеству  агрегатов агрономически ценного диапазона (10 – 0,25 мм) в слое 0-20 см исследованные почвы по всем районам, за исключением Сланцевского, почвы которого соответствуют «Неудовлетворительному уровню», характеризуются уровнем выше «Хорошего», а в большинстве районов, кроме части участков Гатчинского и Лужского районов, «Отличным уровнем». Показатель варьировал в пределах от 32,1 до 92,8%. Наиболее высокие значения показателя были зафиксированы в пробах почвы Выборгского района. </w:t>
      </w:r>
    </w:p>
    <w:p w:rsidR="000E0D6D" w:rsidRPr="000E0D6D" w:rsidRDefault="000E0D6D" w:rsidP="000E0D6D">
      <w:pPr>
        <w:pStyle w:val="a3"/>
        <w:ind w:firstLine="720"/>
        <w:jc w:val="both"/>
        <w:rPr>
          <w:b w:val="0"/>
          <w:szCs w:val="24"/>
        </w:rPr>
      </w:pPr>
      <w:r w:rsidRPr="000E0D6D">
        <w:rPr>
          <w:b w:val="0"/>
          <w:szCs w:val="24"/>
        </w:rPr>
        <w:t xml:space="preserve">Величины  рН водной вытяжки в исследованных почвах варьировали от 4 до 9. Наиболее высокие значения (щелочная реакция) выявлены в почвах Бокситогорского района, наиболее низкие в почвах Кировского района (кислая реакция). Большинство измеренных величин рНвод соответствуют величинам рНвод для плодородного слоя почвы, не соответствуют -  в пробах Всеволожского, Выборгского, Кировского, Лодейнопольского, Подпорожского, Тихвинского и Тосненского районов. </w:t>
      </w:r>
    </w:p>
    <w:p w:rsidR="000E0D6D" w:rsidRPr="000E0D6D" w:rsidRDefault="000E0D6D" w:rsidP="000E0D6D">
      <w:pPr>
        <w:pStyle w:val="a3"/>
        <w:ind w:firstLine="720"/>
        <w:jc w:val="both"/>
        <w:rPr>
          <w:b w:val="0"/>
          <w:szCs w:val="24"/>
        </w:rPr>
      </w:pPr>
      <w:r w:rsidRPr="000E0D6D">
        <w:rPr>
          <w:b w:val="0"/>
          <w:szCs w:val="24"/>
        </w:rPr>
        <w:t>По содержанию гумуса в почвенном слое от 0 до 20 см  почвы большинства исследуемых участков характеризовались уровнем выше «Низкого», за исключением участков в Кировском,  Лужском,  Сланцевском, Тосненском  и Сосновоборском  районах, где содержание  соответствовало «Очень низкому» уровню. Полученные значения  содержания гумуса варьировали в пределах  от 1,2 до 19,1%. «Очень высокие» уровни содержания гумуса отмечены в почвах участков мониторинга в Волховском, Всеволожском, Гатчинском, Кировском, Подпорожском, Сланцевском и Тосненском районах.</w:t>
      </w:r>
    </w:p>
    <w:p w:rsidR="000E0D6D" w:rsidRPr="000E0D6D" w:rsidRDefault="000E0D6D" w:rsidP="000E0D6D">
      <w:pPr>
        <w:pStyle w:val="a3"/>
        <w:ind w:firstLine="720"/>
        <w:jc w:val="both"/>
        <w:rPr>
          <w:b w:val="0"/>
          <w:szCs w:val="24"/>
        </w:rPr>
      </w:pPr>
      <w:r w:rsidRPr="000E0D6D">
        <w:rPr>
          <w:b w:val="0"/>
          <w:szCs w:val="24"/>
        </w:rPr>
        <w:t>Концентрации сульфат-ионов и хлорид-ионов во всех исследованных пробах находятся ниже предела обнаружения для данного аналитического метода (&lt;0,500 ммоль/100 г и  &lt;1,00 ммоль/100 г  соответственно) и не превышают допустимых уровней.</w:t>
      </w:r>
    </w:p>
    <w:p w:rsidR="000E0D6D" w:rsidRPr="000E0D6D" w:rsidRDefault="000E0D6D" w:rsidP="000E0D6D">
      <w:pPr>
        <w:pStyle w:val="a3"/>
        <w:ind w:firstLine="720"/>
        <w:jc w:val="both"/>
        <w:rPr>
          <w:b w:val="0"/>
          <w:szCs w:val="24"/>
        </w:rPr>
      </w:pPr>
      <w:r w:rsidRPr="000E0D6D">
        <w:rPr>
          <w:b w:val="0"/>
          <w:szCs w:val="24"/>
        </w:rPr>
        <w:t>Степень загрязнения почв нефтепродуктами по всем исследуемым муниципальным районам - низкая. Превышений допустимых уровней не отмечено. Содержание нефтепродуктов в исследованных пробах варьирует от &lt; 5 до 190 мг/кг. Кратности превышения полученных концентраций нефтепродуктов над фоновыми  имеют значения в диапазоне от &lt;0,005 до 0,19.</w:t>
      </w:r>
    </w:p>
    <w:p w:rsidR="00792C03" w:rsidRDefault="000E0D6D" w:rsidP="000E0D6D">
      <w:pPr>
        <w:pStyle w:val="a3"/>
        <w:ind w:firstLine="720"/>
        <w:jc w:val="both"/>
        <w:rPr>
          <w:b w:val="0"/>
          <w:szCs w:val="24"/>
        </w:rPr>
      </w:pPr>
      <w:r w:rsidRPr="000E0D6D">
        <w:rPr>
          <w:b w:val="0"/>
          <w:szCs w:val="24"/>
        </w:rPr>
        <w:t>Содержание бенз(а)пирена в исследованных пробах варьирует от &lt;0,005 до 0,59 мг/кг. Кратности превышения полученных концентраций бенз(а)пирена над фоновыми  имеют значения в диапазоне &lt;0,25 до 29,5.</w:t>
      </w:r>
    </w:p>
    <w:p w:rsidR="000E0D6D" w:rsidRPr="000E0D6D" w:rsidRDefault="000E0D6D" w:rsidP="000E0D6D">
      <w:pPr>
        <w:pStyle w:val="a3"/>
        <w:ind w:firstLine="720"/>
        <w:jc w:val="both"/>
        <w:rPr>
          <w:b w:val="0"/>
          <w:szCs w:val="24"/>
        </w:rPr>
      </w:pPr>
    </w:p>
    <w:p w:rsidR="00FF23AE" w:rsidRPr="00FF23AE" w:rsidRDefault="00FF23AE" w:rsidP="00E41B62">
      <w:pPr>
        <w:pStyle w:val="a3"/>
        <w:ind w:firstLine="720"/>
        <w:jc w:val="both"/>
        <w:rPr>
          <w:b w:val="0"/>
          <w:szCs w:val="24"/>
        </w:rPr>
      </w:pPr>
      <w:r w:rsidRPr="00FF23AE">
        <w:rPr>
          <w:b w:val="0"/>
          <w:szCs w:val="24"/>
        </w:rPr>
        <w:t xml:space="preserve">По результатам анализа </w:t>
      </w:r>
      <w:r w:rsidR="00E41B62">
        <w:rPr>
          <w:b w:val="0"/>
          <w:szCs w:val="24"/>
        </w:rPr>
        <w:t>полученных результатов</w:t>
      </w:r>
      <w:r w:rsidRPr="00FF23AE">
        <w:rPr>
          <w:b w:val="0"/>
          <w:szCs w:val="24"/>
        </w:rPr>
        <w:t xml:space="preserve"> сделать следующие выводы:</w:t>
      </w:r>
    </w:p>
    <w:p w:rsidR="000D0F5E" w:rsidRDefault="00E41B62" w:rsidP="00E41B62">
      <w:pPr>
        <w:pStyle w:val="a3"/>
        <w:ind w:firstLine="720"/>
        <w:jc w:val="both"/>
        <w:rPr>
          <w:b w:val="0"/>
          <w:szCs w:val="24"/>
        </w:rPr>
      </w:pPr>
      <w:r>
        <w:rPr>
          <w:b w:val="0"/>
          <w:szCs w:val="24"/>
        </w:rPr>
        <w:t xml:space="preserve">- </w:t>
      </w:r>
      <w:r w:rsidR="00FF23AE" w:rsidRPr="00FF23AE">
        <w:rPr>
          <w:b w:val="0"/>
          <w:szCs w:val="24"/>
        </w:rPr>
        <w:t>содержание загрязняющих веществ: гексахлорбензол (ГХБ);  полихлорированные дифенилы; ДДТ (1-1-1трихлор-2,2-бис (n-хлорфенил) этан) в пробах, отобранных на всех импактных и фоновых участках мониторинга находится ниже предела обнаружения</w:t>
      </w:r>
      <w:r w:rsidR="00127CD7">
        <w:rPr>
          <w:b w:val="0"/>
          <w:szCs w:val="24"/>
        </w:rPr>
        <w:t>;</w:t>
      </w:r>
    </w:p>
    <w:p w:rsidR="00127CD7" w:rsidRPr="00127CD7" w:rsidRDefault="00127CD7" w:rsidP="00127CD7">
      <w:pPr>
        <w:pStyle w:val="a3"/>
        <w:ind w:firstLine="720"/>
        <w:jc w:val="both"/>
        <w:rPr>
          <w:b w:val="0"/>
          <w:szCs w:val="24"/>
        </w:rPr>
      </w:pPr>
      <w:r>
        <w:rPr>
          <w:b w:val="0"/>
          <w:szCs w:val="24"/>
        </w:rPr>
        <w:t xml:space="preserve">- </w:t>
      </w:r>
      <w:r w:rsidRPr="00127CD7">
        <w:rPr>
          <w:b w:val="0"/>
          <w:szCs w:val="24"/>
        </w:rPr>
        <w:t>содержание полихлорированны</w:t>
      </w:r>
      <w:r>
        <w:rPr>
          <w:b w:val="0"/>
          <w:szCs w:val="24"/>
        </w:rPr>
        <w:t>х</w:t>
      </w:r>
      <w:r w:rsidRPr="00127CD7">
        <w:rPr>
          <w:b w:val="0"/>
          <w:szCs w:val="24"/>
        </w:rPr>
        <w:t xml:space="preserve"> дибензо-п-диоксин</w:t>
      </w:r>
      <w:r>
        <w:rPr>
          <w:b w:val="0"/>
          <w:szCs w:val="24"/>
        </w:rPr>
        <w:t>ов</w:t>
      </w:r>
      <w:r w:rsidRPr="00127CD7">
        <w:rPr>
          <w:b w:val="0"/>
          <w:szCs w:val="24"/>
        </w:rPr>
        <w:t xml:space="preserve"> и дибензофуран</w:t>
      </w:r>
      <w:r>
        <w:rPr>
          <w:b w:val="0"/>
          <w:szCs w:val="24"/>
        </w:rPr>
        <w:t>ов</w:t>
      </w:r>
      <w:r w:rsidRPr="00127CD7">
        <w:rPr>
          <w:b w:val="0"/>
          <w:szCs w:val="24"/>
        </w:rPr>
        <w:t xml:space="preserve"> (ПХДД/ПХДФ) составило в отдельных пробах 0,86 пг ТЭ/г. Для показателей ПХДД/ПХДФ ПДК/ОДК не установлено. </w:t>
      </w:r>
    </w:p>
    <w:p w:rsidR="00127CD7" w:rsidRDefault="00127CD7" w:rsidP="00127CD7">
      <w:pPr>
        <w:pStyle w:val="a3"/>
        <w:ind w:firstLine="720"/>
        <w:jc w:val="both"/>
        <w:rPr>
          <w:b w:val="0"/>
          <w:szCs w:val="24"/>
        </w:rPr>
      </w:pPr>
      <w:r w:rsidRPr="00127CD7">
        <w:rPr>
          <w:b w:val="0"/>
          <w:szCs w:val="24"/>
        </w:rPr>
        <w:t>В соответствии с требованиями действующих нормативных документов: СанПиН 2.6.1.2523-09 (НРБ-99/2009) и СП 2.6.1.2612-10 (ОСПОРБ-99/2010) по результатам выполненных работ на обследованной территории по состоянию на момент изысканий радиационных аномалий и техногенных радиоактивных загрязнений не обнаружено.</w:t>
      </w:r>
    </w:p>
    <w:p w:rsidR="00127CD7" w:rsidRPr="00D407B9" w:rsidRDefault="00127CD7" w:rsidP="00127CD7">
      <w:pPr>
        <w:pStyle w:val="a3"/>
        <w:ind w:firstLine="720"/>
        <w:jc w:val="both"/>
        <w:rPr>
          <w:b w:val="0"/>
          <w:szCs w:val="24"/>
        </w:rPr>
      </w:pPr>
      <w:r w:rsidRPr="00D407B9">
        <w:rPr>
          <w:b w:val="0"/>
          <w:szCs w:val="24"/>
        </w:rPr>
        <w:t xml:space="preserve">По результатам исследования восьми проб, отобранных с новых ключевых площадок импактных участков мониторинга, организованных вокруг СПб ГУПП «Полигон «Красный Бор» </w:t>
      </w:r>
      <w:r>
        <w:rPr>
          <w:b w:val="0"/>
          <w:szCs w:val="24"/>
        </w:rPr>
        <w:t>сделаны</w:t>
      </w:r>
      <w:r w:rsidRPr="00D407B9">
        <w:rPr>
          <w:b w:val="0"/>
          <w:szCs w:val="24"/>
        </w:rPr>
        <w:t xml:space="preserve"> следующие выводы: </w:t>
      </w:r>
    </w:p>
    <w:p w:rsidR="00D407B9" w:rsidRDefault="00127CD7" w:rsidP="00E41B62">
      <w:pPr>
        <w:pStyle w:val="a3"/>
        <w:ind w:firstLine="720"/>
        <w:jc w:val="both"/>
        <w:rPr>
          <w:b w:val="0"/>
          <w:szCs w:val="24"/>
        </w:rPr>
      </w:pPr>
      <w:r>
        <w:rPr>
          <w:b w:val="0"/>
          <w:szCs w:val="24"/>
        </w:rPr>
        <w:t xml:space="preserve">- </w:t>
      </w:r>
      <w:r w:rsidR="00D407B9" w:rsidRPr="00D407B9">
        <w:rPr>
          <w:b w:val="0"/>
          <w:szCs w:val="24"/>
        </w:rPr>
        <w:t>по мышьяку, кадмию, меди, никелю, свинцу, кобальту, хрому, марганцу зафиксировано превышение концентраций загрязняющих веществ (тяжелых металлов) над фоновыми значениями. ОДНАКО, при сравнении с допустимыми уровнями (ПДК и ОДК согласно ГН 2.1.7.2041-06, ГН 2.1.7.2511-09) по рассматриваемым показателям все пробы относятся к категории «Чистая»</w:t>
      </w:r>
      <w:r>
        <w:rPr>
          <w:b w:val="0"/>
          <w:szCs w:val="24"/>
        </w:rPr>
        <w:t>;</w:t>
      </w:r>
    </w:p>
    <w:p w:rsidR="00D407B9" w:rsidRPr="00D407B9" w:rsidRDefault="00127CD7" w:rsidP="00D407B9">
      <w:pPr>
        <w:pStyle w:val="a3"/>
        <w:ind w:firstLine="720"/>
        <w:jc w:val="both"/>
        <w:rPr>
          <w:b w:val="0"/>
          <w:szCs w:val="24"/>
        </w:rPr>
      </w:pPr>
      <w:r>
        <w:rPr>
          <w:b w:val="0"/>
          <w:szCs w:val="24"/>
        </w:rPr>
        <w:t xml:space="preserve">- </w:t>
      </w:r>
      <w:r w:rsidR="00D407B9" w:rsidRPr="00D407B9">
        <w:rPr>
          <w:b w:val="0"/>
          <w:szCs w:val="24"/>
        </w:rPr>
        <w:t>содержание нефтепродуктов в пробах почвы не регламентируется, однако, в соответствии с Письмом Минприроды России от 27.12.1993 г. № 04-25/61-5678 «О порядке определения размеров ущерба от загрязнения земель химическими веществами» (таблица 4 Показатели уровня загрязнения земель химическими веществами) содержание нефтепродуктов во всех отобранных пробах почвы соответствует 1 уровню (допустимый);</w:t>
      </w:r>
    </w:p>
    <w:p w:rsidR="000D0F5E" w:rsidRDefault="00127CD7" w:rsidP="00D407B9">
      <w:pPr>
        <w:pStyle w:val="a3"/>
        <w:ind w:firstLine="720"/>
        <w:jc w:val="both"/>
        <w:rPr>
          <w:b w:val="0"/>
          <w:szCs w:val="24"/>
        </w:rPr>
      </w:pPr>
      <w:r>
        <w:rPr>
          <w:b w:val="0"/>
          <w:szCs w:val="24"/>
        </w:rPr>
        <w:t>-</w:t>
      </w:r>
      <w:r w:rsidR="00D407B9" w:rsidRPr="00D407B9">
        <w:rPr>
          <w:b w:val="0"/>
          <w:szCs w:val="24"/>
        </w:rPr>
        <w:tab/>
        <w:t xml:space="preserve">по содержанию бенз(а)пирена в пробах </w:t>
      </w:r>
      <w:r>
        <w:rPr>
          <w:b w:val="0"/>
          <w:szCs w:val="24"/>
        </w:rPr>
        <w:t xml:space="preserve">на пяти исследуемых участках </w:t>
      </w:r>
      <w:r w:rsidR="00D407B9" w:rsidRPr="00D407B9">
        <w:rPr>
          <w:b w:val="0"/>
          <w:szCs w:val="24"/>
        </w:rPr>
        <w:t xml:space="preserve">почва относится к «Чистой» категории, в </w:t>
      </w:r>
      <w:r>
        <w:rPr>
          <w:b w:val="0"/>
          <w:szCs w:val="24"/>
        </w:rPr>
        <w:t xml:space="preserve">одной </w:t>
      </w:r>
      <w:r w:rsidR="00D407B9" w:rsidRPr="00D407B9">
        <w:rPr>
          <w:b w:val="0"/>
          <w:szCs w:val="24"/>
        </w:rPr>
        <w:t>пробе</w:t>
      </w:r>
      <w:r>
        <w:rPr>
          <w:b w:val="0"/>
          <w:szCs w:val="24"/>
        </w:rPr>
        <w:t xml:space="preserve"> </w:t>
      </w:r>
      <w:r w:rsidR="00D407B9" w:rsidRPr="00D407B9">
        <w:rPr>
          <w:b w:val="0"/>
          <w:szCs w:val="24"/>
        </w:rPr>
        <w:t xml:space="preserve">– к «Допустимой», в </w:t>
      </w:r>
      <w:r>
        <w:rPr>
          <w:b w:val="0"/>
          <w:szCs w:val="24"/>
        </w:rPr>
        <w:t xml:space="preserve">2-х </w:t>
      </w:r>
      <w:r w:rsidR="00D407B9" w:rsidRPr="00D407B9">
        <w:rPr>
          <w:b w:val="0"/>
          <w:szCs w:val="24"/>
        </w:rPr>
        <w:t xml:space="preserve">пробах отмечается более высокое содержание бенз(а)пирена. </w:t>
      </w:r>
      <w:r>
        <w:rPr>
          <w:b w:val="0"/>
          <w:szCs w:val="24"/>
        </w:rPr>
        <w:t>Однако з</w:t>
      </w:r>
      <w:r w:rsidR="00D407B9" w:rsidRPr="00D407B9">
        <w:rPr>
          <w:b w:val="0"/>
          <w:szCs w:val="24"/>
        </w:rPr>
        <w:t>афиксированные превышения носят локальный характер и  распространяются на пробную площадку не более 100х100 м.</w:t>
      </w:r>
    </w:p>
    <w:sectPr w:rsidR="000D0F5E" w:rsidSect="009D3B82">
      <w:headerReference w:type="even" r:id="rId8"/>
      <w:headerReference w:type="default" r:id="rId9"/>
      <w:footerReference w:type="first" r:id="rId10"/>
      <w:pgSz w:w="11906" w:h="16838"/>
      <w:pgMar w:top="709"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5BF" w:rsidRDefault="006935BF">
      <w:r>
        <w:separator/>
      </w:r>
    </w:p>
  </w:endnote>
  <w:endnote w:type="continuationSeparator" w:id="0">
    <w:p w:rsidR="006935BF" w:rsidRDefault="00693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neva">
    <w:panose1 w:val="020B050303040404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1">
    <w:charset w:val="00"/>
    <w:family w:val="auto"/>
    <w:pitch w:val="variable"/>
    <w:sig w:usb0="00000000" w:usb1="00000000" w:usb2="00000000" w:usb3="00000000" w:csb0="00000000" w:csb1="00000000"/>
  </w:font>
  <w:font w:name="Tahoma2">
    <w:charset w:val="00"/>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6D" w:rsidRDefault="000E0D6D" w:rsidP="009350F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E2247">
      <w:rPr>
        <w:rStyle w:val="ab"/>
        <w:noProof/>
      </w:rPr>
      <w:t>1</w:t>
    </w:r>
    <w:r>
      <w:rPr>
        <w:rStyle w:val="ab"/>
      </w:rPr>
      <w:fldChar w:fldCharType="end"/>
    </w:r>
  </w:p>
  <w:p w:rsidR="000E0D6D" w:rsidRDefault="000E0D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5BF" w:rsidRDefault="006935BF">
      <w:r>
        <w:separator/>
      </w:r>
    </w:p>
  </w:footnote>
  <w:footnote w:type="continuationSeparator" w:id="0">
    <w:p w:rsidR="006935BF" w:rsidRDefault="00693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6D" w:rsidRDefault="000E0D6D" w:rsidP="009350FF">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E0D6D" w:rsidRDefault="000E0D6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D6D" w:rsidRDefault="000E0D6D" w:rsidP="009350FF">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E2247">
      <w:rPr>
        <w:rStyle w:val="ab"/>
        <w:noProof/>
      </w:rPr>
      <w:t>20</w:t>
    </w:r>
    <w:r>
      <w:rPr>
        <w:rStyle w:val="ab"/>
      </w:rPr>
      <w:fldChar w:fldCharType="end"/>
    </w:r>
  </w:p>
  <w:p w:rsidR="000E0D6D" w:rsidRDefault="000E0D6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2409" w:firstLine="423"/>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D045BD"/>
    <w:multiLevelType w:val="hybridMultilevel"/>
    <w:tmpl w:val="FE2219A6"/>
    <w:lvl w:ilvl="0" w:tplc="812ACF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59022D2"/>
    <w:multiLevelType w:val="multilevel"/>
    <w:tmpl w:val="2CB0C30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
    <w:nsid w:val="07AE487B"/>
    <w:multiLevelType w:val="multilevel"/>
    <w:tmpl w:val="D34A49E0"/>
    <w:lvl w:ilvl="0">
      <w:start w:val="4"/>
      <w:numFmt w:val="decimal"/>
      <w:lvlText w:val="%1"/>
      <w:lvlJc w:val="left"/>
      <w:pPr>
        <w:tabs>
          <w:tab w:val="num" w:pos="644"/>
        </w:tabs>
        <w:ind w:left="644" w:hanging="360"/>
      </w:pPr>
      <w:rPr>
        <w:rFonts w:hint="default"/>
      </w:r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4">
    <w:nsid w:val="07BD1B5E"/>
    <w:multiLevelType w:val="singleLevel"/>
    <w:tmpl w:val="8FB0F9F2"/>
    <w:lvl w:ilvl="0">
      <w:start w:val="1"/>
      <w:numFmt w:val="decimal"/>
      <w:lvlText w:val="%1."/>
      <w:lvlJc w:val="left"/>
      <w:pPr>
        <w:tabs>
          <w:tab w:val="num" w:pos="360"/>
        </w:tabs>
        <w:ind w:left="360" w:hanging="360"/>
      </w:pPr>
    </w:lvl>
  </w:abstractNum>
  <w:abstractNum w:abstractNumId="5">
    <w:nsid w:val="0BC23A98"/>
    <w:multiLevelType w:val="hybridMultilevel"/>
    <w:tmpl w:val="0366A818"/>
    <w:lvl w:ilvl="0" w:tplc="AA82B828">
      <w:start w:val="1"/>
      <w:numFmt w:val="bullet"/>
      <w:lvlText w:val=""/>
      <w:lvlJc w:val="left"/>
      <w:pPr>
        <w:tabs>
          <w:tab w:val="num" w:pos="777"/>
        </w:tabs>
        <w:ind w:left="777" w:hanging="5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F2F2F5B"/>
    <w:multiLevelType w:val="multilevel"/>
    <w:tmpl w:val="E4F06FD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7">
    <w:nsid w:val="102C0C02"/>
    <w:multiLevelType w:val="hybridMultilevel"/>
    <w:tmpl w:val="B4F818F6"/>
    <w:lvl w:ilvl="0" w:tplc="DDB61EB6">
      <w:start w:val="1"/>
      <w:numFmt w:val="bullet"/>
      <w:lvlText w:val="-"/>
      <w:lvlJc w:val="left"/>
      <w:pPr>
        <w:tabs>
          <w:tab w:val="num" w:pos="720"/>
        </w:tabs>
        <w:ind w:left="720" w:hanging="60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B948DE"/>
    <w:multiLevelType w:val="hybridMultilevel"/>
    <w:tmpl w:val="58EA624E"/>
    <w:lvl w:ilvl="0" w:tplc="369441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0087B"/>
    <w:multiLevelType w:val="hybridMultilevel"/>
    <w:tmpl w:val="FBC2D230"/>
    <w:lvl w:ilvl="0" w:tplc="365E009C">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96864CC"/>
    <w:multiLevelType w:val="singleLevel"/>
    <w:tmpl w:val="EBF228EC"/>
    <w:lvl w:ilvl="0">
      <w:start w:val="1"/>
      <w:numFmt w:val="decimal"/>
      <w:lvlText w:val="3.%1"/>
      <w:lvlJc w:val="left"/>
      <w:pPr>
        <w:tabs>
          <w:tab w:val="num" w:pos="862"/>
        </w:tabs>
        <w:ind w:left="502" w:hanging="360"/>
      </w:pPr>
      <w:rPr>
        <w:rFonts w:hint="default"/>
      </w:rPr>
    </w:lvl>
  </w:abstractNum>
  <w:abstractNum w:abstractNumId="11">
    <w:nsid w:val="1A4C0A89"/>
    <w:multiLevelType w:val="hybridMultilevel"/>
    <w:tmpl w:val="969EB446"/>
    <w:lvl w:ilvl="0" w:tplc="AD6CBD9A">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C4F4902"/>
    <w:multiLevelType w:val="hybridMultilevel"/>
    <w:tmpl w:val="4AB209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FD96E1B"/>
    <w:multiLevelType w:val="multilevel"/>
    <w:tmpl w:val="08FE371C"/>
    <w:lvl w:ilvl="0">
      <w:start w:val="2"/>
      <w:numFmt w:val="decimal"/>
      <w:lvlText w:val="%1"/>
      <w:lvlJc w:val="left"/>
      <w:pPr>
        <w:tabs>
          <w:tab w:val="num" w:pos="644"/>
        </w:tabs>
        <w:ind w:left="644"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4">
    <w:nsid w:val="216D7C74"/>
    <w:multiLevelType w:val="singleLevel"/>
    <w:tmpl w:val="6C4867DA"/>
    <w:lvl w:ilvl="0">
      <w:numFmt w:val="bullet"/>
      <w:lvlText w:val="–"/>
      <w:lvlJc w:val="left"/>
      <w:pPr>
        <w:tabs>
          <w:tab w:val="num" w:pos="435"/>
        </w:tabs>
        <w:ind w:left="435" w:hanging="360"/>
      </w:pPr>
      <w:rPr>
        <w:rFonts w:hint="default"/>
      </w:rPr>
    </w:lvl>
  </w:abstractNum>
  <w:abstractNum w:abstractNumId="15">
    <w:nsid w:val="25F31BE2"/>
    <w:multiLevelType w:val="hybridMultilevel"/>
    <w:tmpl w:val="1DA0D438"/>
    <w:lvl w:ilvl="0" w:tplc="23525D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83401B4"/>
    <w:multiLevelType w:val="multilevel"/>
    <w:tmpl w:val="C31CAD8C"/>
    <w:lvl w:ilvl="0">
      <w:start w:val="1"/>
      <w:numFmt w:val="decimal"/>
      <w:lvlText w:val="%1."/>
      <w:lvlJc w:val="left"/>
      <w:pPr>
        <w:tabs>
          <w:tab w:val="num" w:pos="720"/>
        </w:tabs>
        <w:ind w:left="720" w:hanging="360"/>
      </w:pPr>
    </w:lvl>
    <w:lvl w:ilvl="1">
      <w:start w:val="6"/>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24B3241"/>
    <w:multiLevelType w:val="hybridMultilevel"/>
    <w:tmpl w:val="4B42923E"/>
    <w:lvl w:ilvl="0" w:tplc="A8B6D0D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47224E7"/>
    <w:multiLevelType w:val="singleLevel"/>
    <w:tmpl w:val="CD1E823E"/>
    <w:lvl w:ilvl="0">
      <w:start w:val="1"/>
      <w:numFmt w:val="decimal"/>
      <w:lvlText w:val="%1"/>
      <w:lvlJc w:val="left"/>
      <w:pPr>
        <w:tabs>
          <w:tab w:val="num" w:pos="360"/>
        </w:tabs>
        <w:ind w:left="360" w:hanging="360"/>
      </w:pPr>
    </w:lvl>
  </w:abstractNum>
  <w:abstractNum w:abstractNumId="19">
    <w:nsid w:val="347F1FF3"/>
    <w:multiLevelType w:val="singleLevel"/>
    <w:tmpl w:val="5D54DEBA"/>
    <w:lvl w:ilvl="0">
      <w:start w:val="1"/>
      <w:numFmt w:val="decimal"/>
      <w:lvlText w:val="%1"/>
      <w:lvlJc w:val="left"/>
      <w:pPr>
        <w:tabs>
          <w:tab w:val="num" w:pos="360"/>
        </w:tabs>
        <w:ind w:left="0" w:firstLine="0"/>
      </w:pPr>
    </w:lvl>
  </w:abstractNum>
  <w:abstractNum w:abstractNumId="20">
    <w:nsid w:val="3A57559E"/>
    <w:multiLevelType w:val="multilevel"/>
    <w:tmpl w:val="5374F46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C352F3"/>
    <w:multiLevelType w:val="singleLevel"/>
    <w:tmpl w:val="E0268B82"/>
    <w:lvl w:ilvl="0">
      <w:start w:val="2"/>
      <w:numFmt w:val="decimal"/>
      <w:lvlText w:val="%1"/>
      <w:lvlJc w:val="left"/>
      <w:pPr>
        <w:tabs>
          <w:tab w:val="num" w:pos="360"/>
        </w:tabs>
        <w:ind w:left="360" w:hanging="360"/>
      </w:pPr>
    </w:lvl>
  </w:abstractNum>
  <w:abstractNum w:abstractNumId="22">
    <w:nsid w:val="40C74FB6"/>
    <w:multiLevelType w:val="hybridMultilevel"/>
    <w:tmpl w:val="9CE2330A"/>
    <w:lvl w:ilvl="0" w:tplc="0419000F">
      <w:start w:val="1"/>
      <w:numFmt w:val="decimal"/>
      <w:lvlText w:val="%1."/>
      <w:lvlJc w:val="left"/>
      <w:pPr>
        <w:tabs>
          <w:tab w:val="num" w:pos="816"/>
        </w:tabs>
        <w:ind w:left="816" w:hanging="360"/>
      </w:pPr>
      <w:rPr>
        <w:rFonts w:hint="default"/>
      </w:rPr>
    </w:lvl>
    <w:lvl w:ilvl="1" w:tplc="04190003" w:tentative="1">
      <w:start w:val="1"/>
      <w:numFmt w:val="bullet"/>
      <w:lvlText w:val="o"/>
      <w:lvlJc w:val="left"/>
      <w:pPr>
        <w:tabs>
          <w:tab w:val="num" w:pos="1536"/>
        </w:tabs>
        <w:ind w:left="153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23">
    <w:nsid w:val="40FF4317"/>
    <w:multiLevelType w:val="hybridMultilevel"/>
    <w:tmpl w:val="01161394"/>
    <w:lvl w:ilvl="0" w:tplc="04190001">
      <w:start w:val="1"/>
      <w:numFmt w:val="bullet"/>
      <w:lvlText w:val=""/>
      <w:lvlJc w:val="left"/>
      <w:pPr>
        <w:tabs>
          <w:tab w:val="num" w:pos="816"/>
        </w:tabs>
        <w:ind w:left="816" w:hanging="360"/>
      </w:pPr>
      <w:rPr>
        <w:rFonts w:ascii="Symbol" w:hAnsi="Symbol" w:hint="default"/>
      </w:rPr>
    </w:lvl>
    <w:lvl w:ilvl="1" w:tplc="04190003" w:tentative="1">
      <w:start w:val="1"/>
      <w:numFmt w:val="bullet"/>
      <w:lvlText w:val="o"/>
      <w:lvlJc w:val="left"/>
      <w:pPr>
        <w:tabs>
          <w:tab w:val="num" w:pos="1536"/>
        </w:tabs>
        <w:ind w:left="153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24">
    <w:nsid w:val="45F6411C"/>
    <w:multiLevelType w:val="hybridMultilevel"/>
    <w:tmpl w:val="40E03066"/>
    <w:lvl w:ilvl="0" w:tplc="5F64FC88">
      <w:start w:val="1"/>
      <w:numFmt w:val="bullet"/>
      <w:lvlText w:val=""/>
      <w:lvlJc w:val="left"/>
      <w:pPr>
        <w:tabs>
          <w:tab w:val="num" w:pos="397"/>
        </w:tabs>
        <w:ind w:left="114" w:hanging="114"/>
      </w:pPr>
      <w:rPr>
        <w:rFonts w:ascii="Symbol" w:hAnsi="Symbol" w:hint="default"/>
      </w:rPr>
    </w:lvl>
    <w:lvl w:ilvl="1" w:tplc="04190003" w:tentative="1">
      <w:start w:val="1"/>
      <w:numFmt w:val="bullet"/>
      <w:lvlText w:val="o"/>
      <w:lvlJc w:val="left"/>
      <w:pPr>
        <w:tabs>
          <w:tab w:val="num" w:pos="703"/>
        </w:tabs>
        <w:ind w:left="703" w:hanging="360"/>
      </w:pPr>
      <w:rPr>
        <w:rFonts w:ascii="Courier New" w:hAnsi="Courier New" w:cs="Courier New" w:hint="default"/>
      </w:rPr>
    </w:lvl>
    <w:lvl w:ilvl="2" w:tplc="04190005" w:tentative="1">
      <w:start w:val="1"/>
      <w:numFmt w:val="bullet"/>
      <w:lvlText w:val=""/>
      <w:lvlJc w:val="left"/>
      <w:pPr>
        <w:tabs>
          <w:tab w:val="num" w:pos="1423"/>
        </w:tabs>
        <w:ind w:left="1423" w:hanging="360"/>
      </w:pPr>
      <w:rPr>
        <w:rFonts w:ascii="Wingdings" w:hAnsi="Wingdings" w:hint="default"/>
      </w:rPr>
    </w:lvl>
    <w:lvl w:ilvl="3" w:tplc="04190001" w:tentative="1">
      <w:start w:val="1"/>
      <w:numFmt w:val="bullet"/>
      <w:lvlText w:val=""/>
      <w:lvlJc w:val="left"/>
      <w:pPr>
        <w:tabs>
          <w:tab w:val="num" w:pos="2143"/>
        </w:tabs>
        <w:ind w:left="2143" w:hanging="360"/>
      </w:pPr>
      <w:rPr>
        <w:rFonts w:ascii="Symbol" w:hAnsi="Symbol" w:hint="default"/>
      </w:rPr>
    </w:lvl>
    <w:lvl w:ilvl="4" w:tplc="04190003" w:tentative="1">
      <w:start w:val="1"/>
      <w:numFmt w:val="bullet"/>
      <w:lvlText w:val="o"/>
      <w:lvlJc w:val="left"/>
      <w:pPr>
        <w:tabs>
          <w:tab w:val="num" w:pos="2863"/>
        </w:tabs>
        <w:ind w:left="2863" w:hanging="360"/>
      </w:pPr>
      <w:rPr>
        <w:rFonts w:ascii="Courier New" w:hAnsi="Courier New" w:cs="Courier New" w:hint="default"/>
      </w:rPr>
    </w:lvl>
    <w:lvl w:ilvl="5" w:tplc="04190005" w:tentative="1">
      <w:start w:val="1"/>
      <w:numFmt w:val="bullet"/>
      <w:lvlText w:val=""/>
      <w:lvlJc w:val="left"/>
      <w:pPr>
        <w:tabs>
          <w:tab w:val="num" w:pos="3583"/>
        </w:tabs>
        <w:ind w:left="3583" w:hanging="360"/>
      </w:pPr>
      <w:rPr>
        <w:rFonts w:ascii="Wingdings" w:hAnsi="Wingdings" w:hint="default"/>
      </w:rPr>
    </w:lvl>
    <w:lvl w:ilvl="6" w:tplc="04190001" w:tentative="1">
      <w:start w:val="1"/>
      <w:numFmt w:val="bullet"/>
      <w:lvlText w:val=""/>
      <w:lvlJc w:val="left"/>
      <w:pPr>
        <w:tabs>
          <w:tab w:val="num" w:pos="4303"/>
        </w:tabs>
        <w:ind w:left="4303" w:hanging="360"/>
      </w:pPr>
      <w:rPr>
        <w:rFonts w:ascii="Symbol" w:hAnsi="Symbol" w:hint="default"/>
      </w:rPr>
    </w:lvl>
    <w:lvl w:ilvl="7" w:tplc="04190003" w:tentative="1">
      <w:start w:val="1"/>
      <w:numFmt w:val="bullet"/>
      <w:lvlText w:val="o"/>
      <w:lvlJc w:val="left"/>
      <w:pPr>
        <w:tabs>
          <w:tab w:val="num" w:pos="5023"/>
        </w:tabs>
        <w:ind w:left="5023" w:hanging="360"/>
      </w:pPr>
      <w:rPr>
        <w:rFonts w:ascii="Courier New" w:hAnsi="Courier New" w:cs="Courier New" w:hint="default"/>
      </w:rPr>
    </w:lvl>
    <w:lvl w:ilvl="8" w:tplc="04190005" w:tentative="1">
      <w:start w:val="1"/>
      <w:numFmt w:val="bullet"/>
      <w:lvlText w:val=""/>
      <w:lvlJc w:val="left"/>
      <w:pPr>
        <w:tabs>
          <w:tab w:val="num" w:pos="5743"/>
        </w:tabs>
        <w:ind w:left="5743" w:hanging="360"/>
      </w:pPr>
      <w:rPr>
        <w:rFonts w:ascii="Wingdings" w:hAnsi="Wingdings" w:hint="default"/>
      </w:rPr>
    </w:lvl>
  </w:abstractNum>
  <w:abstractNum w:abstractNumId="25">
    <w:nsid w:val="472A556B"/>
    <w:multiLevelType w:val="multilevel"/>
    <w:tmpl w:val="4F2A6A44"/>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6">
    <w:nsid w:val="47A4118A"/>
    <w:multiLevelType w:val="multilevel"/>
    <w:tmpl w:val="9F9C9558"/>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320"/>
        </w:tabs>
        <w:ind w:left="13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493C5481"/>
    <w:multiLevelType w:val="multilevel"/>
    <w:tmpl w:val="2CB0C300"/>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8">
    <w:nsid w:val="51AD1ED8"/>
    <w:multiLevelType w:val="hybridMultilevel"/>
    <w:tmpl w:val="D26AB4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D6337B"/>
    <w:multiLevelType w:val="hybridMultilevel"/>
    <w:tmpl w:val="57BAEA30"/>
    <w:lvl w:ilvl="0" w:tplc="365E009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8B6756E"/>
    <w:multiLevelType w:val="multilevel"/>
    <w:tmpl w:val="9F9C9558"/>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320"/>
        </w:tabs>
        <w:ind w:left="13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AB636E6"/>
    <w:multiLevelType w:val="hybridMultilevel"/>
    <w:tmpl w:val="AE0EE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086201"/>
    <w:multiLevelType w:val="hybridMultilevel"/>
    <w:tmpl w:val="268400E4"/>
    <w:lvl w:ilvl="0" w:tplc="369441F8">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F86351"/>
    <w:multiLevelType w:val="hybridMultilevel"/>
    <w:tmpl w:val="A3EC1098"/>
    <w:lvl w:ilvl="0" w:tplc="E3BE7610">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CA29FB"/>
    <w:multiLevelType w:val="hybridMultilevel"/>
    <w:tmpl w:val="9BA8242C"/>
    <w:lvl w:ilvl="0" w:tplc="F99A0C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697A4481"/>
    <w:multiLevelType w:val="singleLevel"/>
    <w:tmpl w:val="CD1E823E"/>
    <w:lvl w:ilvl="0">
      <w:start w:val="1"/>
      <w:numFmt w:val="decimal"/>
      <w:lvlText w:val="%1"/>
      <w:lvlJc w:val="left"/>
      <w:pPr>
        <w:tabs>
          <w:tab w:val="num" w:pos="360"/>
        </w:tabs>
        <w:ind w:left="360" w:hanging="360"/>
      </w:pPr>
    </w:lvl>
  </w:abstractNum>
  <w:abstractNum w:abstractNumId="36">
    <w:nsid w:val="7FDD24E3"/>
    <w:multiLevelType w:val="hybridMultilevel"/>
    <w:tmpl w:val="491AE2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4"/>
  </w:num>
  <w:num w:numId="2">
    <w:abstractNumId w:val="10"/>
  </w:num>
  <w:num w:numId="3">
    <w:abstractNumId w:val="25"/>
  </w:num>
  <w:num w:numId="4">
    <w:abstractNumId w:val="13"/>
  </w:num>
  <w:num w:numId="5">
    <w:abstractNumId w:val="3"/>
  </w:num>
  <w:num w:numId="6">
    <w:abstractNumId w:val="19"/>
  </w:num>
  <w:num w:numId="7">
    <w:abstractNumId w:val="21"/>
  </w:num>
  <w:num w:numId="8">
    <w:abstractNumId w:val="18"/>
  </w:num>
  <w:num w:numId="9">
    <w:abstractNumId w:val="33"/>
  </w:num>
  <w:num w:numId="10">
    <w:abstractNumId w:val="4"/>
  </w:num>
  <w:num w:numId="11">
    <w:abstractNumId w:val="8"/>
  </w:num>
  <w:num w:numId="12">
    <w:abstractNumId w:val="28"/>
  </w:num>
  <w:num w:numId="13">
    <w:abstractNumId w:val="32"/>
  </w:num>
  <w:num w:numId="14">
    <w:abstractNumId w:val="31"/>
  </w:num>
  <w:num w:numId="15">
    <w:abstractNumId w:val="35"/>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2"/>
  </w:num>
  <w:num w:numId="21">
    <w:abstractNumId w:val="16"/>
  </w:num>
  <w:num w:numId="22">
    <w:abstractNumId w:val="30"/>
  </w:num>
  <w:num w:numId="23">
    <w:abstractNumId w:val="26"/>
  </w:num>
  <w:num w:numId="24">
    <w:abstractNumId w:val="2"/>
  </w:num>
  <w:num w:numId="25">
    <w:abstractNumId w:val="27"/>
  </w:num>
  <w:num w:numId="26">
    <w:abstractNumId w:val="15"/>
  </w:num>
  <w:num w:numId="27">
    <w:abstractNumId w:val="1"/>
  </w:num>
  <w:num w:numId="28">
    <w:abstractNumId w:val="9"/>
  </w:num>
  <w:num w:numId="29">
    <w:abstractNumId w:val="6"/>
  </w:num>
  <w:num w:numId="30">
    <w:abstractNumId w:val="7"/>
  </w:num>
  <w:num w:numId="31">
    <w:abstractNumId w:val="29"/>
  </w:num>
  <w:num w:numId="32">
    <w:abstractNumId w:val="34"/>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0"/>
  </w:num>
  <w:num w:numId="36">
    <w:abstractNumId w:val="17"/>
  </w:num>
  <w:num w:numId="37">
    <w:abstractNumId w:val="3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stylePaneFormatFilter w:val="3F01"/>
  <w:defaultTabStop w:val="708"/>
  <w:characterSpacingControl w:val="doNotCompress"/>
  <w:footnotePr>
    <w:footnote w:id="-1"/>
    <w:footnote w:id="0"/>
  </w:footnotePr>
  <w:endnotePr>
    <w:endnote w:id="-1"/>
    <w:endnote w:id="0"/>
  </w:endnotePr>
  <w:compat/>
  <w:rsids>
    <w:rsidRoot w:val="00786A08"/>
    <w:rsid w:val="00001389"/>
    <w:rsid w:val="00002173"/>
    <w:rsid w:val="00021EE8"/>
    <w:rsid w:val="00027BA0"/>
    <w:rsid w:val="00031C14"/>
    <w:rsid w:val="00033F67"/>
    <w:rsid w:val="00046BB9"/>
    <w:rsid w:val="00050FF0"/>
    <w:rsid w:val="00056AFB"/>
    <w:rsid w:val="0006314C"/>
    <w:rsid w:val="00077245"/>
    <w:rsid w:val="00087EF8"/>
    <w:rsid w:val="00091091"/>
    <w:rsid w:val="00093D11"/>
    <w:rsid w:val="000A6A3F"/>
    <w:rsid w:val="000C30DF"/>
    <w:rsid w:val="000D0F5E"/>
    <w:rsid w:val="000D372E"/>
    <w:rsid w:val="000D5A69"/>
    <w:rsid w:val="000E0D6D"/>
    <w:rsid w:val="00120AEC"/>
    <w:rsid w:val="001223E6"/>
    <w:rsid w:val="00127CD7"/>
    <w:rsid w:val="00133F90"/>
    <w:rsid w:val="00137B48"/>
    <w:rsid w:val="00153BE2"/>
    <w:rsid w:val="00164807"/>
    <w:rsid w:val="00172C20"/>
    <w:rsid w:val="00177B91"/>
    <w:rsid w:val="001825AC"/>
    <w:rsid w:val="001847D2"/>
    <w:rsid w:val="001D6D94"/>
    <w:rsid w:val="001D7BA3"/>
    <w:rsid w:val="001E5000"/>
    <w:rsid w:val="001E563B"/>
    <w:rsid w:val="002032E3"/>
    <w:rsid w:val="00214A38"/>
    <w:rsid w:val="00217A8B"/>
    <w:rsid w:val="00217B49"/>
    <w:rsid w:val="0022744A"/>
    <w:rsid w:val="002569FE"/>
    <w:rsid w:val="00277B3C"/>
    <w:rsid w:val="00291B72"/>
    <w:rsid w:val="002B795E"/>
    <w:rsid w:val="002B7B42"/>
    <w:rsid w:val="002D7B80"/>
    <w:rsid w:val="00302624"/>
    <w:rsid w:val="003062F7"/>
    <w:rsid w:val="003145AB"/>
    <w:rsid w:val="00315596"/>
    <w:rsid w:val="0031632E"/>
    <w:rsid w:val="003212A2"/>
    <w:rsid w:val="00347E6B"/>
    <w:rsid w:val="00373633"/>
    <w:rsid w:val="003752A9"/>
    <w:rsid w:val="003C5FD2"/>
    <w:rsid w:val="003D5F3C"/>
    <w:rsid w:val="003E17EE"/>
    <w:rsid w:val="003E3BE6"/>
    <w:rsid w:val="003F61EF"/>
    <w:rsid w:val="003F774C"/>
    <w:rsid w:val="0040312B"/>
    <w:rsid w:val="004034DE"/>
    <w:rsid w:val="004052BE"/>
    <w:rsid w:val="0040727F"/>
    <w:rsid w:val="0041334C"/>
    <w:rsid w:val="00417914"/>
    <w:rsid w:val="00420596"/>
    <w:rsid w:val="00422D07"/>
    <w:rsid w:val="0042669F"/>
    <w:rsid w:val="00427357"/>
    <w:rsid w:val="00446ADE"/>
    <w:rsid w:val="00463A0C"/>
    <w:rsid w:val="00470044"/>
    <w:rsid w:val="0047333E"/>
    <w:rsid w:val="004B25A3"/>
    <w:rsid w:val="004B505A"/>
    <w:rsid w:val="004C36DB"/>
    <w:rsid w:val="004E7F9D"/>
    <w:rsid w:val="004F378B"/>
    <w:rsid w:val="005243C8"/>
    <w:rsid w:val="00527E61"/>
    <w:rsid w:val="005317A8"/>
    <w:rsid w:val="00541AEC"/>
    <w:rsid w:val="005421C2"/>
    <w:rsid w:val="005457E7"/>
    <w:rsid w:val="00555B46"/>
    <w:rsid w:val="00556E4D"/>
    <w:rsid w:val="00562F76"/>
    <w:rsid w:val="0057634D"/>
    <w:rsid w:val="005900A1"/>
    <w:rsid w:val="00595A3F"/>
    <w:rsid w:val="005A136B"/>
    <w:rsid w:val="005A291A"/>
    <w:rsid w:val="005B2CDA"/>
    <w:rsid w:val="005B52C0"/>
    <w:rsid w:val="005C6772"/>
    <w:rsid w:val="0060073F"/>
    <w:rsid w:val="00614521"/>
    <w:rsid w:val="00615BD0"/>
    <w:rsid w:val="00656473"/>
    <w:rsid w:val="00674EB8"/>
    <w:rsid w:val="00687BD8"/>
    <w:rsid w:val="00693198"/>
    <w:rsid w:val="006935BF"/>
    <w:rsid w:val="00694D6F"/>
    <w:rsid w:val="00696902"/>
    <w:rsid w:val="00696BFB"/>
    <w:rsid w:val="006C7CBF"/>
    <w:rsid w:val="006D59A3"/>
    <w:rsid w:val="006E0BA4"/>
    <w:rsid w:val="006E63C9"/>
    <w:rsid w:val="006F0D09"/>
    <w:rsid w:val="007034E4"/>
    <w:rsid w:val="00712DC9"/>
    <w:rsid w:val="00731F96"/>
    <w:rsid w:val="007333DC"/>
    <w:rsid w:val="00757B53"/>
    <w:rsid w:val="00781130"/>
    <w:rsid w:val="00786A08"/>
    <w:rsid w:val="00792C03"/>
    <w:rsid w:val="00792D40"/>
    <w:rsid w:val="00795AEA"/>
    <w:rsid w:val="007A5CD9"/>
    <w:rsid w:val="007D3DF9"/>
    <w:rsid w:val="00804835"/>
    <w:rsid w:val="00806AD3"/>
    <w:rsid w:val="008153C8"/>
    <w:rsid w:val="008155C5"/>
    <w:rsid w:val="0083431D"/>
    <w:rsid w:val="0085638A"/>
    <w:rsid w:val="008577EA"/>
    <w:rsid w:val="00875F11"/>
    <w:rsid w:val="008A2900"/>
    <w:rsid w:val="008C3E99"/>
    <w:rsid w:val="008E41D6"/>
    <w:rsid w:val="008E79C2"/>
    <w:rsid w:val="008F6566"/>
    <w:rsid w:val="008F7730"/>
    <w:rsid w:val="00907C0E"/>
    <w:rsid w:val="00916B79"/>
    <w:rsid w:val="00931427"/>
    <w:rsid w:val="009350FF"/>
    <w:rsid w:val="0094501B"/>
    <w:rsid w:val="009537E8"/>
    <w:rsid w:val="00954B84"/>
    <w:rsid w:val="00966D39"/>
    <w:rsid w:val="009706B2"/>
    <w:rsid w:val="00982439"/>
    <w:rsid w:val="009A3FEA"/>
    <w:rsid w:val="009C66DB"/>
    <w:rsid w:val="009D3B82"/>
    <w:rsid w:val="009E0210"/>
    <w:rsid w:val="009F0971"/>
    <w:rsid w:val="00A15F0F"/>
    <w:rsid w:val="00A50150"/>
    <w:rsid w:val="00A6018D"/>
    <w:rsid w:val="00AA0A2E"/>
    <w:rsid w:val="00AA0E79"/>
    <w:rsid w:val="00AA21DA"/>
    <w:rsid w:val="00AA55FD"/>
    <w:rsid w:val="00AA6D1B"/>
    <w:rsid w:val="00AB2525"/>
    <w:rsid w:val="00AB45AE"/>
    <w:rsid w:val="00AB65C9"/>
    <w:rsid w:val="00AC1076"/>
    <w:rsid w:val="00AC74B2"/>
    <w:rsid w:val="00AD7694"/>
    <w:rsid w:val="00AE7131"/>
    <w:rsid w:val="00AF0BE7"/>
    <w:rsid w:val="00AF2D85"/>
    <w:rsid w:val="00B03BAF"/>
    <w:rsid w:val="00B10C13"/>
    <w:rsid w:val="00B219F8"/>
    <w:rsid w:val="00B32320"/>
    <w:rsid w:val="00B326CD"/>
    <w:rsid w:val="00B67076"/>
    <w:rsid w:val="00B676AB"/>
    <w:rsid w:val="00BA042A"/>
    <w:rsid w:val="00BC0B72"/>
    <w:rsid w:val="00BE19C7"/>
    <w:rsid w:val="00BE7FE1"/>
    <w:rsid w:val="00BF1FF4"/>
    <w:rsid w:val="00C13EE4"/>
    <w:rsid w:val="00C16E58"/>
    <w:rsid w:val="00C17486"/>
    <w:rsid w:val="00C25DAF"/>
    <w:rsid w:val="00C31D0A"/>
    <w:rsid w:val="00C47552"/>
    <w:rsid w:val="00C5292E"/>
    <w:rsid w:val="00C63BE7"/>
    <w:rsid w:val="00C65144"/>
    <w:rsid w:val="00CB1492"/>
    <w:rsid w:val="00CB7A38"/>
    <w:rsid w:val="00CD3BED"/>
    <w:rsid w:val="00CD3ED1"/>
    <w:rsid w:val="00CD6554"/>
    <w:rsid w:val="00CF756E"/>
    <w:rsid w:val="00D02B31"/>
    <w:rsid w:val="00D3004C"/>
    <w:rsid w:val="00D407B9"/>
    <w:rsid w:val="00D458B2"/>
    <w:rsid w:val="00D55CFD"/>
    <w:rsid w:val="00D67DF6"/>
    <w:rsid w:val="00D712DB"/>
    <w:rsid w:val="00D73C7D"/>
    <w:rsid w:val="00D81629"/>
    <w:rsid w:val="00D8790B"/>
    <w:rsid w:val="00DA1968"/>
    <w:rsid w:val="00DB6FD1"/>
    <w:rsid w:val="00DD3C49"/>
    <w:rsid w:val="00DD6014"/>
    <w:rsid w:val="00DE2247"/>
    <w:rsid w:val="00DE4082"/>
    <w:rsid w:val="00E005EC"/>
    <w:rsid w:val="00E1795F"/>
    <w:rsid w:val="00E24DE9"/>
    <w:rsid w:val="00E253D8"/>
    <w:rsid w:val="00E324FD"/>
    <w:rsid w:val="00E41B62"/>
    <w:rsid w:val="00E51D23"/>
    <w:rsid w:val="00E535B8"/>
    <w:rsid w:val="00E60B6E"/>
    <w:rsid w:val="00E84C0E"/>
    <w:rsid w:val="00EA2548"/>
    <w:rsid w:val="00EB19AC"/>
    <w:rsid w:val="00EE3B60"/>
    <w:rsid w:val="00EF1AB6"/>
    <w:rsid w:val="00F33B23"/>
    <w:rsid w:val="00F42EF5"/>
    <w:rsid w:val="00F507A7"/>
    <w:rsid w:val="00F53C01"/>
    <w:rsid w:val="00F615A6"/>
    <w:rsid w:val="00F70E32"/>
    <w:rsid w:val="00F73E30"/>
    <w:rsid w:val="00F802AF"/>
    <w:rsid w:val="00F83A0A"/>
    <w:rsid w:val="00FA444E"/>
    <w:rsid w:val="00FB6400"/>
    <w:rsid w:val="00FC312D"/>
    <w:rsid w:val="00FC351D"/>
    <w:rsid w:val="00FE4D59"/>
    <w:rsid w:val="00FF0B17"/>
    <w:rsid w:val="00FF23AE"/>
    <w:rsid w:val="00FF3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FollowedHyperlink" w:uiPriority="99"/>
    <w:lsdException w:name="Strong"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BED"/>
    <w:rPr>
      <w:sz w:val="24"/>
      <w:szCs w:val="24"/>
    </w:rPr>
  </w:style>
  <w:style w:type="paragraph" w:styleId="1">
    <w:name w:val="heading 1"/>
    <w:basedOn w:val="a"/>
    <w:next w:val="a"/>
    <w:link w:val="10"/>
    <w:qFormat/>
    <w:rsid w:val="00786A08"/>
    <w:pPr>
      <w:keepNext/>
      <w:spacing w:before="120" w:after="120" w:line="360" w:lineRule="auto"/>
      <w:ind w:firstLine="709"/>
      <w:jc w:val="both"/>
      <w:outlineLvl w:val="0"/>
    </w:pPr>
    <w:rPr>
      <w:b/>
    </w:rPr>
  </w:style>
  <w:style w:type="paragraph" w:styleId="2">
    <w:name w:val="heading 2"/>
    <w:aliases w:val="Заголовок 2 Знак Знак"/>
    <w:basedOn w:val="a"/>
    <w:next w:val="a"/>
    <w:link w:val="20"/>
    <w:qFormat/>
    <w:rsid w:val="00786A08"/>
    <w:pPr>
      <w:keepNext/>
      <w:jc w:val="center"/>
      <w:outlineLvl w:val="1"/>
    </w:pPr>
    <w:rPr>
      <w:b/>
      <w:sz w:val="28"/>
    </w:rPr>
  </w:style>
  <w:style w:type="paragraph" w:styleId="3">
    <w:name w:val="heading 3"/>
    <w:basedOn w:val="a"/>
    <w:next w:val="a"/>
    <w:link w:val="30"/>
    <w:qFormat/>
    <w:rsid w:val="00786A08"/>
    <w:pPr>
      <w:keepNext/>
      <w:jc w:val="center"/>
      <w:outlineLvl w:val="2"/>
    </w:pPr>
    <w:rPr>
      <w:sz w:val="32"/>
    </w:rPr>
  </w:style>
  <w:style w:type="paragraph" w:styleId="4">
    <w:name w:val="heading 4"/>
    <w:basedOn w:val="a"/>
    <w:next w:val="a"/>
    <w:link w:val="40"/>
    <w:qFormat/>
    <w:rsid w:val="00786A08"/>
    <w:pPr>
      <w:keepNext/>
      <w:jc w:val="center"/>
      <w:outlineLvl w:val="3"/>
    </w:pPr>
    <w:rPr>
      <w:b/>
      <w:sz w:val="28"/>
    </w:rPr>
  </w:style>
  <w:style w:type="paragraph" w:styleId="5">
    <w:name w:val="heading 5"/>
    <w:basedOn w:val="a"/>
    <w:next w:val="a"/>
    <w:link w:val="50"/>
    <w:qFormat/>
    <w:rsid w:val="00786A08"/>
    <w:pPr>
      <w:keepNext/>
      <w:jc w:val="both"/>
      <w:outlineLvl w:val="4"/>
    </w:pPr>
    <w:rPr>
      <w:b/>
      <w:sz w:val="28"/>
    </w:rPr>
  </w:style>
  <w:style w:type="paragraph" w:styleId="6">
    <w:name w:val="heading 6"/>
    <w:basedOn w:val="a"/>
    <w:next w:val="a"/>
    <w:link w:val="60"/>
    <w:qFormat/>
    <w:rsid w:val="001847D2"/>
    <w:pPr>
      <w:spacing w:before="240" w:after="60"/>
      <w:outlineLvl w:val="5"/>
    </w:pPr>
    <w:rPr>
      <w:rFonts w:ascii="Calibri" w:hAnsi="Calibri"/>
      <w:b/>
      <w:bCs/>
      <w:sz w:val="22"/>
      <w:szCs w:val="22"/>
    </w:rPr>
  </w:style>
  <w:style w:type="paragraph" w:styleId="7">
    <w:name w:val="heading 7"/>
    <w:basedOn w:val="a"/>
    <w:next w:val="a"/>
    <w:link w:val="70"/>
    <w:qFormat/>
    <w:rsid w:val="000D0F5E"/>
    <w:pPr>
      <w:keepNext/>
      <w:jc w:val="center"/>
      <w:outlineLvl w:val="6"/>
    </w:pPr>
    <w:rPr>
      <w:sz w:val="28"/>
    </w:rPr>
  </w:style>
  <w:style w:type="paragraph" w:styleId="8">
    <w:name w:val="heading 8"/>
    <w:basedOn w:val="a"/>
    <w:next w:val="a"/>
    <w:link w:val="80"/>
    <w:qFormat/>
    <w:rsid w:val="000D0F5E"/>
    <w:pPr>
      <w:keepNext/>
      <w:jc w:val="center"/>
      <w:outlineLvl w:val="7"/>
    </w:pPr>
    <w:rPr>
      <w:b/>
      <w:bCs/>
      <w:sz w:val="23"/>
    </w:rPr>
  </w:style>
  <w:style w:type="paragraph" w:styleId="9">
    <w:name w:val="heading 9"/>
    <w:basedOn w:val="a"/>
    <w:next w:val="a"/>
    <w:link w:val="90"/>
    <w:qFormat/>
    <w:rsid w:val="000D0F5E"/>
    <w:pPr>
      <w:spacing w:before="240" w:after="60"/>
      <w:outlineLvl w:val="8"/>
    </w:pPr>
    <w:rPr>
      <w:rFonts w:ascii="Arial" w:eastAsia="Calibri" w:hAnsi="Arial"/>
      <w:sz w:val="20"/>
      <w:szCs w:val="20"/>
      <w:lang/>
    </w:rPr>
  </w:style>
  <w:style w:type="character" w:default="1" w:styleId="a0">
    <w:name w:val="Default Paragraph Font"/>
    <w:link w:val="3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786A08"/>
    <w:rPr>
      <w:b/>
      <w:sz w:val="24"/>
      <w:szCs w:val="24"/>
      <w:lang w:val="ru-RU" w:eastAsia="ru-RU" w:bidi="ar-SA"/>
    </w:rPr>
  </w:style>
  <w:style w:type="character" w:customStyle="1" w:styleId="20">
    <w:name w:val="Заголовок 2 Знак"/>
    <w:aliases w:val="Заголовок 2 Знак Знак Знак"/>
    <w:link w:val="2"/>
    <w:rsid w:val="00786A08"/>
    <w:rPr>
      <w:b/>
      <w:sz w:val="28"/>
      <w:szCs w:val="24"/>
      <w:lang w:val="ru-RU" w:eastAsia="ru-RU" w:bidi="ar-SA"/>
    </w:rPr>
  </w:style>
  <w:style w:type="character" w:customStyle="1" w:styleId="30">
    <w:name w:val="Заголовок 3 Знак"/>
    <w:link w:val="3"/>
    <w:rsid w:val="001847D2"/>
    <w:rPr>
      <w:sz w:val="32"/>
      <w:szCs w:val="24"/>
      <w:lang w:val="ru-RU" w:eastAsia="ru-RU" w:bidi="ar-SA"/>
    </w:rPr>
  </w:style>
  <w:style w:type="character" w:customStyle="1" w:styleId="40">
    <w:name w:val="Заголовок 4 Знак"/>
    <w:link w:val="4"/>
    <w:rsid w:val="001847D2"/>
    <w:rPr>
      <w:b/>
      <w:sz w:val="28"/>
      <w:szCs w:val="24"/>
      <w:lang w:val="ru-RU" w:eastAsia="ru-RU" w:bidi="ar-SA"/>
    </w:rPr>
  </w:style>
  <w:style w:type="character" w:customStyle="1" w:styleId="50">
    <w:name w:val="Заголовок 5 Знак"/>
    <w:link w:val="5"/>
    <w:rsid w:val="001847D2"/>
    <w:rPr>
      <w:b/>
      <w:sz w:val="28"/>
      <w:szCs w:val="24"/>
      <w:lang w:val="ru-RU" w:eastAsia="ru-RU" w:bidi="ar-SA"/>
    </w:rPr>
  </w:style>
  <w:style w:type="character" w:customStyle="1" w:styleId="60">
    <w:name w:val="Заголовок 6 Знак"/>
    <w:link w:val="6"/>
    <w:rsid w:val="001847D2"/>
    <w:rPr>
      <w:rFonts w:ascii="Calibri" w:hAnsi="Calibri"/>
      <w:b/>
      <w:bCs/>
      <w:sz w:val="22"/>
      <w:szCs w:val="22"/>
      <w:lang w:val="ru-RU" w:eastAsia="ru-RU" w:bidi="ar-SA"/>
    </w:rPr>
  </w:style>
  <w:style w:type="paragraph" w:customStyle="1" w:styleId="31">
    <w:name w:val=" Знак3 Знак Знак Знак"/>
    <w:basedOn w:val="a"/>
    <w:link w:val="a0"/>
    <w:rsid w:val="00786A08"/>
    <w:pPr>
      <w:spacing w:after="160" w:line="240" w:lineRule="exact"/>
    </w:pPr>
    <w:rPr>
      <w:rFonts w:ascii="Verdana" w:hAnsi="Verdana"/>
      <w:sz w:val="20"/>
      <w:szCs w:val="20"/>
      <w:lang w:val="en-US" w:eastAsia="en-US"/>
    </w:rPr>
  </w:style>
  <w:style w:type="paragraph" w:styleId="a3">
    <w:name w:val="Body Text"/>
    <w:basedOn w:val="a"/>
    <w:link w:val="a4"/>
    <w:rsid w:val="00786A08"/>
    <w:pPr>
      <w:jc w:val="center"/>
    </w:pPr>
    <w:rPr>
      <w:b/>
      <w:szCs w:val="20"/>
    </w:rPr>
  </w:style>
  <w:style w:type="character" w:customStyle="1" w:styleId="a4">
    <w:name w:val="Основной текст Знак"/>
    <w:link w:val="a3"/>
    <w:rsid w:val="001847D2"/>
    <w:rPr>
      <w:b/>
      <w:sz w:val="24"/>
      <w:lang w:val="ru-RU" w:eastAsia="ru-RU" w:bidi="ar-SA"/>
    </w:rPr>
  </w:style>
  <w:style w:type="paragraph" w:styleId="21">
    <w:name w:val="Body Text 2"/>
    <w:basedOn w:val="a"/>
    <w:link w:val="22"/>
    <w:rsid w:val="00786A08"/>
    <w:pPr>
      <w:spacing w:after="120" w:line="480" w:lineRule="auto"/>
    </w:pPr>
  </w:style>
  <w:style w:type="character" w:customStyle="1" w:styleId="22">
    <w:name w:val="Основной текст 2 Знак"/>
    <w:link w:val="21"/>
    <w:rsid w:val="001847D2"/>
    <w:rPr>
      <w:sz w:val="24"/>
      <w:szCs w:val="24"/>
      <w:lang w:val="ru-RU" w:eastAsia="ru-RU" w:bidi="ar-SA"/>
    </w:rPr>
  </w:style>
  <w:style w:type="paragraph" w:styleId="a5">
    <w:name w:val="Body Text Indent"/>
    <w:basedOn w:val="a"/>
    <w:link w:val="a6"/>
    <w:rsid w:val="00786A08"/>
    <w:pPr>
      <w:spacing w:after="120"/>
      <w:ind w:left="283"/>
    </w:pPr>
  </w:style>
  <w:style w:type="character" w:customStyle="1" w:styleId="a6">
    <w:name w:val="Основной текст с отступом Знак"/>
    <w:link w:val="a5"/>
    <w:rsid w:val="004C36DB"/>
    <w:rPr>
      <w:sz w:val="24"/>
      <w:szCs w:val="24"/>
    </w:rPr>
  </w:style>
  <w:style w:type="paragraph" w:styleId="23">
    <w:name w:val="Body Text Indent 2"/>
    <w:basedOn w:val="a"/>
    <w:link w:val="24"/>
    <w:rsid w:val="00786A08"/>
    <w:pPr>
      <w:spacing w:after="120" w:line="480" w:lineRule="auto"/>
      <w:ind w:left="283"/>
    </w:pPr>
  </w:style>
  <w:style w:type="character" w:customStyle="1" w:styleId="24">
    <w:name w:val="Основной текст с отступом 2 Знак"/>
    <w:link w:val="23"/>
    <w:rsid w:val="007333DC"/>
    <w:rPr>
      <w:sz w:val="24"/>
      <w:szCs w:val="24"/>
    </w:rPr>
  </w:style>
  <w:style w:type="paragraph" w:styleId="32">
    <w:name w:val="Body Text Indent 3"/>
    <w:basedOn w:val="a"/>
    <w:link w:val="33"/>
    <w:rsid w:val="00786A08"/>
    <w:pPr>
      <w:spacing w:after="120"/>
      <w:ind w:left="283"/>
    </w:pPr>
    <w:rPr>
      <w:sz w:val="16"/>
    </w:rPr>
  </w:style>
  <w:style w:type="character" w:customStyle="1" w:styleId="33">
    <w:name w:val="Основной текст с отступом 3 Знак"/>
    <w:link w:val="32"/>
    <w:rsid w:val="007333DC"/>
    <w:rPr>
      <w:sz w:val="16"/>
      <w:szCs w:val="24"/>
    </w:rPr>
  </w:style>
  <w:style w:type="paragraph" w:styleId="34">
    <w:name w:val="Body Text 3"/>
    <w:basedOn w:val="a"/>
    <w:link w:val="35"/>
    <w:rsid w:val="00786A08"/>
    <w:pPr>
      <w:spacing w:after="120"/>
    </w:pPr>
    <w:rPr>
      <w:sz w:val="16"/>
    </w:rPr>
  </w:style>
  <w:style w:type="character" w:customStyle="1" w:styleId="35">
    <w:name w:val="Основной текст 3 Знак"/>
    <w:link w:val="34"/>
    <w:rsid w:val="007333DC"/>
    <w:rPr>
      <w:sz w:val="16"/>
      <w:szCs w:val="24"/>
    </w:rPr>
  </w:style>
  <w:style w:type="paragraph" w:styleId="a7">
    <w:name w:val="footer"/>
    <w:basedOn w:val="a"/>
    <w:link w:val="a8"/>
    <w:rsid w:val="00786A08"/>
    <w:pPr>
      <w:tabs>
        <w:tab w:val="center" w:pos="4677"/>
        <w:tab w:val="right" w:pos="9355"/>
      </w:tabs>
    </w:pPr>
  </w:style>
  <w:style w:type="character" w:customStyle="1" w:styleId="a8">
    <w:name w:val="Нижний колонтитул Знак"/>
    <w:link w:val="a7"/>
    <w:rsid w:val="00786A08"/>
    <w:rPr>
      <w:sz w:val="24"/>
      <w:szCs w:val="24"/>
      <w:lang w:val="ru-RU" w:eastAsia="ru-RU" w:bidi="ar-SA"/>
    </w:rPr>
  </w:style>
  <w:style w:type="paragraph" w:styleId="a9">
    <w:name w:val="Title"/>
    <w:aliases w:val=" Знак1 Знак Знак, Знак1 Знак"/>
    <w:basedOn w:val="a"/>
    <w:link w:val="aa"/>
    <w:qFormat/>
    <w:rsid w:val="00786A08"/>
    <w:pPr>
      <w:jc w:val="center"/>
    </w:pPr>
    <w:rPr>
      <w:b/>
    </w:rPr>
  </w:style>
  <w:style w:type="character" w:customStyle="1" w:styleId="aa">
    <w:name w:val="Название Знак"/>
    <w:aliases w:val=" Знак1 Знак Знак Знак, Знак1 Знак Знак1"/>
    <w:link w:val="a9"/>
    <w:rsid w:val="007333DC"/>
    <w:rPr>
      <w:b/>
      <w:sz w:val="24"/>
      <w:szCs w:val="24"/>
    </w:rPr>
  </w:style>
  <w:style w:type="character" w:styleId="ab">
    <w:name w:val="page number"/>
    <w:basedOn w:val="a0"/>
    <w:rsid w:val="00786A08"/>
  </w:style>
  <w:style w:type="paragraph" w:styleId="ac">
    <w:name w:val="header"/>
    <w:aliases w:val=" Знак,Знак"/>
    <w:basedOn w:val="a"/>
    <w:link w:val="ad"/>
    <w:uiPriority w:val="99"/>
    <w:rsid w:val="00786A08"/>
    <w:pPr>
      <w:tabs>
        <w:tab w:val="center" w:pos="4153"/>
        <w:tab w:val="right" w:pos="8306"/>
      </w:tabs>
    </w:pPr>
  </w:style>
  <w:style w:type="character" w:customStyle="1" w:styleId="ad">
    <w:name w:val="Верхний колонтитул Знак"/>
    <w:aliases w:val=" Знак Знак,Знак Знак, Знак Знак5"/>
    <w:link w:val="ac"/>
    <w:uiPriority w:val="99"/>
    <w:rsid w:val="007333DC"/>
    <w:rPr>
      <w:sz w:val="24"/>
      <w:szCs w:val="24"/>
    </w:rPr>
  </w:style>
  <w:style w:type="paragraph" w:styleId="ae">
    <w:name w:val="Block Text"/>
    <w:basedOn w:val="a"/>
    <w:rsid w:val="00786A08"/>
    <w:pPr>
      <w:tabs>
        <w:tab w:val="left" w:pos="9354"/>
      </w:tabs>
      <w:ind w:left="180" w:right="-441" w:firstLine="720"/>
      <w:jc w:val="both"/>
    </w:pPr>
  </w:style>
  <w:style w:type="paragraph" w:styleId="af">
    <w:name w:val="Plain Text"/>
    <w:basedOn w:val="a"/>
    <w:link w:val="af0"/>
    <w:rsid w:val="00786A08"/>
    <w:rPr>
      <w:rFonts w:ascii="Courier New" w:hAnsi="Courier New"/>
      <w:sz w:val="20"/>
      <w:szCs w:val="20"/>
    </w:rPr>
  </w:style>
  <w:style w:type="character" w:customStyle="1" w:styleId="af0">
    <w:name w:val="Текст Знак"/>
    <w:link w:val="af"/>
    <w:rsid w:val="007333DC"/>
    <w:rPr>
      <w:rFonts w:ascii="Courier New" w:hAnsi="Courier New"/>
    </w:rPr>
  </w:style>
  <w:style w:type="paragraph" w:customStyle="1" w:styleId="BodyTextIndent">
    <w:name w:val="Body Text Indent"/>
    <w:basedOn w:val="a"/>
    <w:rsid w:val="00786A08"/>
    <w:pPr>
      <w:ind w:firstLine="708"/>
      <w:jc w:val="both"/>
    </w:pPr>
    <w:rPr>
      <w:szCs w:val="20"/>
    </w:rPr>
  </w:style>
  <w:style w:type="paragraph" w:customStyle="1" w:styleId="310">
    <w:name w:val="Основной текст 31"/>
    <w:basedOn w:val="a"/>
    <w:rsid w:val="00786A08"/>
    <w:pPr>
      <w:jc w:val="center"/>
    </w:pPr>
    <w:rPr>
      <w:b/>
      <w:sz w:val="20"/>
      <w:szCs w:val="20"/>
    </w:rPr>
  </w:style>
  <w:style w:type="paragraph" w:customStyle="1" w:styleId="caaieiaie2">
    <w:name w:val="caaieiaie 2"/>
    <w:basedOn w:val="a"/>
    <w:next w:val="a"/>
    <w:rsid w:val="00786A08"/>
    <w:pPr>
      <w:keepNext/>
    </w:pPr>
    <w:rPr>
      <w:b/>
      <w:szCs w:val="20"/>
    </w:rPr>
  </w:style>
  <w:style w:type="paragraph" w:customStyle="1" w:styleId="font5">
    <w:name w:val="font5"/>
    <w:basedOn w:val="a"/>
    <w:rsid w:val="00786A08"/>
    <w:pPr>
      <w:spacing w:before="100" w:after="100"/>
    </w:pPr>
    <w:rPr>
      <w:sz w:val="20"/>
      <w:szCs w:val="20"/>
    </w:rPr>
  </w:style>
  <w:style w:type="paragraph" w:customStyle="1" w:styleId="Web">
    <w:name w:val="Обычный (Web)"/>
    <w:basedOn w:val="a"/>
    <w:rsid w:val="00786A08"/>
    <w:pPr>
      <w:suppressAutoHyphens/>
      <w:spacing w:before="280" w:after="280"/>
    </w:pPr>
    <w:rPr>
      <w:rFonts w:ascii="Geneva" w:hAnsi="Geneva"/>
      <w:sz w:val="20"/>
      <w:szCs w:val="20"/>
      <w:lang w:eastAsia="ar-SA"/>
    </w:rPr>
  </w:style>
  <w:style w:type="paragraph" w:customStyle="1" w:styleId="ptext">
    <w:name w:val="p_text"/>
    <w:basedOn w:val="a"/>
    <w:rsid w:val="00786A08"/>
    <w:pPr>
      <w:suppressAutoHyphens/>
      <w:spacing w:before="280" w:after="280"/>
      <w:jc w:val="both"/>
    </w:pPr>
    <w:rPr>
      <w:lang w:eastAsia="ar-SA"/>
    </w:rPr>
  </w:style>
  <w:style w:type="paragraph" w:customStyle="1" w:styleId="320">
    <w:name w:val="Основной текст 32"/>
    <w:basedOn w:val="a"/>
    <w:rsid w:val="00786A08"/>
    <w:pPr>
      <w:suppressAutoHyphens/>
      <w:spacing w:after="120"/>
    </w:pPr>
    <w:rPr>
      <w:sz w:val="16"/>
      <w:szCs w:val="16"/>
      <w:lang w:eastAsia="ar-SA"/>
    </w:rPr>
  </w:style>
  <w:style w:type="paragraph" w:customStyle="1" w:styleId="220">
    <w:name w:val="Основной текст 22"/>
    <w:basedOn w:val="a"/>
    <w:rsid w:val="00786A08"/>
    <w:pPr>
      <w:suppressAutoHyphens/>
      <w:spacing w:after="120" w:line="480" w:lineRule="auto"/>
    </w:pPr>
    <w:rPr>
      <w:sz w:val="20"/>
      <w:szCs w:val="20"/>
      <w:lang w:eastAsia="ar-SA"/>
    </w:rPr>
  </w:style>
  <w:style w:type="paragraph" w:customStyle="1" w:styleId="221">
    <w:name w:val="Основной текст с отступом 22"/>
    <w:basedOn w:val="a"/>
    <w:rsid w:val="00786A08"/>
    <w:pPr>
      <w:suppressAutoHyphens/>
      <w:spacing w:after="120" w:line="480" w:lineRule="auto"/>
      <w:ind w:left="283"/>
    </w:pPr>
    <w:rPr>
      <w:sz w:val="20"/>
      <w:szCs w:val="20"/>
      <w:lang w:eastAsia="ar-SA"/>
    </w:rPr>
  </w:style>
  <w:style w:type="paragraph" w:customStyle="1" w:styleId="210">
    <w:name w:val="Основной текст с отступом 21"/>
    <w:basedOn w:val="a"/>
    <w:rsid w:val="00786A08"/>
    <w:pPr>
      <w:suppressAutoHyphens/>
      <w:ind w:firstLine="709"/>
    </w:pPr>
    <w:rPr>
      <w:sz w:val="20"/>
      <w:szCs w:val="20"/>
      <w:lang w:eastAsia="ar-SA"/>
    </w:rPr>
  </w:style>
  <w:style w:type="paragraph" w:customStyle="1" w:styleId="Iauiue">
    <w:name w:val="Iau?iue"/>
    <w:rsid w:val="00786A08"/>
    <w:rPr>
      <w:lang w:val="en-US"/>
    </w:rPr>
  </w:style>
  <w:style w:type="paragraph" w:styleId="af1">
    <w:name w:val="Normal (Web)"/>
    <w:basedOn w:val="a"/>
    <w:rsid w:val="00786A08"/>
    <w:pPr>
      <w:spacing w:before="100" w:beforeAutospacing="1" w:after="100" w:afterAutospacing="1"/>
    </w:pPr>
    <w:rPr>
      <w:rFonts w:ascii="Geneva" w:hAnsi="Geneva"/>
      <w:sz w:val="20"/>
      <w:szCs w:val="20"/>
    </w:rPr>
  </w:style>
  <w:style w:type="paragraph" w:customStyle="1" w:styleId="af2">
    <w:name w:val="Заголовок таблицы"/>
    <w:basedOn w:val="a"/>
    <w:rsid w:val="00786A08"/>
    <w:pPr>
      <w:suppressLineNumbers/>
      <w:suppressAutoHyphens/>
      <w:jc w:val="center"/>
    </w:pPr>
    <w:rPr>
      <w:b/>
      <w:bCs/>
      <w:lang w:eastAsia="ar-SA"/>
    </w:rPr>
  </w:style>
  <w:style w:type="paragraph" w:styleId="af3">
    <w:name w:val="List Paragraph"/>
    <w:basedOn w:val="a"/>
    <w:uiPriority w:val="34"/>
    <w:qFormat/>
    <w:rsid w:val="00786A08"/>
    <w:pPr>
      <w:ind w:left="708"/>
    </w:pPr>
  </w:style>
  <w:style w:type="character" w:customStyle="1" w:styleId="11">
    <w:name w:val=" Знак Знак11"/>
    <w:rsid w:val="001847D2"/>
    <w:rPr>
      <w:sz w:val="32"/>
      <w:lang w:val="ru-RU" w:eastAsia="ru-RU" w:bidi="ar-SA"/>
    </w:rPr>
  </w:style>
  <w:style w:type="character" w:customStyle="1" w:styleId="100">
    <w:name w:val=" Знак Знак10"/>
    <w:rsid w:val="001847D2"/>
    <w:rPr>
      <w:sz w:val="44"/>
      <w:lang w:val="ru-RU" w:eastAsia="ru-RU" w:bidi="ar-SA"/>
    </w:rPr>
  </w:style>
  <w:style w:type="paragraph" w:styleId="af4">
    <w:name w:val="caption"/>
    <w:basedOn w:val="a"/>
    <w:next w:val="a"/>
    <w:qFormat/>
    <w:rsid w:val="001847D2"/>
    <w:pPr>
      <w:spacing w:before="120" w:after="120"/>
    </w:pPr>
    <w:rPr>
      <w:b/>
      <w:sz w:val="20"/>
      <w:szCs w:val="20"/>
    </w:rPr>
  </w:style>
  <w:style w:type="paragraph" w:styleId="af5">
    <w:name w:val="Balloon Text"/>
    <w:basedOn w:val="a"/>
    <w:link w:val="af6"/>
    <w:uiPriority w:val="99"/>
    <w:unhideWhenUsed/>
    <w:rsid w:val="001847D2"/>
    <w:rPr>
      <w:rFonts w:ascii="Tahoma" w:hAnsi="Tahoma" w:cs="Tahoma"/>
      <w:sz w:val="16"/>
      <w:szCs w:val="16"/>
    </w:rPr>
  </w:style>
  <w:style w:type="character" w:customStyle="1" w:styleId="af6">
    <w:name w:val="Текст выноски Знак"/>
    <w:aliases w:val=" Знак Знак1,Верхний колонтитул Знак1,Знак Знак1"/>
    <w:link w:val="af5"/>
    <w:uiPriority w:val="99"/>
    <w:rsid w:val="001847D2"/>
    <w:rPr>
      <w:rFonts w:ascii="Tahoma" w:hAnsi="Tahoma" w:cs="Tahoma"/>
      <w:sz w:val="16"/>
      <w:szCs w:val="16"/>
      <w:lang w:val="ru-RU" w:eastAsia="ru-RU" w:bidi="ar-SA"/>
    </w:rPr>
  </w:style>
  <w:style w:type="character" w:customStyle="1" w:styleId="T1">
    <w:name w:val="T1"/>
    <w:rsid w:val="007333DC"/>
    <w:rPr>
      <w:sz w:val="24"/>
    </w:rPr>
  </w:style>
  <w:style w:type="paragraph" w:customStyle="1" w:styleId="P8">
    <w:name w:val="P8"/>
    <w:basedOn w:val="a"/>
    <w:rsid w:val="007333DC"/>
    <w:pPr>
      <w:suppressAutoHyphens/>
      <w:spacing w:line="360" w:lineRule="auto"/>
      <w:ind w:firstLine="708"/>
      <w:jc w:val="both"/>
    </w:pPr>
    <w:rPr>
      <w:rFonts w:eastAsia="Lucida Sans Unicode1" w:cs="Tahoma2"/>
      <w:sz w:val="28"/>
      <w:szCs w:val="20"/>
      <w:lang w:eastAsia="ar-SA"/>
    </w:rPr>
  </w:style>
  <w:style w:type="paragraph" w:customStyle="1" w:styleId="P1">
    <w:name w:val="P1"/>
    <w:basedOn w:val="a"/>
    <w:rsid w:val="007333DC"/>
    <w:pPr>
      <w:widowControl w:val="0"/>
      <w:suppressAutoHyphens/>
      <w:spacing w:line="360" w:lineRule="auto"/>
      <w:ind w:firstLine="861"/>
      <w:jc w:val="both"/>
    </w:pPr>
    <w:rPr>
      <w:rFonts w:eastAsia="Lucida Sans Unicode" w:cs="Tahoma"/>
      <w:sz w:val="28"/>
      <w:szCs w:val="20"/>
      <w:lang w:eastAsia="ar-SA"/>
    </w:rPr>
  </w:style>
  <w:style w:type="paragraph" w:customStyle="1" w:styleId="P5">
    <w:name w:val="P5"/>
    <w:basedOn w:val="a"/>
    <w:rsid w:val="007333DC"/>
    <w:pPr>
      <w:widowControl w:val="0"/>
      <w:suppressAutoHyphens/>
      <w:spacing w:line="360" w:lineRule="auto"/>
      <w:ind w:firstLine="709"/>
      <w:jc w:val="both"/>
    </w:pPr>
    <w:rPr>
      <w:rFonts w:eastAsia="Lucida Sans Unicode" w:cs="Tahoma"/>
      <w:szCs w:val="20"/>
      <w:lang w:eastAsia="ar-SA"/>
    </w:rPr>
  </w:style>
  <w:style w:type="paragraph" w:customStyle="1" w:styleId="P13">
    <w:name w:val="P13"/>
    <w:basedOn w:val="a"/>
    <w:rsid w:val="007333DC"/>
    <w:pPr>
      <w:widowControl w:val="0"/>
      <w:suppressAutoHyphens/>
      <w:ind w:firstLine="708"/>
      <w:jc w:val="both"/>
    </w:pPr>
    <w:rPr>
      <w:rFonts w:eastAsia="Lucida Sans Unicode" w:cs="Tahoma"/>
      <w:sz w:val="28"/>
      <w:szCs w:val="20"/>
      <w:lang w:eastAsia="ar-SA"/>
    </w:rPr>
  </w:style>
  <w:style w:type="paragraph" w:customStyle="1" w:styleId="311">
    <w:name w:val="Основной текст с отступом 31"/>
    <w:basedOn w:val="a"/>
    <w:rsid w:val="007333DC"/>
    <w:pPr>
      <w:suppressAutoHyphens/>
      <w:spacing w:after="120"/>
      <w:ind w:left="283"/>
    </w:pPr>
    <w:rPr>
      <w:sz w:val="16"/>
      <w:szCs w:val="16"/>
      <w:lang w:eastAsia="ar-SA"/>
    </w:rPr>
  </w:style>
  <w:style w:type="paragraph" w:customStyle="1" w:styleId="61">
    <w:name w:val="заголовок 6"/>
    <w:basedOn w:val="a"/>
    <w:next w:val="a"/>
    <w:rsid w:val="007333DC"/>
    <w:pPr>
      <w:keepNext/>
      <w:spacing w:line="360" w:lineRule="auto"/>
      <w:jc w:val="center"/>
    </w:pPr>
    <w:rPr>
      <w:b/>
      <w:sz w:val="22"/>
      <w:szCs w:val="20"/>
    </w:rPr>
  </w:style>
  <w:style w:type="paragraph" w:customStyle="1" w:styleId="25">
    <w:name w:val="2 Знак"/>
    <w:basedOn w:val="a"/>
    <w:rsid w:val="007333DC"/>
    <w:pPr>
      <w:spacing w:after="160" w:line="240" w:lineRule="exact"/>
    </w:pPr>
    <w:rPr>
      <w:rFonts w:ascii="Verdana" w:hAnsi="Verdana" w:cs="Verdana"/>
      <w:sz w:val="20"/>
      <w:szCs w:val="20"/>
      <w:lang w:val="en-US" w:eastAsia="en-US"/>
    </w:rPr>
  </w:style>
  <w:style w:type="paragraph" w:styleId="af7">
    <w:name w:val="No Spacing"/>
    <w:qFormat/>
    <w:rsid w:val="007333DC"/>
    <w:rPr>
      <w:sz w:val="24"/>
      <w:szCs w:val="24"/>
    </w:rPr>
  </w:style>
  <w:style w:type="character" w:customStyle="1" w:styleId="110">
    <w:name w:val="Заголовок 1 Знак1"/>
    <w:rsid w:val="00907C0E"/>
    <w:rPr>
      <w:b/>
      <w:sz w:val="24"/>
      <w:szCs w:val="24"/>
    </w:rPr>
  </w:style>
  <w:style w:type="character" w:customStyle="1" w:styleId="211">
    <w:name w:val="Заголовок 2 Знак1"/>
    <w:rsid w:val="00907C0E"/>
    <w:rPr>
      <w:b/>
      <w:sz w:val="28"/>
      <w:szCs w:val="24"/>
    </w:rPr>
  </w:style>
  <w:style w:type="character" w:customStyle="1" w:styleId="610">
    <w:name w:val="Заголовок 6 Знак1"/>
    <w:rsid w:val="00907C0E"/>
    <w:rPr>
      <w:rFonts w:ascii="Calibri" w:hAnsi="Calibri"/>
      <w:b/>
      <w:bCs/>
      <w:sz w:val="22"/>
      <w:szCs w:val="22"/>
    </w:rPr>
  </w:style>
  <w:style w:type="character" w:customStyle="1" w:styleId="af8">
    <w:name w:val="Без интервала Знак"/>
    <w:rsid w:val="00907C0E"/>
    <w:rPr>
      <w:sz w:val="24"/>
      <w:szCs w:val="24"/>
      <w:lang w:val="ru-RU" w:eastAsia="ru-RU" w:bidi="ar-SA"/>
    </w:rPr>
  </w:style>
  <w:style w:type="numbering" w:customStyle="1" w:styleId="12">
    <w:name w:val="Нет списка1"/>
    <w:next w:val="a2"/>
    <w:uiPriority w:val="99"/>
    <w:semiHidden/>
    <w:unhideWhenUsed/>
    <w:rsid w:val="009D3B82"/>
  </w:style>
  <w:style w:type="numbering" w:customStyle="1" w:styleId="111">
    <w:name w:val="Нет списка11"/>
    <w:next w:val="a2"/>
    <w:uiPriority w:val="99"/>
    <w:semiHidden/>
    <w:unhideWhenUsed/>
    <w:rsid w:val="009D3B82"/>
  </w:style>
  <w:style w:type="character" w:styleId="af9">
    <w:name w:val="Hyperlink"/>
    <w:unhideWhenUsed/>
    <w:rsid w:val="009D3B82"/>
    <w:rPr>
      <w:color w:val="0000FF"/>
      <w:u w:val="single"/>
    </w:rPr>
  </w:style>
  <w:style w:type="character" w:styleId="afa">
    <w:name w:val="FollowedHyperlink"/>
    <w:uiPriority w:val="99"/>
    <w:unhideWhenUsed/>
    <w:rsid w:val="009D3B82"/>
    <w:rPr>
      <w:color w:val="800080"/>
      <w:u w:val="single"/>
    </w:rPr>
  </w:style>
  <w:style w:type="paragraph" w:customStyle="1" w:styleId="ConsPlusTitle">
    <w:name w:val="ConsPlusTitle"/>
    <w:rsid w:val="009D3B82"/>
    <w:pPr>
      <w:widowControl w:val="0"/>
      <w:autoSpaceDE w:val="0"/>
      <w:autoSpaceDN w:val="0"/>
      <w:adjustRightInd w:val="0"/>
    </w:pPr>
    <w:rPr>
      <w:rFonts w:ascii="Calibri" w:hAnsi="Calibri" w:cs="Calibri"/>
      <w:b/>
      <w:bCs/>
      <w:sz w:val="22"/>
      <w:szCs w:val="22"/>
    </w:rPr>
  </w:style>
  <w:style w:type="paragraph" w:customStyle="1" w:styleId="BodyText3">
    <w:name w:val="Body Text 3"/>
    <w:basedOn w:val="a"/>
    <w:rsid w:val="00CD3BED"/>
    <w:pPr>
      <w:jc w:val="center"/>
    </w:pPr>
    <w:rPr>
      <w:b/>
      <w:sz w:val="20"/>
      <w:szCs w:val="20"/>
    </w:rPr>
  </w:style>
  <w:style w:type="table" w:styleId="afb">
    <w:name w:val="Table Grid"/>
    <w:basedOn w:val="a1"/>
    <w:rsid w:val="00BC0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 Знак Знак Знак"/>
    <w:rsid w:val="00BC0B72"/>
    <w:rPr>
      <w:sz w:val="24"/>
      <w:szCs w:val="24"/>
    </w:rPr>
  </w:style>
  <w:style w:type="character" w:customStyle="1" w:styleId="13">
    <w:name w:val=" Знак Знак Знак1"/>
    <w:rsid w:val="00BC0B72"/>
    <w:rPr>
      <w:sz w:val="24"/>
      <w:szCs w:val="24"/>
    </w:rPr>
  </w:style>
  <w:style w:type="paragraph" w:customStyle="1" w:styleId="26">
    <w:name w:val="2 Знак Знак"/>
    <w:basedOn w:val="a"/>
    <w:rsid w:val="00BC0B72"/>
    <w:pPr>
      <w:spacing w:after="160" w:line="240" w:lineRule="exact"/>
    </w:pPr>
    <w:rPr>
      <w:rFonts w:ascii="Verdana" w:hAnsi="Verdana" w:cs="Verdana"/>
      <w:sz w:val="20"/>
      <w:szCs w:val="20"/>
      <w:lang w:val="en-US" w:eastAsia="en-US"/>
    </w:rPr>
  </w:style>
  <w:style w:type="character" w:customStyle="1" w:styleId="41">
    <w:name w:val=" Знак Знак4"/>
    <w:rsid w:val="00BC0B72"/>
    <w:rPr>
      <w:b/>
      <w:sz w:val="24"/>
      <w:szCs w:val="24"/>
    </w:rPr>
  </w:style>
  <w:style w:type="character" w:styleId="afd">
    <w:name w:val="Strong"/>
    <w:qFormat/>
    <w:rsid w:val="00BC0B72"/>
    <w:rPr>
      <w:b/>
      <w:bCs/>
    </w:rPr>
  </w:style>
  <w:style w:type="paragraph" w:customStyle="1" w:styleId="p7">
    <w:name w:val="p7"/>
    <w:basedOn w:val="a"/>
    <w:rsid w:val="00BC0B72"/>
    <w:pPr>
      <w:spacing w:before="100" w:beforeAutospacing="1" w:after="100" w:afterAutospacing="1"/>
    </w:pPr>
  </w:style>
  <w:style w:type="character" w:customStyle="1" w:styleId="70">
    <w:name w:val="Заголовок 7 Знак"/>
    <w:link w:val="7"/>
    <w:rsid w:val="000D0F5E"/>
    <w:rPr>
      <w:sz w:val="28"/>
      <w:szCs w:val="24"/>
    </w:rPr>
  </w:style>
  <w:style w:type="character" w:customStyle="1" w:styleId="80">
    <w:name w:val="Заголовок 8 Знак"/>
    <w:link w:val="8"/>
    <w:rsid w:val="000D0F5E"/>
    <w:rPr>
      <w:b/>
      <w:bCs/>
      <w:sz w:val="23"/>
      <w:szCs w:val="24"/>
    </w:rPr>
  </w:style>
  <w:style w:type="character" w:customStyle="1" w:styleId="90">
    <w:name w:val="Заголовок 9 Знак"/>
    <w:link w:val="9"/>
    <w:rsid w:val="000D0F5E"/>
    <w:rPr>
      <w:rFonts w:ascii="Arial" w:eastAsia="Calibri" w:hAnsi="Arial"/>
      <w:lang/>
    </w:rPr>
  </w:style>
  <w:style w:type="numbering" w:customStyle="1" w:styleId="27">
    <w:name w:val="Нет списка2"/>
    <w:next w:val="a2"/>
    <w:uiPriority w:val="99"/>
    <w:semiHidden/>
    <w:unhideWhenUsed/>
    <w:rsid w:val="000D0F5E"/>
  </w:style>
  <w:style w:type="numbering" w:customStyle="1" w:styleId="120">
    <w:name w:val="Нет списка12"/>
    <w:next w:val="a2"/>
    <w:semiHidden/>
    <w:rsid w:val="000D0F5E"/>
  </w:style>
  <w:style w:type="paragraph" w:customStyle="1" w:styleId="36">
    <w:name w:val="Знак3 Знак Знак Знак"/>
    <w:basedOn w:val="a"/>
    <w:rsid w:val="000D0F5E"/>
    <w:pPr>
      <w:spacing w:after="160" w:line="240" w:lineRule="exact"/>
    </w:pPr>
    <w:rPr>
      <w:rFonts w:ascii="Verdana" w:hAnsi="Verdana"/>
      <w:sz w:val="20"/>
      <w:szCs w:val="20"/>
      <w:lang w:val="en-US" w:eastAsia="en-US"/>
    </w:rPr>
  </w:style>
  <w:style w:type="paragraph" w:customStyle="1" w:styleId="14">
    <w:name w:val="Основной текст с отступом1"/>
    <w:basedOn w:val="a"/>
    <w:rsid w:val="000D0F5E"/>
    <w:pPr>
      <w:ind w:firstLine="708"/>
      <w:jc w:val="both"/>
    </w:pPr>
    <w:rPr>
      <w:szCs w:val="20"/>
    </w:rPr>
  </w:style>
  <w:style w:type="character" w:customStyle="1" w:styleId="112">
    <w:name w:val="Знак Знак11"/>
    <w:rsid w:val="000D0F5E"/>
    <w:rPr>
      <w:sz w:val="32"/>
      <w:lang w:val="ru-RU" w:eastAsia="ru-RU" w:bidi="ar-SA"/>
    </w:rPr>
  </w:style>
  <w:style w:type="character" w:customStyle="1" w:styleId="101">
    <w:name w:val="Знак Знак10"/>
    <w:rsid w:val="000D0F5E"/>
    <w:rPr>
      <w:sz w:val="44"/>
      <w:lang w:val="ru-RU" w:eastAsia="ru-RU" w:bidi="ar-SA"/>
    </w:rPr>
  </w:style>
  <w:style w:type="character" w:customStyle="1" w:styleId="afe">
    <w:name w:val="Текст примечания Знак"/>
    <w:link w:val="aff"/>
    <w:rsid w:val="000D0F5E"/>
  </w:style>
  <w:style w:type="paragraph" w:styleId="aff">
    <w:name w:val="annotation text"/>
    <w:basedOn w:val="a"/>
    <w:link w:val="afe"/>
    <w:rsid w:val="000D0F5E"/>
    <w:rPr>
      <w:sz w:val="20"/>
      <w:szCs w:val="20"/>
    </w:rPr>
  </w:style>
  <w:style w:type="character" w:customStyle="1" w:styleId="15">
    <w:name w:val="Текст примечания Знак1"/>
    <w:basedOn w:val="a0"/>
    <w:uiPriority w:val="99"/>
    <w:rsid w:val="000D0F5E"/>
  </w:style>
  <w:style w:type="character" w:customStyle="1" w:styleId="aff0">
    <w:name w:val="Тема примечания Знак"/>
    <w:link w:val="aff1"/>
    <w:rsid w:val="000D0F5E"/>
    <w:rPr>
      <w:b/>
      <w:bCs/>
    </w:rPr>
  </w:style>
  <w:style w:type="paragraph" w:styleId="aff1">
    <w:name w:val="annotation subject"/>
    <w:basedOn w:val="aff"/>
    <w:next w:val="aff"/>
    <w:link w:val="aff0"/>
    <w:rsid w:val="000D0F5E"/>
    <w:rPr>
      <w:b/>
      <w:bCs/>
    </w:rPr>
  </w:style>
  <w:style w:type="character" w:customStyle="1" w:styleId="16">
    <w:name w:val="Тема примечания Знак1"/>
    <w:uiPriority w:val="99"/>
    <w:rsid w:val="000D0F5E"/>
    <w:rPr>
      <w:b/>
      <w:bCs/>
    </w:rPr>
  </w:style>
  <w:style w:type="paragraph" w:customStyle="1" w:styleId="Default">
    <w:name w:val="Default"/>
    <w:rsid w:val="000D0F5E"/>
    <w:pPr>
      <w:autoSpaceDE w:val="0"/>
      <w:autoSpaceDN w:val="0"/>
      <w:adjustRightInd w:val="0"/>
    </w:pPr>
    <w:rPr>
      <w:color w:val="000000"/>
      <w:sz w:val="24"/>
      <w:szCs w:val="24"/>
    </w:rPr>
  </w:style>
  <w:style w:type="paragraph" w:customStyle="1" w:styleId="17">
    <w:name w:val="1"/>
    <w:basedOn w:val="a"/>
    <w:rsid w:val="000D0F5E"/>
    <w:pPr>
      <w:spacing w:after="160" w:line="240" w:lineRule="exact"/>
    </w:pPr>
    <w:rPr>
      <w:rFonts w:ascii="Verdana" w:hAnsi="Verdana"/>
      <w:sz w:val="20"/>
      <w:szCs w:val="20"/>
      <w:lang w:val="en-US" w:eastAsia="en-US"/>
    </w:rPr>
  </w:style>
  <w:style w:type="paragraph" w:customStyle="1" w:styleId="212">
    <w:name w:val="Основной текст 21"/>
    <w:basedOn w:val="a"/>
    <w:rsid w:val="000D0F5E"/>
    <w:pPr>
      <w:tabs>
        <w:tab w:val="left" w:pos="3840"/>
      </w:tabs>
      <w:suppressAutoHyphens/>
      <w:spacing w:line="360" w:lineRule="auto"/>
      <w:jc w:val="both"/>
    </w:pPr>
    <w:rPr>
      <w:lang w:eastAsia="ar-SA"/>
    </w:rPr>
  </w:style>
  <w:style w:type="paragraph" w:styleId="aff2">
    <w:name w:val="Subtitle"/>
    <w:basedOn w:val="a"/>
    <w:link w:val="aff3"/>
    <w:qFormat/>
    <w:rsid w:val="000D0F5E"/>
    <w:pPr>
      <w:autoSpaceDE w:val="0"/>
      <w:autoSpaceDN w:val="0"/>
      <w:ind w:firstLine="709"/>
      <w:jc w:val="center"/>
    </w:pPr>
    <w:rPr>
      <w:sz w:val="28"/>
    </w:rPr>
  </w:style>
  <w:style w:type="character" w:customStyle="1" w:styleId="aff3">
    <w:name w:val="Подзаголовок Знак"/>
    <w:link w:val="aff2"/>
    <w:rsid w:val="000D0F5E"/>
    <w:rPr>
      <w:sz w:val="28"/>
      <w:szCs w:val="24"/>
    </w:rPr>
  </w:style>
  <w:style w:type="character" w:customStyle="1" w:styleId="rvts8">
    <w:name w:val="rvts8"/>
    <w:rsid w:val="000D0F5E"/>
    <w:rPr>
      <w:rFonts w:ascii="Times New Roman" w:hAnsi="Times New Roman" w:cs="Times New Roman"/>
      <w:sz w:val="24"/>
      <w:szCs w:val="24"/>
    </w:rPr>
  </w:style>
  <w:style w:type="paragraph" w:customStyle="1" w:styleId="18">
    <w:name w:val="Текст1"/>
    <w:basedOn w:val="a"/>
    <w:rsid w:val="000D0F5E"/>
    <w:pPr>
      <w:suppressAutoHyphens/>
    </w:pPr>
    <w:rPr>
      <w:rFonts w:ascii="Courier New" w:hAnsi="Courier New" w:cs="Courier New"/>
      <w:sz w:val="20"/>
      <w:szCs w:val="20"/>
      <w:lang w:eastAsia="ar-SA"/>
    </w:rPr>
  </w:style>
  <w:style w:type="paragraph" w:customStyle="1" w:styleId="37">
    <w:name w:val="заголовок 3"/>
    <w:basedOn w:val="a"/>
    <w:next w:val="a"/>
    <w:rsid w:val="000D0F5E"/>
    <w:pPr>
      <w:keepNext/>
      <w:snapToGrid w:val="0"/>
      <w:spacing w:line="360" w:lineRule="auto"/>
    </w:pPr>
    <w:rPr>
      <w:rFonts w:eastAsia="Calibri"/>
      <w:szCs w:val="20"/>
    </w:rPr>
  </w:style>
  <w:style w:type="character" w:customStyle="1" w:styleId="71">
    <w:name w:val="Знак Знак7"/>
    <w:locked/>
    <w:rsid w:val="000D0F5E"/>
    <w:rPr>
      <w:rFonts w:ascii="Arial" w:hAnsi="Arial"/>
      <w:lang w:val="ru-RU" w:eastAsia="ru-RU" w:bidi="ar-SA"/>
    </w:rPr>
  </w:style>
  <w:style w:type="character" w:customStyle="1" w:styleId="38">
    <w:name w:val="Знак Знак3"/>
    <w:locked/>
    <w:rsid w:val="000D0F5E"/>
    <w:rPr>
      <w:lang w:val="ru-RU" w:eastAsia="ru-RU" w:bidi="ar-SA"/>
    </w:rPr>
  </w:style>
  <w:style w:type="character" w:customStyle="1" w:styleId="28">
    <w:name w:val="Знак Знак2"/>
    <w:locked/>
    <w:rsid w:val="000D0F5E"/>
    <w:rPr>
      <w:sz w:val="24"/>
      <w:szCs w:val="24"/>
      <w:lang w:val="ru-RU" w:eastAsia="ru-RU" w:bidi="ar-SA"/>
    </w:rPr>
  </w:style>
  <w:style w:type="paragraph" w:customStyle="1" w:styleId="230">
    <w:name w:val="Основной текст 23"/>
    <w:basedOn w:val="a"/>
    <w:rsid w:val="000D0F5E"/>
    <w:pPr>
      <w:spacing w:line="360" w:lineRule="auto"/>
      <w:ind w:firstLine="720"/>
      <w:jc w:val="both"/>
    </w:pPr>
    <w:rPr>
      <w:szCs w:val="20"/>
    </w:rPr>
  </w:style>
  <w:style w:type="table" w:customStyle="1" w:styleId="19">
    <w:name w:val="Сетка таблицы1"/>
    <w:basedOn w:val="a1"/>
    <w:next w:val="afb"/>
    <w:rsid w:val="000D0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Обычный1"/>
    <w:link w:val="Normal"/>
    <w:rsid w:val="000D0F5E"/>
    <w:pPr>
      <w:snapToGrid w:val="0"/>
    </w:pPr>
    <w:rPr>
      <w:sz w:val="24"/>
    </w:rPr>
  </w:style>
  <w:style w:type="paragraph" w:customStyle="1" w:styleId="aff4">
    <w:name w:val="Текст записки"/>
    <w:basedOn w:val="a"/>
    <w:rsid w:val="000D0F5E"/>
    <w:pPr>
      <w:spacing w:before="120" w:after="120"/>
      <w:ind w:left="567" w:firstLine="567"/>
    </w:pPr>
    <w:rPr>
      <w:szCs w:val="20"/>
    </w:rPr>
  </w:style>
  <w:style w:type="paragraph" w:customStyle="1" w:styleId="39">
    <w:name w:val="Знак3"/>
    <w:basedOn w:val="a"/>
    <w:rsid w:val="000D0F5E"/>
    <w:pPr>
      <w:spacing w:after="160" w:line="240" w:lineRule="exact"/>
    </w:pPr>
    <w:rPr>
      <w:rFonts w:ascii="Verdana" w:hAnsi="Verdana"/>
      <w:sz w:val="20"/>
      <w:szCs w:val="20"/>
      <w:lang w:val="en-US" w:eastAsia="en-US"/>
    </w:rPr>
  </w:style>
  <w:style w:type="paragraph" w:customStyle="1" w:styleId="Iauiue0">
    <w:name w:val="Iau.iue"/>
    <w:basedOn w:val="a"/>
    <w:next w:val="a"/>
    <w:rsid w:val="000D0F5E"/>
    <w:pPr>
      <w:autoSpaceDE w:val="0"/>
      <w:autoSpaceDN w:val="0"/>
      <w:adjustRightInd w:val="0"/>
    </w:pPr>
  </w:style>
  <w:style w:type="paragraph" w:customStyle="1" w:styleId="42">
    <w:name w:val="Знак4"/>
    <w:basedOn w:val="a"/>
    <w:rsid w:val="000D0F5E"/>
    <w:pPr>
      <w:spacing w:after="160" w:line="240" w:lineRule="exact"/>
    </w:pPr>
    <w:rPr>
      <w:rFonts w:ascii="Verdana" w:hAnsi="Verdana"/>
      <w:sz w:val="20"/>
      <w:szCs w:val="20"/>
      <w:lang w:val="en-US" w:eastAsia="en-US"/>
    </w:rPr>
  </w:style>
  <w:style w:type="character" w:customStyle="1" w:styleId="style30">
    <w:name w:val="style30"/>
    <w:rsid w:val="000D0F5E"/>
    <w:rPr>
      <w:sz w:val="24"/>
      <w:szCs w:val="24"/>
      <w:lang w:val="ru-RU" w:eastAsia="ru-RU" w:bidi="ar-SA"/>
    </w:rPr>
  </w:style>
  <w:style w:type="character" w:customStyle="1" w:styleId="style28">
    <w:name w:val="style28"/>
    <w:rsid w:val="000D0F5E"/>
    <w:rPr>
      <w:sz w:val="24"/>
      <w:szCs w:val="24"/>
      <w:lang w:val="ru-RU" w:eastAsia="ru-RU" w:bidi="ar-SA"/>
    </w:rPr>
  </w:style>
  <w:style w:type="paragraph" w:customStyle="1" w:styleId="ConsPlusNormal">
    <w:name w:val="ConsPlusNormal"/>
    <w:rsid w:val="000D0F5E"/>
    <w:pPr>
      <w:widowControl w:val="0"/>
      <w:autoSpaceDE w:val="0"/>
      <w:autoSpaceDN w:val="0"/>
      <w:adjustRightInd w:val="0"/>
      <w:ind w:firstLine="720"/>
    </w:pPr>
    <w:rPr>
      <w:rFonts w:ascii="Arial" w:hAnsi="Arial" w:cs="Arial"/>
    </w:rPr>
  </w:style>
  <w:style w:type="paragraph" w:customStyle="1" w:styleId="ConsNormal">
    <w:name w:val="ConsNormal"/>
    <w:rsid w:val="000D0F5E"/>
    <w:pPr>
      <w:widowControl w:val="0"/>
      <w:autoSpaceDE w:val="0"/>
      <w:autoSpaceDN w:val="0"/>
      <w:adjustRightInd w:val="0"/>
      <w:ind w:firstLine="720"/>
    </w:pPr>
    <w:rPr>
      <w:rFonts w:ascii="Arial" w:hAnsi="Arial" w:cs="Arial"/>
    </w:rPr>
  </w:style>
  <w:style w:type="paragraph" w:styleId="aff5">
    <w:name w:val="footnote text"/>
    <w:basedOn w:val="a"/>
    <w:link w:val="aff6"/>
    <w:rsid w:val="000D0F5E"/>
    <w:rPr>
      <w:sz w:val="20"/>
      <w:szCs w:val="20"/>
    </w:rPr>
  </w:style>
  <w:style w:type="character" w:customStyle="1" w:styleId="aff6">
    <w:name w:val="Текст сноски Знак"/>
    <w:basedOn w:val="a0"/>
    <w:link w:val="aff5"/>
    <w:rsid w:val="000D0F5E"/>
  </w:style>
  <w:style w:type="paragraph" w:customStyle="1" w:styleId="u">
    <w:name w:val="u"/>
    <w:basedOn w:val="a"/>
    <w:rsid w:val="000D0F5E"/>
    <w:pPr>
      <w:spacing w:before="100" w:beforeAutospacing="1" w:after="100" w:afterAutospacing="1"/>
    </w:pPr>
  </w:style>
  <w:style w:type="paragraph" w:styleId="HTML">
    <w:name w:val="HTML Preformatted"/>
    <w:basedOn w:val="a"/>
    <w:link w:val="HTML0"/>
    <w:rsid w:val="000D0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0D0F5E"/>
    <w:rPr>
      <w:rFonts w:ascii="Courier New" w:hAnsi="Courier New" w:cs="Courier New"/>
    </w:rPr>
  </w:style>
  <w:style w:type="character" w:customStyle="1" w:styleId="txt">
    <w:name w:val="txt"/>
    <w:rsid w:val="000D0F5E"/>
  </w:style>
  <w:style w:type="paragraph" w:customStyle="1" w:styleId="1b">
    <w:name w:val="Знак Знак Знак Знак Знак1 Знак Знак Знак Знак"/>
    <w:basedOn w:val="a"/>
    <w:rsid w:val="000D0F5E"/>
    <w:pPr>
      <w:widowControl w:val="0"/>
      <w:adjustRightInd w:val="0"/>
      <w:spacing w:after="160" w:line="240" w:lineRule="exact"/>
      <w:jc w:val="right"/>
    </w:pPr>
    <w:rPr>
      <w:sz w:val="20"/>
      <w:szCs w:val="20"/>
      <w:lang w:val="en-GB" w:eastAsia="en-US"/>
    </w:rPr>
  </w:style>
  <w:style w:type="paragraph" w:customStyle="1" w:styleId="91">
    <w:name w:val="Знак Знак9 Знак"/>
    <w:basedOn w:val="a"/>
    <w:rsid w:val="000D0F5E"/>
    <w:pPr>
      <w:spacing w:after="160" w:line="240" w:lineRule="exact"/>
    </w:pPr>
    <w:rPr>
      <w:rFonts w:ascii="Verdana" w:hAnsi="Verdana"/>
      <w:sz w:val="20"/>
      <w:szCs w:val="20"/>
      <w:lang w:val="en-US" w:eastAsia="en-US"/>
    </w:rPr>
  </w:style>
  <w:style w:type="paragraph" w:customStyle="1" w:styleId="1c">
    <w:name w:val="Абзац списка1"/>
    <w:basedOn w:val="a"/>
    <w:rsid w:val="000D0F5E"/>
    <w:pPr>
      <w:ind w:left="720"/>
      <w:contextualSpacing/>
    </w:pPr>
    <w:rPr>
      <w:rFonts w:eastAsia="Calibri"/>
    </w:rPr>
  </w:style>
  <w:style w:type="paragraph" w:customStyle="1" w:styleId="aff7">
    <w:name w:val="Знак Знак Знак Знак"/>
    <w:basedOn w:val="a"/>
    <w:rsid w:val="000D0F5E"/>
    <w:pPr>
      <w:spacing w:after="160" w:line="240" w:lineRule="exact"/>
    </w:pPr>
    <w:rPr>
      <w:rFonts w:ascii="Verdana" w:hAnsi="Verdana" w:cs="Verdana"/>
      <w:sz w:val="20"/>
      <w:szCs w:val="20"/>
      <w:lang w:val="en-US" w:eastAsia="en-US"/>
    </w:rPr>
  </w:style>
  <w:style w:type="paragraph" w:customStyle="1" w:styleId="330">
    <w:name w:val="Знак Знак33 Знак"/>
    <w:basedOn w:val="a"/>
    <w:rsid w:val="000D0F5E"/>
    <w:pPr>
      <w:spacing w:after="160" w:line="240" w:lineRule="exact"/>
    </w:pPr>
    <w:rPr>
      <w:rFonts w:ascii="Verdana" w:hAnsi="Verdana"/>
      <w:sz w:val="20"/>
      <w:szCs w:val="20"/>
      <w:lang w:val="en-US" w:eastAsia="en-US"/>
    </w:rPr>
  </w:style>
  <w:style w:type="character" w:customStyle="1" w:styleId="213">
    <w:name w:val="Знак Знак21"/>
    <w:locked/>
    <w:rsid w:val="000D0F5E"/>
    <w:rPr>
      <w:sz w:val="18"/>
      <w:szCs w:val="24"/>
      <w:lang w:val="ru-RU" w:eastAsia="ru-RU" w:bidi="ar-SA"/>
    </w:rPr>
  </w:style>
  <w:style w:type="character" w:customStyle="1" w:styleId="170">
    <w:name w:val="Знак Знак17"/>
    <w:locked/>
    <w:rsid w:val="000D0F5E"/>
    <w:rPr>
      <w:b/>
      <w:bCs/>
      <w:sz w:val="28"/>
      <w:szCs w:val="23"/>
      <w:lang w:val="ru-RU" w:eastAsia="ru-RU" w:bidi="ar-SA"/>
    </w:rPr>
  </w:style>
  <w:style w:type="character" w:customStyle="1" w:styleId="160">
    <w:name w:val="Знак Знак16"/>
    <w:locked/>
    <w:rsid w:val="000D0F5E"/>
    <w:rPr>
      <w:sz w:val="24"/>
      <w:szCs w:val="24"/>
      <w:u w:val="single"/>
      <w:lang w:val="ru-RU" w:eastAsia="ru-RU" w:bidi="ar-SA"/>
    </w:rPr>
  </w:style>
  <w:style w:type="character" w:customStyle="1" w:styleId="150">
    <w:name w:val="Знак Знак15"/>
    <w:locked/>
    <w:rsid w:val="000D0F5E"/>
    <w:rPr>
      <w:bCs/>
      <w:sz w:val="24"/>
      <w:szCs w:val="24"/>
      <w:u w:val="single"/>
      <w:lang w:val="ru-RU" w:eastAsia="ru-RU" w:bidi="ar-SA"/>
    </w:rPr>
  </w:style>
  <w:style w:type="character" w:styleId="aff8">
    <w:name w:val="annotation reference"/>
    <w:rsid w:val="000D0F5E"/>
    <w:rPr>
      <w:sz w:val="16"/>
      <w:szCs w:val="16"/>
    </w:rPr>
  </w:style>
  <w:style w:type="paragraph" w:customStyle="1" w:styleId="Heading">
    <w:name w:val="Heading"/>
    <w:rsid w:val="000D0F5E"/>
    <w:rPr>
      <w:rFonts w:ascii="Arial" w:hAnsi="Arial"/>
      <w:b/>
      <w:snapToGrid w:val="0"/>
      <w:sz w:val="22"/>
    </w:rPr>
  </w:style>
  <w:style w:type="character" w:customStyle="1" w:styleId="FontStyle21">
    <w:name w:val="Font Style21"/>
    <w:rsid w:val="000D0F5E"/>
    <w:rPr>
      <w:rFonts w:ascii="Arial" w:hAnsi="Arial" w:cs="Arial"/>
      <w:spacing w:val="-10"/>
      <w:sz w:val="20"/>
      <w:szCs w:val="20"/>
    </w:rPr>
  </w:style>
  <w:style w:type="paragraph" w:customStyle="1" w:styleId="1d">
    <w:name w:val="Знак Знак1 Знак"/>
    <w:basedOn w:val="a"/>
    <w:rsid w:val="000D0F5E"/>
    <w:pPr>
      <w:spacing w:after="160" w:line="240" w:lineRule="exact"/>
    </w:pPr>
    <w:rPr>
      <w:rFonts w:ascii="Verdana" w:hAnsi="Verdana" w:cs="Verdana"/>
      <w:sz w:val="20"/>
      <w:szCs w:val="20"/>
      <w:lang w:val="en-US" w:eastAsia="en-US"/>
    </w:rPr>
  </w:style>
  <w:style w:type="paragraph" w:customStyle="1" w:styleId="ConsPlusCell">
    <w:name w:val="ConsPlusCell"/>
    <w:rsid w:val="000D0F5E"/>
    <w:pPr>
      <w:autoSpaceDE w:val="0"/>
      <w:autoSpaceDN w:val="0"/>
      <w:adjustRightInd w:val="0"/>
    </w:pPr>
    <w:rPr>
      <w:sz w:val="28"/>
      <w:szCs w:val="28"/>
    </w:rPr>
  </w:style>
  <w:style w:type="paragraph" w:customStyle="1" w:styleId="1e">
    <w:name w:val="Обычный (веб)1"/>
    <w:basedOn w:val="a"/>
    <w:rsid w:val="000D0F5E"/>
    <w:pPr>
      <w:suppressAutoHyphens/>
      <w:spacing w:before="28" w:after="119" w:line="100" w:lineRule="atLeast"/>
    </w:pPr>
    <w:rPr>
      <w:rFonts w:cs="Calibri"/>
      <w:kern w:val="1"/>
      <w:lang w:eastAsia="hi-IN" w:bidi="hi-IN"/>
    </w:rPr>
  </w:style>
  <w:style w:type="character" w:customStyle="1" w:styleId="aff9">
    <w:name w:val="Основной текст_ Знак Знак"/>
    <w:link w:val="affa"/>
    <w:rsid w:val="000D0F5E"/>
    <w:rPr>
      <w:rFonts w:eastAsia="Courier New"/>
      <w:bCs/>
      <w:color w:val="000000"/>
      <w:spacing w:val="7"/>
      <w:sz w:val="19"/>
      <w:szCs w:val="19"/>
      <w:shd w:val="clear" w:color="auto" w:fill="FFFFFF"/>
    </w:rPr>
  </w:style>
  <w:style w:type="paragraph" w:customStyle="1" w:styleId="affa">
    <w:name w:val="Основной текст_ Знак"/>
    <w:basedOn w:val="a"/>
    <w:link w:val="aff9"/>
    <w:rsid w:val="000D0F5E"/>
    <w:pPr>
      <w:widowControl w:val="0"/>
      <w:shd w:val="clear" w:color="auto" w:fill="FFFFFF"/>
      <w:spacing w:line="278" w:lineRule="exact"/>
      <w:jc w:val="right"/>
    </w:pPr>
    <w:rPr>
      <w:rFonts w:eastAsia="Courier New"/>
      <w:bCs/>
      <w:color w:val="000000"/>
      <w:spacing w:val="7"/>
      <w:sz w:val="19"/>
      <w:szCs w:val="19"/>
    </w:rPr>
  </w:style>
  <w:style w:type="paragraph" w:customStyle="1" w:styleId="3a">
    <w:name w:val="Основной текст3"/>
    <w:basedOn w:val="a"/>
    <w:rsid w:val="000D0F5E"/>
    <w:pPr>
      <w:widowControl w:val="0"/>
      <w:shd w:val="clear" w:color="auto" w:fill="FFFFFF"/>
      <w:spacing w:line="278" w:lineRule="exact"/>
      <w:jc w:val="right"/>
    </w:pPr>
    <w:rPr>
      <w:rFonts w:eastAsia="Courier New"/>
      <w:color w:val="000000"/>
      <w:spacing w:val="7"/>
      <w:sz w:val="19"/>
      <w:szCs w:val="19"/>
    </w:rPr>
  </w:style>
  <w:style w:type="character" w:customStyle="1" w:styleId="apple-converted-space">
    <w:name w:val="apple-converted-space"/>
    <w:rsid w:val="000D0F5E"/>
  </w:style>
  <w:style w:type="character" w:styleId="affb">
    <w:name w:val="Emphasis"/>
    <w:qFormat/>
    <w:rsid w:val="000D0F5E"/>
    <w:rPr>
      <w:i/>
      <w:iCs/>
    </w:rPr>
  </w:style>
  <w:style w:type="paragraph" w:customStyle="1" w:styleId="Normal1405">
    <w:name w:val="Стиль Normal + 14 пт уплотненный на  05 пт"/>
    <w:basedOn w:val="1a"/>
    <w:link w:val="Normal14050"/>
    <w:rsid w:val="000D0F5E"/>
    <w:pPr>
      <w:snapToGrid/>
      <w:spacing w:before="100" w:after="100"/>
    </w:pPr>
    <w:rPr>
      <w:snapToGrid w:val="0"/>
      <w:spacing w:val="-10"/>
      <w:sz w:val="28"/>
    </w:rPr>
  </w:style>
  <w:style w:type="character" w:customStyle="1" w:styleId="Normal">
    <w:name w:val="Normal Знак"/>
    <w:link w:val="1a"/>
    <w:rsid w:val="000D0F5E"/>
    <w:rPr>
      <w:sz w:val="24"/>
    </w:rPr>
  </w:style>
  <w:style w:type="character" w:customStyle="1" w:styleId="Normal14050">
    <w:name w:val="Стиль Normal + 14 пт уплотненный на  05 пт Знак"/>
    <w:link w:val="Normal1405"/>
    <w:rsid w:val="000D0F5E"/>
    <w:rPr>
      <w:snapToGrid/>
      <w:spacing w:val="-10"/>
      <w:sz w:val="28"/>
    </w:rPr>
  </w:style>
  <w:style w:type="character" w:customStyle="1" w:styleId="FontStyle13">
    <w:name w:val="Font Style13"/>
    <w:rsid w:val="000D0F5E"/>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
    <w:rsid w:val="000D0F5E"/>
    <w:pPr>
      <w:spacing w:after="160" w:line="240" w:lineRule="exact"/>
    </w:pPr>
    <w:rPr>
      <w:rFonts w:ascii="Verdana" w:hAnsi="Verdana"/>
      <w:sz w:val="20"/>
      <w:szCs w:val="20"/>
      <w:lang w:val="en-US" w:eastAsia="en-US"/>
    </w:rPr>
  </w:style>
  <w:style w:type="paragraph" w:customStyle="1" w:styleId="affc">
    <w:name w:val="Прижатый влево"/>
    <w:basedOn w:val="a"/>
    <w:next w:val="a"/>
    <w:rsid w:val="000D0F5E"/>
    <w:pPr>
      <w:widowControl w:val="0"/>
      <w:autoSpaceDE w:val="0"/>
      <w:autoSpaceDN w:val="0"/>
      <w:adjustRightInd w:val="0"/>
    </w:pPr>
    <w:rPr>
      <w:rFonts w:ascii="Arial" w:eastAsia="Calibri" w:hAnsi="Arial"/>
    </w:rPr>
  </w:style>
  <w:style w:type="paragraph" w:customStyle="1" w:styleId="ListParagraph1">
    <w:name w:val="List Paragraph1"/>
    <w:basedOn w:val="a"/>
    <w:rsid w:val="000D0F5E"/>
    <w:pPr>
      <w:ind w:left="720"/>
    </w:pPr>
  </w:style>
  <w:style w:type="numbering" w:customStyle="1" w:styleId="1110">
    <w:name w:val="Нет списка111"/>
    <w:next w:val="a2"/>
    <w:uiPriority w:val="99"/>
    <w:semiHidden/>
    <w:unhideWhenUsed/>
    <w:rsid w:val="000D0F5E"/>
  </w:style>
  <w:style w:type="paragraph" w:customStyle="1" w:styleId="3b">
    <w:name w:val="Стиль3"/>
    <w:basedOn w:val="a"/>
    <w:rsid w:val="000D0F5E"/>
    <w:pPr>
      <w:ind w:left="1080" w:hanging="360"/>
    </w:pPr>
  </w:style>
  <w:style w:type="numbering" w:customStyle="1" w:styleId="214">
    <w:name w:val="Нет списка21"/>
    <w:next w:val="a2"/>
    <w:uiPriority w:val="99"/>
    <w:semiHidden/>
    <w:unhideWhenUsed/>
    <w:rsid w:val="000D0F5E"/>
  </w:style>
  <w:style w:type="paragraph" w:customStyle="1" w:styleId="12125">
    <w:name w:val="Стиль 12 пт По ширине Первая строка:  125 см Междустр.интервал:..."/>
    <w:basedOn w:val="a"/>
    <w:rsid w:val="000D0F5E"/>
    <w:pPr>
      <w:spacing w:after="200" w:line="360" w:lineRule="auto"/>
      <w:ind w:firstLine="709"/>
      <w:jc w:val="both"/>
    </w:pPr>
    <w:rPr>
      <w:szCs w:val="20"/>
    </w:rPr>
  </w:style>
  <w:style w:type="table" w:customStyle="1" w:styleId="113">
    <w:name w:val="Сетка таблицы11"/>
    <w:basedOn w:val="a1"/>
    <w:next w:val="afb"/>
    <w:uiPriority w:val="59"/>
    <w:rsid w:val="000D0F5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Стиль Основной текст + 12 пт"/>
    <w:basedOn w:val="a3"/>
    <w:link w:val="122"/>
    <w:rsid w:val="000D0F5E"/>
    <w:pPr>
      <w:spacing w:after="120" w:line="276" w:lineRule="auto"/>
      <w:jc w:val="left"/>
    </w:pPr>
    <w:rPr>
      <w:b w:val="0"/>
    </w:rPr>
  </w:style>
  <w:style w:type="character" w:customStyle="1" w:styleId="122">
    <w:name w:val="Стиль Основной текст + 12 пт Знак"/>
    <w:link w:val="121"/>
    <w:rsid w:val="000D0F5E"/>
    <w:rPr>
      <w:sz w:val="24"/>
    </w:rPr>
  </w:style>
</w:styles>
</file>

<file path=word/webSettings.xml><?xml version="1.0" encoding="utf-8"?>
<w:webSettings xmlns:r="http://schemas.openxmlformats.org/officeDocument/2006/relationships" xmlns:w="http://schemas.openxmlformats.org/wordprocessingml/2006/main">
  <w:divs>
    <w:div w:id="215699506">
      <w:bodyDiv w:val="1"/>
      <w:marLeft w:val="0"/>
      <w:marRight w:val="0"/>
      <w:marTop w:val="0"/>
      <w:marBottom w:val="0"/>
      <w:divBdr>
        <w:top w:val="none" w:sz="0" w:space="0" w:color="auto"/>
        <w:left w:val="none" w:sz="0" w:space="0" w:color="auto"/>
        <w:bottom w:val="none" w:sz="0" w:space="0" w:color="auto"/>
        <w:right w:val="none" w:sz="0" w:space="0" w:color="auto"/>
      </w:divBdr>
    </w:div>
    <w:div w:id="363408711">
      <w:bodyDiv w:val="1"/>
      <w:marLeft w:val="0"/>
      <w:marRight w:val="0"/>
      <w:marTop w:val="0"/>
      <w:marBottom w:val="0"/>
      <w:divBdr>
        <w:top w:val="none" w:sz="0" w:space="0" w:color="auto"/>
        <w:left w:val="none" w:sz="0" w:space="0" w:color="auto"/>
        <w:bottom w:val="none" w:sz="0" w:space="0" w:color="auto"/>
        <w:right w:val="none" w:sz="0" w:space="0" w:color="auto"/>
      </w:divBdr>
    </w:div>
    <w:div w:id="566914512">
      <w:bodyDiv w:val="1"/>
      <w:marLeft w:val="0"/>
      <w:marRight w:val="0"/>
      <w:marTop w:val="0"/>
      <w:marBottom w:val="0"/>
      <w:divBdr>
        <w:top w:val="none" w:sz="0" w:space="0" w:color="auto"/>
        <w:left w:val="none" w:sz="0" w:space="0" w:color="auto"/>
        <w:bottom w:val="none" w:sz="0" w:space="0" w:color="auto"/>
        <w:right w:val="none" w:sz="0" w:space="0" w:color="auto"/>
      </w:divBdr>
    </w:div>
    <w:div w:id="630987037">
      <w:bodyDiv w:val="1"/>
      <w:marLeft w:val="0"/>
      <w:marRight w:val="0"/>
      <w:marTop w:val="0"/>
      <w:marBottom w:val="0"/>
      <w:divBdr>
        <w:top w:val="none" w:sz="0" w:space="0" w:color="auto"/>
        <w:left w:val="none" w:sz="0" w:space="0" w:color="auto"/>
        <w:bottom w:val="none" w:sz="0" w:space="0" w:color="auto"/>
        <w:right w:val="none" w:sz="0" w:space="0" w:color="auto"/>
      </w:divBdr>
    </w:div>
    <w:div w:id="651376464">
      <w:bodyDiv w:val="1"/>
      <w:marLeft w:val="0"/>
      <w:marRight w:val="0"/>
      <w:marTop w:val="0"/>
      <w:marBottom w:val="0"/>
      <w:divBdr>
        <w:top w:val="none" w:sz="0" w:space="0" w:color="auto"/>
        <w:left w:val="none" w:sz="0" w:space="0" w:color="auto"/>
        <w:bottom w:val="none" w:sz="0" w:space="0" w:color="auto"/>
        <w:right w:val="none" w:sz="0" w:space="0" w:color="auto"/>
      </w:divBdr>
    </w:div>
    <w:div w:id="1353798434">
      <w:bodyDiv w:val="1"/>
      <w:marLeft w:val="0"/>
      <w:marRight w:val="0"/>
      <w:marTop w:val="0"/>
      <w:marBottom w:val="0"/>
      <w:divBdr>
        <w:top w:val="none" w:sz="0" w:space="0" w:color="auto"/>
        <w:left w:val="none" w:sz="0" w:space="0" w:color="auto"/>
        <w:bottom w:val="none" w:sz="0" w:space="0" w:color="auto"/>
        <w:right w:val="none" w:sz="0" w:space="0" w:color="auto"/>
      </w:divBdr>
    </w:div>
    <w:div w:id="1588149696">
      <w:bodyDiv w:val="1"/>
      <w:marLeft w:val="0"/>
      <w:marRight w:val="0"/>
      <w:marTop w:val="0"/>
      <w:marBottom w:val="0"/>
      <w:divBdr>
        <w:top w:val="none" w:sz="0" w:space="0" w:color="auto"/>
        <w:left w:val="none" w:sz="0" w:space="0" w:color="auto"/>
        <w:bottom w:val="none" w:sz="0" w:space="0" w:color="auto"/>
        <w:right w:val="none" w:sz="0" w:space="0" w:color="auto"/>
      </w:divBdr>
    </w:div>
    <w:div w:id="1615987957">
      <w:bodyDiv w:val="1"/>
      <w:marLeft w:val="0"/>
      <w:marRight w:val="0"/>
      <w:marTop w:val="0"/>
      <w:marBottom w:val="0"/>
      <w:divBdr>
        <w:top w:val="none" w:sz="0" w:space="0" w:color="auto"/>
        <w:left w:val="none" w:sz="0" w:space="0" w:color="auto"/>
        <w:bottom w:val="none" w:sz="0" w:space="0" w:color="auto"/>
        <w:right w:val="none" w:sz="0" w:space="0" w:color="auto"/>
      </w:divBdr>
    </w:div>
    <w:div w:id="1885824488">
      <w:bodyDiv w:val="1"/>
      <w:marLeft w:val="0"/>
      <w:marRight w:val="0"/>
      <w:marTop w:val="0"/>
      <w:marBottom w:val="0"/>
      <w:divBdr>
        <w:top w:val="none" w:sz="0" w:space="0" w:color="auto"/>
        <w:left w:val="none" w:sz="0" w:space="0" w:color="auto"/>
        <w:bottom w:val="none" w:sz="0" w:space="0" w:color="auto"/>
        <w:right w:val="none" w:sz="0" w:space="0" w:color="auto"/>
      </w:divBdr>
    </w:div>
    <w:div w:id="20628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676E4-7E35-4CD9-9BFB-8B2E74E3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13252</Words>
  <Characters>75542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Состояние окружающей среды 1 полугодие 2012 года</vt:lpstr>
    </vt:vector>
  </TitlesOfParts>
  <Company>departmenteco</Company>
  <LinksUpToDate>false</LinksUpToDate>
  <CharactersWithSpaces>88617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Состояние окружающей среды 1 полугодие 2012 года</dc:title>
  <dc:creator>Kaletyuk T.A.</dc:creator>
  <cp:lastModifiedBy>marinkina_iv</cp:lastModifiedBy>
  <cp:revision>2</cp:revision>
  <cp:lastPrinted>2015-03-13T09:09:00Z</cp:lastPrinted>
  <dcterms:created xsi:type="dcterms:W3CDTF">2018-04-04T07:40:00Z</dcterms:created>
  <dcterms:modified xsi:type="dcterms:W3CDTF">2018-04-04T07:40:00Z</dcterms:modified>
</cp:coreProperties>
</file>