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177" w:rsidRPr="003D7177" w:rsidRDefault="003D7177" w:rsidP="003D7177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center"/>
        <w:rPr>
          <w:rFonts w:eastAsia="Times New Roman" w:cs="Times New Roman"/>
          <w:sz w:val="40"/>
          <w:szCs w:val="40"/>
          <w:lang w:eastAsia="ru-RU"/>
        </w:rPr>
      </w:pPr>
      <w:r>
        <w:rPr>
          <w:rFonts w:eastAsia="Times New Roman" w:cs="Times New Roman"/>
          <w:sz w:val="40"/>
          <w:szCs w:val="40"/>
          <w:lang w:eastAsia="ru-RU"/>
        </w:rPr>
        <w:t xml:space="preserve">Памятка при обращении </w:t>
      </w:r>
      <w:proofErr w:type="gramStart"/>
      <w:r>
        <w:rPr>
          <w:rFonts w:eastAsia="Times New Roman" w:cs="Times New Roman"/>
          <w:sz w:val="40"/>
          <w:szCs w:val="40"/>
          <w:lang w:eastAsia="ru-RU"/>
        </w:rPr>
        <w:t>со</w:t>
      </w:r>
      <w:proofErr w:type="gramEnd"/>
      <w:r>
        <w:rPr>
          <w:rFonts w:eastAsia="Times New Roman" w:cs="Times New Roman"/>
          <w:sz w:val="40"/>
          <w:szCs w:val="40"/>
          <w:lang w:eastAsia="ru-RU"/>
        </w:rPr>
        <w:t xml:space="preserve"> взрывоопасными предметами времен Великой Отечественной войны.</w:t>
      </w:r>
    </w:p>
    <w:p w:rsidR="001C0233" w:rsidRPr="00BA0FB4" w:rsidRDefault="00131550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Более </w:t>
      </w:r>
      <w:r>
        <w:rPr>
          <w:noProof/>
          <w:vanish/>
          <w:lang w:eastAsia="ru-RU"/>
        </w:rPr>
        <w:drawing>
          <wp:inline distT="0" distB="0" distL="0" distR="0">
            <wp:extent cx="5940425" cy="4455429"/>
            <wp:effectExtent l="19050" t="0" r="3175" b="0"/>
            <wp:docPr id="10" name="Рисунок 10" descr="http://stavgorod.ru/assets/components/stavgorod/connector2.php?action=web/getfile&amp;filename=46319&amp;ld=50266&amp;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vgorod.ru/assets/components/stavgorod/connector2.php?action=web/getfile&amp;filename=46319&amp;ld=50266&amp;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3958084"/>
            <wp:effectExtent l="19050" t="0" r="3175" b="0"/>
            <wp:docPr id="4" name="Рисунок 4" descr="https://pskov.kp.ru/share/i/12/9349289/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kov.kp.ru/share/i/12/9349289/wr-720.sh-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3958084"/>
            <wp:effectExtent l="19050" t="0" r="3175" b="0"/>
            <wp:docPr id="1" name="Рисунок 1" descr="https://pskov.kp.ru/share/i/12/9349289/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kov.kp.ru/share/i/12/9349289/wr-720.sh-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233">
        <w:rPr>
          <w:rFonts w:eastAsia="Times New Roman" w:cs="Times New Roman"/>
          <w:sz w:val="28"/>
          <w:szCs w:val="28"/>
          <w:lang w:eastAsia="ru-RU"/>
        </w:rPr>
        <w:t>7</w:t>
      </w:r>
      <w:r>
        <w:rPr>
          <w:rFonts w:eastAsia="Times New Roman" w:cs="Times New Roman"/>
          <w:sz w:val="28"/>
          <w:szCs w:val="28"/>
          <w:lang w:eastAsia="ru-RU"/>
        </w:rPr>
        <w:t>0</w:t>
      </w:r>
      <w:r w:rsidR="001C0233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лет</w:t>
      </w:r>
      <w:r w:rsidR="001C023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C0233" w:rsidRPr="00BA0FB4">
        <w:rPr>
          <w:rFonts w:eastAsia="Times New Roman" w:cs="Times New Roman"/>
          <w:sz w:val="28"/>
          <w:szCs w:val="28"/>
          <w:lang w:eastAsia="ru-RU"/>
        </w:rPr>
        <w:t xml:space="preserve">назад отгремели залпы Великой Отечественной войны, но и в наши дни на территории </w:t>
      </w:r>
      <w:r w:rsidR="001C0233">
        <w:rPr>
          <w:rFonts w:eastAsia="Times New Roman" w:cs="Times New Roman"/>
          <w:sz w:val="28"/>
          <w:szCs w:val="28"/>
          <w:lang w:eastAsia="ru-RU"/>
        </w:rPr>
        <w:t>Ломоносовского района</w:t>
      </w:r>
      <w:r w:rsidR="001C0233" w:rsidRPr="00BA0FB4">
        <w:rPr>
          <w:rFonts w:eastAsia="Times New Roman" w:cs="Times New Roman"/>
          <w:sz w:val="28"/>
          <w:szCs w:val="28"/>
          <w:lang w:eastAsia="ru-RU"/>
        </w:rPr>
        <w:t xml:space="preserve"> при проведении строительных и земляных работ часто находят боеприпасы времен войны. Все эти предметы представляют огромную опасность для людей. 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 xml:space="preserve">Неразорвавшиеся  боеприпасы  времен  Великой  Отечественной войны обнаруживаются на территории </w:t>
      </w:r>
      <w:r>
        <w:rPr>
          <w:rFonts w:eastAsia="Times New Roman" w:cs="Times New Roman"/>
          <w:sz w:val="28"/>
          <w:szCs w:val="28"/>
          <w:lang w:eastAsia="ru-RU"/>
        </w:rPr>
        <w:t>Ломоносовского района</w:t>
      </w:r>
      <w:r w:rsidRPr="00BA0FB4">
        <w:rPr>
          <w:rFonts w:eastAsia="Times New Roman" w:cs="Times New Roman"/>
          <w:sz w:val="28"/>
          <w:szCs w:val="28"/>
          <w:lang w:eastAsia="ru-RU"/>
        </w:rPr>
        <w:t xml:space="preserve"> постоянно: на полях, в поймах рек,  в лесополосах, при производстве сельскохозяйственных и строительных  работ, а также на приусадебных участках. Ежегодно на территории района обнаружива</w:t>
      </w:r>
      <w:r w:rsidR="00131550">
        <w:rPr>
          <w:rFonts w:eastAsia="Times New Roman" w:cs="Times New Roman"/>
          <w:sz w:val="28"/>
          <w:szCs w:val="28"/>
          <w:lang w:eastAsia="ru-RU"/>
        </w:rPr>
        <w:t xml:space="preserve">ются десятки единиц </w:t>
      </w:r>
      <w:r w:rsidRPr="00BA0FB4">
        <w:rPr>
          <w:rFonts w:eastAsia="Times New Roman" w:cs="Times New Roman"/>
          <w:sz w:val="28"/>
          <w:szCs w:val="28"/>
          <w:lang w:eastAsia="ru-RU"/>
        </w:rPr>
        <w:t xml:space="preserve">боеприпасов времен </w:t>
      </w:r>
      <w:r>
        <w:rPr>
          <w:rFonts w:eastAsia="Times New Roman" w:cs="Times New Roman"/>
          <w:sz w:val="28"/>
          <w:szCs w:val="28"/>
          <w:lang w:eastAsia="ru-RU"/>
        </w:rPr>
        <w:t>войны</w:t>
      </w:r>
      <w:r w:rsidRPr="00BA0FB4">
        <w:rPr>
          <w:rFonts w:eastAsia="Times New Roman" w:cs="Times New Roman"/>
          <w:sz w:val="28"/>
          <w:szCs w:val="28"/>
          <w:lang w:eastAsia="ru-RU"/>
        </w:rPr>
        <w:t>.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 xml:space="preserve">Опасные находки внешне похожи на боеприпасы, известные многим по службе в армии и по фильмам о войне. Особая опасность таких находок в том, что подвергшиеся коррозии боевые части взрывателей могут спровоцировать взрыв в любой момент, и внешне определить степень опасности таких боеприпасов сложно даже специалистам. Фактором, провоцирующим детонацию боеприпаса, может стать любое воздействие на него, включая прямые солнечные лучи и даже незначительную вибрацию боеприпаса, вызванную его произвольным, либо самопроизвольным (осыпание грунта под ним) перемещением.  Наличие коррозии корпуса только повышает вероятность </w:t>
      </w:r>
      <w:proofErr w:type="spellStart"/>
      <w:r w:rsidRPr="00BA0FB4">
        <w:rPr>
          <w:rFonts w:eastAsia="Times New Roman" w:cs="Times New Roman"/>
          <w:sz w:val="28"/>
          <w:szCs w:val="28"/>
          <w:lang w:eastAsia="ru-RU"/>
        </w:rPr>
        <w:t>самоподрыва</w:t>
      </w:r>
      <w:proofErr w:type="spellEnd"/>
      <w:r w:rsidRPr="00BA0FB4">
        <w:rPr>
          <w:rFonts w:eastAsia="Times New Roman" w:cs="Times New Roman"/>
          <w:sz w:val="28"/>
          <w:szCs w:val="28"/>
          <w:lang w:eastAsia="ru-RU"/>
        </w:rPr>
        <w:t>. </w:t>
      </w:r>
    </w:p>
    <w:p w:rsidR="002718A4" w:rsidRPr="002718A4" w:rsidRDefault="001C0233" w:rsidP="003D7177">
      <w:pPr>
        <w:pStyle w:val="a5"/>
        <w:ind w:firstLine="567"/>
        <w:jc w:val="both"/>
        <w:rPr>
          <w:color w:val="000000"/>
          <w:sz w:val="28"/>
          <w:szCs w:val="28"/>
        </w:rPr>
      </w:pPr>
      <w:r w:rsidRPr="002718A4">
        <w:rPr>
          <w:sz w:val="28"/>
          <w:szCs w:val="28"/>
        </w:rPr>
        <w:t xml:space="preserve">При обнаружении взрывоопасных предметов  необходимо удалиться на безопасное расстояние (не менее 50-ти метров) и сообщить о находке в полицию </w:t>
      </w:r>
      <w:r w:rsidR="003D7177">
        <w:rPr>
          <w:sz w:val="28"/>
          <w:szCs w:val="28"/>
        </w:rPr>
        <w:t xml:space="preserve">по телефону </w:t>
      </w:r>
      <w:r w:rsidR="003D7177" w:rsidRPr="002718A4">
        <w:rPr>
          <w:color w:val="000000"/>
          <w:sz w:val="28"/>
          <w:szCs w:val="28"/>
        </w:rPr>
        <w:t>(812) 573-71-35 – отдел МВД России по Ломоносовскому району</w:t>
      </w:r>
      <w:r w:rsidR="003D7177">
        <w:rPr>
          <w:color w:val="000000"/>
          <w:sz w:val="28"/>
          <w:szCs w:val="28"/>
        </w:rPr>
        <w:t xml:space="preserve"> или </w:t>
      </w:r>
      <w:r w:rsidR="002718A4" w:rsidRPr="002718A4">
        <w:rPr>
          <w:color w:val="000000"/>
          <w:sz w:val="28"/>
          <w:szCs w:val="28"/>
        </w:rPr>
        <w:t>(812) 423-06-26 – Единая дежурно-диспетчерская служба (ЕДДС) Ломоносовского района.</w:t>
      </w:r>
    </w:p>
    <w:p w:rsidR="001C0233" w:rsidRPr="002718A4" w:rsidRDefault="001C0233" w:rsidP="002718A4">
      <w:pPr>
        <w:pStyle w:val="a5"/>
        <w:ind w:firstLine="567"/>
        <w:jc w:val="both"/>
        <w:rPr>
          <w:sz w:val="28"/>
          <w:szCs w:val="28"/>
        </w:rPr>
      </w:pPr>
      <w:r w:rsidRPr="002718A4">
        <w:rPr>
          <w:sz w:val="28"/>
          <w:szCs w:val="28"/>
        </w:rPr>
        <w:t>При этом следует как можно точнее указать координаты (местонахождения) нахождения взрывоопасных предметов.  </w:t>
      </w:r>
    </w:p>
    <w:p w:rsidR="001C0233" w:rsidRPr="003D7177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3D7177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Не пытайтесь самостоятельно исследовать обнаруженные боеприпасы и тем более обезвреживать!</w:t>
      </w:r>
      <w:r w:rsidRPr="003D7177">
        <w:rPr>
          <w:rFonts w:eastAsia="Times New Roman" w:cs="Times New Roman"/>
          <w:color w:val="FF0000"/>
          <w:sz w:val="28"/>
          <w:szCs w:val="28"/>
          <w:lang w:eastAsia="ru-RU"/>
        </w:rPr>
        <w:t> </w:t>
      </w:r>
      <w:r w:rsidRPr="003D7177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Это сохранит не только Вашу жизнь, но и жизни окружающих!</w:t>
      </w:r>
      <w:r w:rsidRPr="003D7177">
        <w:rPr>
          <w:rFonts w:eastAsia="Times New Roman" w:cs="Times New Roman"/>
          <w:color w:val="FF0000"/>
          <w:sz w:val="28"/>
          <w:szCs w:val="28"/>
          <w:lang w:eastAsia="ru-RU"/>
        </w:rPr>
        <w:t> </w:t>
      </w:r>
    </w:p>
    <w:p w:rsidR="001C0233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41FCC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Артиллерийские боеприпасы</w:t>
      </w: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 (осколочные, осколочно-фугасные, бронебойные, зажигательные и другие) имеют отличительные знаки: клейма, специальную окраску и маркировку. На большинстве боеприпасов времен Великой Отечественной войны они не сохранились  ввиду коррозии металла.</w:t>
      </w:r>
    </w:p>
    <w:p w:rsidR="00BE0DB5" w:rsidRPr="00BA0FB4" w:rsidRDefault="00BE0DB5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1939" cy="3519042"/>
            <wp:effectExtent l="19050" t="0" r="0" b="0"/>
            <wp:docPr id="2" name="Рисунок 13" descr="D:\Мои документы\Памятки инструкции\На_Ставрополье_обезврежен_снаряд_времён_Великой_Отечественной_войны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Памятки инструкции\На_Ставрополье_обезврежен_снаряд_времён_Великой_Отечественной_войны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542" cy="351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 xml:space="preserve">В годы войны в наземной артиллерии </w:t>
      </w:r>
      <w:r>
        <w:rPr>
          <w:rFonts w:eastAsia="Times New Roman" w:cs="Times New Roman"/>
          <w:sz w:val="28"/>
          <w:szCs w:val="28"/>
          <w:lang w:eastAsia="ru-RU"/>
        </w:rPr>
        <w:t xml:space="preserve">Советской армии </w:t>
      </w:r>
      <w:r w:rsidRPr="00BA0FB4">
        <w:rPr>
          <w:rFonts w:eastAsia="Times New Roman" w:cs="Times New Roman"/>
          <w:sz w:val="28"/>
          <w:szCs w:val="28"/>
          <w:lang w:eastAsia="ru-RU"/>
        </w:rPr>
        <w:t>на вооружении были снаряды и мины: малых калибров – менее 70 мм., средних калибров – от 70 до 155 мм</w:t>
      </w:r>
      <w:proofErr w:type="gramStart"/>
      <w:r w:rsidRPr="00BA0FB4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Pr="00BA0FB4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0FB4">
        <w:rPr>
          <w:rFonts w:eastAsia="Times New Roman" w:cs="Times New Roman"/>
          <w:sz w:val="28"/>
          <w:szCs w:val="28"/>
          <w:lang w:eastAsia="ru-RU"/>
        </w:rPr>
        <w:t>и</w:t>
      </w:r>
      <w:proofErr w:type="gramEnd"/>
      <w:r w:rsidRPr="00BA0FB4">
        <w:rPr>
          <w:rFonts w:eastAsia="Times New Roman" w:cs="Times New Roman"/>
          <w:sz w:val="28"/>
          <w:szCs w:val="28"/>
          <w:lang w:eastAsia="ru-RU"/>
        </w:rPr>
        <w:t xml:space="preserve"> крупных калибров – более 155 мм. Калибр боеприпаса соответствует его диаметру в самой широкой части.</w:t>
      </w:r>
    </w:p>
    <w:p w:rsidR="00BE0DB5" w:rsidRDefault="001C0233" w:rsidP="00BE0DB5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 xml:space="preserve">На вооружении </w:t>
      </w:r>
      <w:r>
        <w:rPr>
          <w:rFonts w:eastAsia="Times New Roman" w:cs="Times New Roman"/>
          <w:sz w:val="28"/>
          <w:szCs w:val="28"/>
          <w:lang w:eastAsia="ru-RU"/>
        </w:rPr>
        <w:t xml:space="preserve">немецкой </w:t>
      </w:r>
      <w:r w:rsidRPr="00BA0FB4">
        <w:rPr>
          <w:rFonts w:eastAsia="Times New Roman" w:cs="Times New Roman"/>
          <w:sz w:val="28"/>
          <w:szCs w:val="28"/>
          <w:lang w:eastAsia="ru-RU"/>
        </w:rPr>
        <w:t>армии находились боеприпасы следующих калибров:</w:t>
      </w:r>
    </w:p>
    <w:p w:rsidR="001C0233" w:rsidRPr="00BE0DB5" w:rsidRDefault="00BE0DB5" w:rsidP="00BE0DB5">
      <w:pPr>
        <w:pStyle w:val="a5"/>
        <w:ind w:firstLine="567"/>
        <w:rPr>
          <w:sz w:val="28"/>
          <w:szCs w:val="28"/>
          <w:lang w:eastAsia="ru-RU"/>
        </w:rPr>
      </w:pPr>
      <w:r w:rsidRPr="00BE0DB5">
        <w:rPr>
          <w:sz w:val="28"/>
          <w:szCs w:val="28"/>
          <w:lang w:eastAsia="ru-RU"/>
        </w:rPr>
        <w:t xml:space="preserve">- </w:t>
      </w:r>
      <w:r w:rsidR="001C0233" w:rsidRPr="00BE0DB5">
        <w:rPr>
          <w:sz w:val="28"/>
          <w:szCs w:val="28"/>
          <w:lang w:eastAsia="ru-RU"/>
        </w:rPr>
        <w:t>для гаубиц и пушек – от 20 до 420 мм</w:t>
      </w:r>
      <w:proofErr w:type="gramStart"/>
      <w:r w:rsidR="001C0233" w:rsidRPr="00BE0DB5">
        <w:rPr>
          <w:sz w:val="28"/>
          <w:szCs w:val="28"/>
          <w:lang w:eastAsia="ru-RU"/>
        </w:rPr>
        <w:t xml:space="preserve">., </w:t>
      </w:r>
      <w:r w:rsidR="00131550" w:rsidRPr="00BE0DB5">
        <w:rPr>
          <w:noProof/>
          <w:vanish/>
          <w:sz w:val="28"/>
          <w:szCs w:val="28"/>
          <w:lang w:eastAsia="ru-RU"/>
        </w:rPr>
        <w:drawing>
          <wp:inline distT="0" distB="0" distL="0" distR="0">
            <wp:extent cx="5940425" cy="4455429"/>
            <wp:effectExtent l="19050" t="0" r="3175" b="0"/>
            <wp:docPr id="7" name="Рисунок 7" descr="http://stavgorod.ru/assets/components/stavgorod/connector2.php?action=web/getfile&amp;filename=46319&amp;ld=50266&amp;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vgorod.ru/assets/components/stavgorod/connector2.php?action=web/getfile&amp;filename=46319&amp;ld=50266&amp;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  <w:r w:rsidR="001C0233" w:rsidRPr="00BE0DB5">
        <w:rPr>
          <w:sz w:val="28"/>
          <w:szCs w:val="28"/>
          <w:lang w:eastAsia="ru-RU"/>
        </w:rPr>
        <w:t>всего 20 калибров;</w:t>
      </w:r>
    </w:p>
    <w:p w:rsidR="001C0233" w:rsidRPr="00BE0DB5" w:rsidRDefault="00BE0DB5" w:rsidP="00BE0DB5">
      <w:pPr>
        <w:pStyle w:val="a5"/>
        <w:ind w:firstLine="567"/>
        <w:rPr>
          <w:sz w:val="28"/>
          <w:szCs w:val="28"/>
          <w:lang w:eastAsia="ru-RU"/>
        </w:rPr>
      </w:pPr>
      <w:r w:rsidRPr="00BE0DB5">
        <w:rPr>
          <w:sz w:val="28"/>
          <w:szCs w:val="28"/>
          <w:lang w:eastAsia="ru-RU"/>
        </w:rPr>
        <w:t xml:space="preserve">- </w:t>
      </w:r>
      <w:r w:rsidR="001C0233" w:rsidRPr="00BE0DB5">
        <w:rPr>
          <w:sz w:val="28"/>
          <w:szCs w:val="28"/>
          <w:lang w:eastAsia="ru-RU"/>
        </w:rPr>
        <w:t>для минометов и бомбометов – 50, 81, 105, 200 и 380 мм;</w:t>
      </w:r>
    </w:p>
    <w:p w:rsidR="001C0233" w:rsidRPr="00BE0DB5" w:rsidRDefault="00BE0DB5" w:rsidP="00BE0DB5">
      <w:pPr>
        <w:pStyle w:val="a5"/>
        <w:ind w:firstLine="567"/>
        <w:rPr>
          <w:sz w:val="28"/>
          <w:szCs w:val="28"/>
          <w:lang w:eastAsia="ru-RU"/>
        </w:rPr>
      </w:pPr>
      <w:r w:rsidRPr="00BE0DB5">
        <w:rPr>
          <w:sz w:val="28"/>
          <w:szCs w:val="28"/>
          <w:lang w:eastAsia="ru-RU"/>
        </w:rPr>
        <w:t xml:space="preserve">- </w:t>
      </w:r>
      <w:r w:rsidR="001C0233" w:rsidRPr="00BE0DB5">
        <w:rPr>
          <w:sz w:val="28"/>
          <w:szCs w:val="28"/>
          <w:lang w:eastAsia="ru-RU"/>
        </w:rPr>
        <w:t>реактивные боеприпасы от 73 до 320 мм</w:t>
      </w:r>
      <w:proofErr w:type="gramStart"/>
      <w:r w:rsidR="001C0233" w:rsidRPr="00BE0DB5">
        <w:rPr>
          <w:sz w:val="28"/>
          <w:szCs w:val="28"/>
          <w:lang w:eastAsia="ru-RU"/>
        </w:rPr>
        <w:t xml:space="preserve">., </w:t>
      </w:r>
      <w:proofErr w:type="gramEnd"/>
      <w:r w:rsidR="001C0233" w:rsidRPr="00BE0DB5">
        <w:rPr>
          <w:sz w:val="28"/>
          <w:szCs w:val="28"/>
          <w:lang w:eastAsia="ru-RU"/>
        </w:rPr>
        <w:t>всего 8 калибров.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 xml:space="preserve">При обнаружении </w:t>
      </w: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артиллерийских боеприпасов</w:t>
      </w:r>
      <w:r w:rsidRPr="00BA0FB4">
        <w:rPr>
          <w:rFonts w:eastAsia="Times New Roman" w:cs="Times New Roman"/>
          <w:sz w:val="28"/>
          <w:szCs w:val="28"/>
          <w:lang w:eastAsia="ru-RU"/>
        </w:rPr>
        <w:t> </w:t>
      </w: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категорически запрещается:</w:t>
      </w:r>
    </w:p>
    <w:p w:rsidR="001C0233" w:rsidRPr="003D7177" w:rsidRDefault="003D7177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3D7177">
        <w:rPr>
          <w:sz w:val="28"/>
          <w:szCs w:val="28"/>
          <w:lang w:eastAsia="ru-RU"/>
        </w:rPr>
        <w:t>ударять по корпусу и взрывателю, а также один боеприпас о другой;</w:t>
      </w:r>
    </w:p>
    <w:p w:rsidR="001C0233" w:rsidRPr="003D7177" w:rsidRDefault="003D7177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3D7177">
        <w:rPr>
          <w:sz w:val="28"/>
          <w:szCs w:val="28"/>
          <w:lang w:eastAsia="ru-RU"/>
        </w:rPr>
        <w:t>переносить их с места на место, бросать и кантовать;</w:t>
      </w:r>
    </w:p>
    <w:p w:rsidR="001C0233" w:rsidRPr="003D7177" w:rsidRDefault="003D7177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3D7177">
        <w:rPr>
          <w:sz w:val="28"/>
          <w:szCs w:val="28"/>
          <w:lang w:eastAsia="ru-RU"/>
        </w:rPr>
        <w:t>закапывать в землю или бросать их в водоемы;</w:t>
      </w:r>
    </w:p>
    <w:p w:rsidR="001C0233" w:rsidRPr="003D7177" w:rsidRDefault="003D7177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3D7177">
        <w:rPr>
          <w:sz w:val="28"/>
          <w:szCs w:val="28"/>
          <w:lang w:eastAsia="ru-RU"/>
        </w:rPr>
        <w:t>разбирать, распиливать, воздействовать огнем.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Невыполнение настоящих требований может привести к взрыву боеприпаса.</w:t>
      </w:r>
    </w:p>
    <w:p w:rsidR="00BE0DB5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</w:p>
    <w:p w:rsidR="001C0233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41FCC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Авиационные боеприпасы</w:t>
      </w:r>
      <w:r w:rsidRPr="00BA0FB4">
        <w:rPr>
          <w:rFonts w:eastAsia="Times New Roman" w:cs="Times New Roman"/>
          <w:sz w:val="28"/>
          <w:szCs w:val="28"/>
          <w:lang w:eastAsia="ru-RU"/>
        </w:rPr>
        <w:t> включают различные бомбы, зажигательные баки, патроны авиационных пулеметов и пушек, боевые части ракет, авиационные мины и т. д.</w:t>
      </w:r>
    </w:p>
    <w:p w:rsidR="00BE0DB5" w:rsidRPr="00BA0FB4" w:rsidRDefault="00BE0DB5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8634" cy="3914995"/>
            <wp:effectExtent l="19050" t="0" r="1066" b="0"/>
            <wp:docPr id="14" name="Рисунок 14" descr="D:\Мои документы\Памятки инструкции\iPUO07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Памятки инструкции\iPUO07C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18" cy="391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Основной характеристикой авиационной бомбы является калибр, который определяет ее массу, выраженную в килограммах. Условно авиабомбы подразделяются на малые, средние и крупны</w:t>
      </w:r>
      <w:r w:rsidR="00BE0DB5">
        <w:rPr>
          <w:rFonts w:eastAsia="Times New Roman" w:cs="Times New Roman"/>
          <w:sz w:val="28"/>
          <w:szCs w:val="28"/>
          <w:lang w:eastAsia="ru-RU"/>
        </w:rPr>
        <w:t>е</w:t>
      </w:r>
      <w:r w:rsidRPr="00BA0FB4">
        <w:rPr>
          <w:rFonts w:eastAsia="Times New Roman" w:cs="Times New Roman"/>
          <w:sz w:val="28"/>
          <w:szCs w:val="28"/>
          <w:lang w:eastAsia="ru-RU"/>
        </w:rPr>
        <w:t>.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Из авиационных боеприпасов серьезную опасность представляют патроны авиационных пулеметов и пушек, которые имеют малые размеры и калибры до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A0FB4">
        <w:rPr>
          <w:rFonts w:eastAsia="Times New Roman" w:cs="Times New Roman"/>
          <w:sz w:val="28"/>
          <w:szCs w:val="28"/>
          <w:lang w:eastAsia="ru-RU"/>
        </w:rPr>
        <w:t xml:space="preserve">37 мм. Обнаружив такие взрывоопасные предметы, </w:t>
      </w:r>
      <w:r>
        <w:rPr>
          <w:rFonts w:eastAsia="Times New Roman" w:cs="Times New Roman"/>
          <w:sz w:val="28"/>
          <w:szCs w:val="28"/>
          <w:lang w:eastAsia="ru-RU"/>
        </w:rPr>
        <w:t>дети</w:t>
      </w:r>
      <w:r w:rsidRPr="00BA0FB4">
        <w:rPr>
          <w:rFonts w:eastAsia="Times New Roman" w:cs="Times New Roman"/>
          <w:sz w:val="28"/>
          <w:szCs w:val="28"/>
          <w:lang w:eastAsia="ru-RU"/>
        </w:rPr>
        <w:t xml:space="preserve"> часто кладут их в карман, забывая о смертельной опасности.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 xml:space="preserve">Необходимо помнить, что многие авиационные боеприпасы оснащались взрывателями для самоликвидации, поэтому сейчас они могут взорваться от малейшего постороннего воздействия (удара, трения, </w:t>
      </w:r>
      <w:proofErr w:type="spellStart"/>
      <w:r w:rsidRPr="00BA0FB4">
        <w:rPr>
          <w:rFonts w:eastAsia="Times New Roman" w:cs="Times New Roman"/>
          <w:sz w:val="28"/>
          <w:szCs w:val="28"/>
          <w:lang w:eastAsia="ru-RU"/>
        </w:rPr>
        <w:t>накола</w:t>
      </w:r>
      <w:proofErr w:type="spellEnd"/>
      <w:r w:rsidRPr="00BA0FB4">
        <w:rPr>
          <w:rFonts w:eastAsia="Times New Roman" w:cs="Times New Roman"/>
          <w:sz w:val="28"/>
          <w:szCs w:val="28"/>
          <w:lang w:eastAsia="ru-RU"/>
        </w:rPr>
        <w:t>, изменения положения и т. д.).</w:t>
      </w:r>
    </w:p>
    <w:p w:rsidR="001C0233" w:rsidRPr="003D7177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3D7177">
        <w:rPr>
          <w:rFonts w:eastAsia="Times New Roman" w:cs="Times New Roman"/>
          <w:b/>
          <w:sz w:val="28"/>
          <w:szCs w:val="28"/>
          <w:lang w:eastAsia="ru-RU"/>
        </w:rPr>
        <w:t>При обнаружении авиационных боеприпасов категорически запрещается:</w:t>
      </w:r>
    </w:p>
    <w:p w:rsidR="001C0233" w:rsidRPr="00BE0DB5" w:rsidRDefault="00BE0DB5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BE0DB5">
        <w:rPr>
          <w:sz w:val="28"/>
          <w:szCs w:val="28"/>
          <w:lang w:eastAsia="ru-RU"/>
        </w:rPr>
        <w:t>наносить удары по взрывателю и другим частям;</w:t>
      </w:r>
    </w:p>
    <w:p w:rsidR="001C0233" w:rsidRPr="00BE0DB5" w:rsidRDefault="00BE0DB5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BE0DB5">
        <w:rPr>
          <w:sz w:val="28"/>
          <w:szCs w:val="28"/>
          <w:lang w:eastAsia="ru-RU"/>
        </w:rPr>
        <w:t>перемещать или перекатывать их с места на место;</w:t>
      </w:r>
    </w:p>
    <w:p w:rsidR="001C0233" w:rsidRPr="00BE0DB5" w:rsidRDefault="00BE0DB5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BE0DB5">
        <w:rPr>
          <w:sz w:val="28"/>
          <w:szCs w:val="28"/>
          <w:lang w:eastAsia="ru-RU"/>
        </w:rPr>
        <w:t>брать и класть в карманы, сумки и т. д.;</w:t>
      </w:r>
    </w:p>
    <w:p w:rsidR="001C0233" w:rsidRPr="00BE0DB5" w:rsidRDefault="00BE0DB5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BE0DB5">
        <w:rPr>
          <w:sz w:val="28"/>
          <w:szCs w:val="28"/>
          <w:lang w:eastAsia="ru-RU"/>
        </w:rPr>
        <w:t>предпринимать попытки к разборке или распиливанию;</w:t>
      </w:r>
    </w:p>
    <w:p w:rsidR="001C0233" w:rsidRDefault="003D7177" w:rsidP="00BE0DB5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</w:t>
      </w:r>
      <w:r w:rsidR="00BE0DB5">
        <w:rPr>
          <w:sz w:val="28"/>
          <w:szCs w:val="28"/>
          <w:lang w:eastAsia="ru-RU"/>
        </w:rPr>
        <w:t xml:space="preserve">- </w:t>
      </w:r>
      <w:r w:rsidR="001C0233" w:rsidRPr="00BE0DB5">
        <w:rPr>
          <w:sz w:val="28"/>
          <w:szCs w:val="28"/>
          <w:lang w:eastAsia="ru-RU"/>
        </w:rPr>
        <w:t>бросать в костер или разводить огонь вблизи них.</w:t>
      </w:r>
    </w:p>
    <w:p w:rsidR="00D41FCC" w:rsidRPr="00BE0DB5" w:rsidRDefault="00D41FCC" w:rsidP="00BE0DB5">
      <w:pPr>
        <w:pStyle w:val="a5"/>
        <w:rPr>
          <w:sz w:val="28"/>
          <w:szCs w:val="28"/>
          <w:lang w:eastAsia="ru-RU"/>
        </w:rPr>
      </w:pPr>
    </w:p>
    <w:p w:rsidR="001C0233" w:rsidRPr="00D41FCC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  <w:r w:rsidRPr="00D41FCC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Инженерные мины</w:t>
      </w:r>
    </w:p>
    <w:p w:rsidR="001C0233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В период Великой Отечественной войны применялись противотанковые и противопехотные мины. Противотанковые мины предназначались для поражения бронированной и другой техники, поэтому устанавливались на открытых участках местности, доступной для танков и бронетранспортеров. Противопехотные мины служили для поражения живой силы и могли устанавливаться на различных участках местности, в том числе в лесу, оврагах, на заболоченных участках и в других труднопроходимых местах. Не все минные поля и отдельные мины были обнаружены.</w:t>
      </w:r>
    </w:p>
    <w:p w:rsidR="006F6D63" w:rsidRPr="00BA0FB4" w:rsidRDefault="006F6D6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9917" cy="3736631"/>
            <wp:effectExtent l="19050" t="0" r="2133" b="0"/>
            <wp:docPr id="15" name="Рисунок 15" descr="D:\Мои документы\Памятки инструкции\mi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Памятки инструкции\mina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12" cy="37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Любая мина состоит из корпуса, заряда взрывчатого вещества, взрывателя и запала. В годы войны корпуса мин в основном выполнялись из металла или дерева, что свидетельствует об опасном состоянии, в котором они сейчас находятся.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 xml:space="preserve">При обнаружении противотанковые и противопехотные мины уничтожают специалисты </w:t>
      </w:r>
      <w:r>
        <w:rPr>
          <w:rFonts w:eastAsia="Times New Roman" w:cs="Times New Roman"/>
          <w:sz w:val="28"/>
          <w:szCs w:val="28"/>
          <w:lang w:eastAsia="ru-RU"/>
        </w:rPr>
        <w:t>Министерства обороны</w:t>
      </w:r>
      <w:r w:rsidRPr="00BA0FB4">
        <w:rPr>
          <w:rFonts w:eastAsia="Times New Roman" w:cs="Times New Roman"/>
          <w:sz w:val="28"/>
          <w:szCs w:val="28"/>
          <w:lang w:eastAsia="ru-RU"/>
        </w:rPr>
        <w:t>.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Категорически запрещается:</w:t>
      </w:r>
    </w:p>
    <w:p w:rsidR="001C0233" w:rsidRPr="00D41FCC" w:rsidRDefault="00D41FCC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D41FCC">
        <w:rPr>
          <w:sz w:val="28"/>
          <w:szCs w:val="28"/>
          <w:lang w:eastAsia="ru-RU"/>
        </w:rPr>
        <w:t>наступать или наезжать на мины;</w:t>
      </w:r>
    </w:p>
    <w:p w:rsidR="001C0233" w:rsidRPr="00D41FCC" w:rsidRDefault="00D41FCC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D41FCC">
        <w:rPr>
          <w:sz w:val="28"/>
          <w:szCs w:val="28"/>
          <w:lang w:eastAsia="ru-RU"/>
        </w:rPr>
        <w:t>предпринимать попытки обезвредить или извлечь их из земли;</w:t>
      </w:r>
    </w:p>
    <w:p w:rsidR="001C0233" w:rsidRPr="00D41FCC" w:rsidRDefault="00D41FCC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- </w:t>
      </w:r>
      <w:r w:rsidR="001C0233" w:rsidRPr="00D41FCC">
        <w:rPr>
          <w:sz w:val="28"/>
          <w:szCs w:val="28"/>
          <w:lang w:eastAsia="ru-RU"/>
        </w:rPr>
        <w:t>обрывать или тянуть отходящие проволочки или провода.</w:t>
      </w:r>
    </w:p>
    <w:p w:rsidR="003D7177" w:rsidRDefault="003D7177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</w:pPr>
    </w:p>
    <w:p w:rsidR="001C0233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41FCC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К стрелковым боеприпасам</w:t>
      </w: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  <w:r w:rsidRPr="00BA0FB4">
        <w:rPr>
          <w:rFonts w:eastAsia="Times New Roman" w:cs="Times New Roman"/>
          <w:sz w:val="28"/>
          <w:szCs w:val="28"/>
          <w:lang w:eastAsia="ru-RU"/>
        </w:rPr>
        <w:t>относятся патроны калибром до 20 мм</w:t>
      </w:r>
      <w:proofErr w:type="gramStart"/>
      <w:r w:rsidRPr="00BA0FB4">
        <w:rPr>
          <w:rFonts w:eastAsia="Times New Roman" w:cs="Times New Roman"/>
          <w:sz w:val="28"/>
          <w:szCs w:val="28"/>
          <w:lang w:eastAsia="ru-RU"/>
        </w:rPr>
        <w:t>., </w:t>
      </w:r>
      <w:proofErr w:type="gramEnd"/>
      <w:r w:rsidRPr="00BA0FB4">
        <w:rPr>
          <w:rFonts w:eastAsia="Times New Roman" w:cs="Times New Roman"/>
          <w:sz w:val="28"/>
          <w:szCs w:val="28"/>
          <w:lang w:eastAsia="ru-RU"/>
        </w:rPr>
        <w:t>которые предназначены для стрельбы из автоматов, пулеметов, винтовок и пистолетов.</w:t>
      </w:r>
    </w:p>
    <w:p w:rsidR="006F6D63" w:rsidRPr="00BA0FB4" w:rsidRDefault="006F6D6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3095" cy="3869741"/>
            <wp:effectExtent l="19050" t="0" r="0" b="0"/>
            <wp:docPr id="18" name="Рисунок 18" descr="D:\Мои документы\Памятки инструкции\286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Памятки инструкции\28649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57" cy="387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Из стрелковых боеприпасов наибольшую опасность представляют патроны, снаряженные зажигательными и бронебойно-зажигательными пулями. В стрелковых боеприпасах времен Великой Отечественной войны в качестве зажигательного вещества применялся белый фосфор, который практически не поддается тушению, что может привести к тяжелым ожогам и возникновению пожаров.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         При обнаружении стрелковых боеприпасов </w:t>
      </w: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категорически запрещается:</w:t>
      </w:r>
    </w:p>
    <w:p w:rsidR="001C0233" w:rsidRPr="00D41FCC" w:rsidRDefault="00D41FCC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бросать </w:t>
      </w:r>
      <w:r w:rsidR="001C0233" w:rsidRPr="00D41FCC">
        <w:rPr>
          <w:sz w:val="28"/>
          <w:szCs w:val="28"/>
          <w:lang w:eastAsia="ru-RU"/>
        </w:rPr>
        <w:t>их в огонь;</w:t>
      </w:r>
    </w:p>
    <w:p w:rsidR="001C0233" w:rsidRPr="00D41FCC" w:rsidRDefault="00D41FCC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D41FCC">
        <w:rPr>
          <w:sz w:val="28"/>
          <w:szCs w:val="28"/>
          <w:lang w:eastAsia="ru-RU"/>
        </w:rPr>
        <w:t>наносить удары по капсюлю-воспламенителю и корпусу боеприпасов;</w:t>
      </w:r>
    </w:p>
    <w:p w:rsidR="001C0233" w:rsidRPr="00D41FCC" w:rsidRDefault="00D41FCC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D41FCC">
        <w:rPr>
          <w:sz w:val="28"/>
          <w:szCs w:val="28"/>
          <w:lang w:eastAsia="ru-RU"/>
        </w:rPr>
        <w:t xml:space="preserve">переносить их в карманах, </w:t>
      </w:r>
      <w:r>
        <w:rPr>
          <w:sz w:val="28"/>
          <w:szCs w:val="28"/>
          <w:lang w:eastAsia="ru-RU"/>
        </w:rPr>
        <w:t>сумках</w:t>
      </w:r>
      <w:r w:rsidR="001C0233" w:rsidRPr="00D41FCC">
        <w:rPr>
          <w:sz w:val="28"/>
          <w:szCs w:val="28"/>
          <w:lang w:eastAsia="ru-RU"/>
        </w:rPr>
        <w:t xml:space="preserve"> или ранцах;</w:t>
      </w:r>
    </w:p>
    <w:p w:rsidR="001C0233" w:rsidRPr="00D41FCC" w:rsidRDefault="00D41FCC" w:rsidP="003D7177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D41FCC">
        <w:rPr>
          <w:sz w:val="28"/>
          <w:szCs w:val="28"/>
          <w:lang w:eastAsia="ru-RU"/>
        </w:rPr>
        <w:t>предпринимать попытки к их разборке.</w:t>
      </w:r>
    </w:p>
    <w:p w:rsidR="001C0233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41FCC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 Взрыватели</w:t>
      </w: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  <w:r w:rsidRPr="00BA0FB4">
        <w:rPr>
          <w:rFonts w:eastAsia="Times New Roman" w:cs="Times New Roman"/>
          <w:sz w:val="28"/>
          <w:szCs w:val="28"/>
          <w:lang w:eastAsia="ru-RU"/>
        </w:rPr>
        <w:t>– это устройства, обеспечивающие взрыв боеприпасов. Они различаются по принадлежности к артиллерийским снаря</w:t>
      </w:r>
      <w:r w:rsidRPr="00BA0FB4">
        <w:rPr>
          <w:rFonts w:eastAsia="Times New Roman" w:cs="Times New Roman"/>
          <w:sz w:val="28"/>
          <w:szCs w:val="28"/>
          <w:lang w:eastAsia="ru-RU"/>
        </w:rPr>
        <w:softHyphen/>
        <w:t xml:space="preserve">дам и минам, </w:t>
      </w:r>
      <w:r w:rsidRPr="00BA0FB4">
        <w:rPr>
          <w:rFonts w:eastAsia="Times New Roman" w:cs="Times New Roman"/>
          <w:sz w:val="28"/>
          <w:szCs w:val="28"/>
          <w:lang w:eastAsia="ru-RU"/>
        </w:rPr>
        <w:lastRenderedPageBreak/>
        <w:t>реактивным снарядам, ручным гранатам, инженерным минам, авиабомбам и отличаются один от другого размерами, формой, принципом действия и конструктивным исполнением. Корпуса взрывателей, как правило, стальные, алюминиевые или латунные.</w:t>
      </w:r>
    </w:p>
    <w:p w:rsidR="002718A4" w:rsidRPr="00BA0FB4" w:rsidRDefault="002718A4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8739" cy="2893632"/>
            <wp:effectExtent l="19050" t="0" r="0" b="0"/>
            <wp:docPr id="21" name="Рисунок 21" descr="D:\Мои документы\Памятки инструкции\24540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Памятки инструкции\2454015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69" cy="289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A4" w:rsidRDefault="002718A4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</w:pPr>
    </w:p>
    <w:p w:rsidR="001C0233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41FCC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Запалы </w:t>
      </w:r>
      <w:r w:rsidRPr="00BA0FB4">
        <w:rPr>
          <w:rFonts w:eastAsia="Times New Roman" w:cs="Times New Roman"/>
          <w:sz w:val="28"/>
          <w:szCs w:val="28"/>
          <w:lang w:eastAsia="ru-RU"/>
        </w:rPr>
        <w:t>– средства возбуждения детонации зарядов взрывчатых веществ (</w:t>
      </w:r>
      <w:proofErr w:type="gramStart"/>
      <w:r w:rsidRPr="00BA0FB4">
        <w:rPr>
          <w:rFonts w:eastAsia="Times New Roman" w:cs="Times New Roman"/>
          <w:sz w:val="28"/>
          <w:szCs w:val="28"/>
          <w:lang w:eastAsia="ru-RU"/>
        </w:rPr>
        <w:t>ВВ</w:t>
      </w:r>
      <w:proofErr w:type="gramEnd"/>
      <w:r w:rsidRPr="00BA0FB4">
        <w:rPr>
          <w:rFonts w:eastAsia="Times New Roman" w:cs="Times New Roman"/>
          <w:sz w:val="28"/>
          <w:szCs w:val="28"/>
          <w:lang w:eastAsia="ru-RU"/>
        </w:rPr>
        <w:t xml:space="preserve">) в различных боеприпасах. Представляют собой алюминиевые или медные гильзы, заполненные </w:t>
      </w:r>
      <w:proofErr w:type="gramStart"/>
      <w:r w:rsidRPr="00BA0FB4">
        <w:rPr>
          <w:rFonts w:eastAsia="Times New Roman" w:cs="Times New Roman"/>
          <w:sz w:val="28"/>
          <w:szCs w:val="28"/>
          <w:lang w:eastAsia="ru-RU"/>
        </w:rPr>
        <w:t>ВВ</w:t>
      </w:r>
      <w:proofErr w:type="gramEnd"/>
      <w:r w:rsidRPr="00BA0FB4">
        <w:rPr>
          <w:rFonts w:eastAsia="Times New Roman" w:cs="Times New Roman"/>
          <w:sz w:val="28"/>
          <w:szCs w:val="28"/>
          <w:lang w:eastAsia="ru-RU"/>
        </w:rPr>
        <w:t xml:space="preserve"> с высокой чувствительностью к удару, </w:t>
      </w:r>
      <w:proofErr w:type="spellStart"/>
      <w:r w:rsidRPr="00BA0FB4">
        <w:rPr>
          <w:rFonts w:eastAsia="Times New Roman" w:cs="Times New Roman"/>
          <w:sz w:val="28"/>
          <w:szCs w:val="28"/>
          <w:lang w:eastAsia="ru-RU"/>
        </w:rPr>
        <w:t>наколу</w:t>
      </w:r>
      <w:proofErr w:type="spellEnd"/>
      <w:r w:rsidRPr="00BA0FB4">
        <w:rPr>
          <w:rFonts w:eastAsia="Times New Roman" w:cs="Times New Roman"/>
          <w:sz w:val="28"/>
          <w:szCs w:val="28"/>
          <w:lang w:eastAsia="ru-RU"/>
        </w:rPr>
        <w:t>, трению и другим механическим воздействиям.</w:t>
      </w:r>
    </w:p>
    <w:p w:rsidR="00D41FCC" w:rsidRPr="00BA0FB4" w:rsidRDefault="00D41FCC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266" cy="2416606"/>
            <wp:effectExtent l="19050" t="0" r="0" b="0"/>
            <wp:docPr id="20" name="Рисунок 20" descr="D:\Мои документы\Памятки инструкции\12248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Памятки инструкции\122488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22" cy="241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 xml:space="preserve">Конструктивно взрыватель и запал могут быть объединены в единое целое и дополнены детонатором, небольшим зарядом </w:t>
      </w:r>
      <w:proofErr w:type="gramStart"/>
      <w:r w:rsidRPr="00BA0FB4">
        <w:rPr>
          <w:rFonts w:eastAsia="Times New Roman" w:cs="Times New Roman"/>
          <w:sz w:val="28"/>
          <w:szCs w:val="28"/>
          <w:lang w:eastAsia="ru-RU"/>
        </w:rPr>
        <w:t>ВВ</w:t>
      </w:r>
      <w:proofErr w:type="gramEnd"/>
      <w:r w:rsidRPr="00BA0FB4">
        <w:rPr>
          <w:rFonts w:eastAsia="Times New Roman" w:cs="Times New Roman"/>
          <w:sz w:val="28"/>
          <w:szCs w:val="28"/>
          <w:lang w:eastAsia="ru-RU"/>
        </w:rPr>
        <w:t xml:space="preserve"> повышенной мощности, предназначенного для обеспечения надежности взрыва основного заряда.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lastRenderedPageBreak/>
        <w:t>Взрыватели, запалы и детонаторы являются основными средства</w:t>
      </w:r>
      <w:r w:rsidRPr="00BA0FB4">
        <w:rPr>
          <w:rFonts w:eastAsia="Times New Roman" w:cs="Times New Roman"/>
          <w:sz w:val="28"/>
          <w:szCs w:val="28"/>
          <w:lang w:eastAsia="ru-RU"/>
        </w:rPr>
        <w:softHyphen/>
        <w:t>ми, обеспечивающими взрыв различных боеприпасов. Обращение с ними всегда представляло опасность для человека. Они особенно опасны после длительного пребывания в земле или на ее поверхности. Это приводит к их коррозии и частичному разру</w:t>
      </w:r>
      <w:r w:rsidRPr="00BA0FB4">
        <w:rPr>
          <w:rFonts w:eastAsia="Times New Roman" w:cs="Times New Roman"/>
          <w:sz w:val="28"/>
          <w:szCs w:val="28"/>
          <w:lang w:eastAsia="ru-RU"/>
        </w:rPr>
        <w:softHyphen/>
        <w:t>шению, и малейшее неосторожное действие может привести к беде.</w:t>
      </w:r>
    </w:p>
    <w:p w:rsidR="003D7177" w:rsidRPr="003D7177" w:rsidRDefault="001C0233" w:rsidP="003D7177">
      <w:pPr>
        <w:pStyle w:val="a5"/>
        <w:ind w:firstLine="567"/>
        <w:jc w:val="both"/>
        <w:rPr>
          <w:color w:val="000000"/>
          <w:sz w:val="28"/>
          <w:szCs w:val="28"/>
        </w:rPr>
      </w:pPr>
      <w:r w:rsidRPr="003D7177">
        <w:rPr>
          <w:sz w:val="28"/>
          <w:szCs w:val="28"/>
        </w:rPr>
        <w:t xml:space="preserve">При обнаружении таких предметов категорически запрещается предпринимать любые действия. Об опасной находке необходимо сообщить по телефону </w:t>
      </w:r>
      <w:r w:rsidR="003D7177" w:rsidRPr="003D7177">
        <w:rPr>
          <w:color w:val="000000"/>
          <w:sz w:val="28"/>
          <w:szCs w:val="28"/>
        </w:rPr>
        <w:t>(812) 423-06-26 – Единая дежурно-диспетчерская служба (ЕДДС) Ломоносовского района</w:t>
      </w:r>
      <w:r w:rsidR="003D7177">
        <w:rPr>
          <w:color w:val="000000"/>
          <w:sz w:val="28"/>
          <w:szCs w:val="28"/>
        </w:rPr>
        <w:t xml:space="preserve">  или </w:t>
      </w:r>
      <w:r w:rsidR="003D7177" w:rsidRPr="003D7177">
        <w:rPr>
          <w:color w:val="000000"/>
          <w:sz w:val="28"/>
          <w:szCs w:val="28"/>
        </w:rPr>
        <w:t>(812) 573-71-35 – отдел МВД России по Ломоносовскому району.</w:t>
      </w:r>
    </w:p>
    <w:p w:rsidR="001C0233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2718A4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Ручные противопехотные и противотанковые гранаты</w:t>
      </w:r>
      <w:r w:rsidRPr="00BA0FB4">
        <w:rPr>
          <w:rFonts w:eastAsia="Times New Roman" w:cs="Times New Roman"/>
          <w:sz w:val="28"/>
          <w:szCs w:val="28"/>
          <w:lang w:eastAsia="ru-RU"/>
        </w:rPr>
        <w:t> предназначались для поражения живой силы противника и для борьбы с танками или другими бронированными целями.</w:t>
      </w:r>
    </w:p>
    <w:p w:rsidR="006F6D63" w:rsidRPr="00BA0FB4" w:rsidRDefault="006F6D6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1046" cy="3199174"/>
            <wp:effectExtent l="19050" t="0" r="0" b="0"/>
            <wp:docPr id="19" name="Рисунок 19" descr="D:\Мои документы\Памятки инструкции\greeneggsandham0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Памятки инструкции\greeneggsandham03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49" cy="320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Исключительно большую опасность представляют гранаты, которые были оставлены на поле боя в окончательно снаряженном виде. От длительного пребывания в земле или на ее поверхности они пришли в такое состояние, когда малейшее неосторожное движение может привести к взрыву.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При обнаружении гранат </w:t>
      </w: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категорически запрещается:</w:t>
      </w:r>
    </w:p>
    <w:p w:rsidR="001C0233" w:rsidRPr="002718A4" w:rsidRDefault="002718A4" w:rsidP="002718A4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2718A4">
        <w:rPr>
          <w:sz w:val="28"/>
          <w:szCs w:val="28"/>
          <w:lang w:eastAsia="ru-RU"/>
        </w:rPr>
        <w:t>поднимать и переносить гранаты, перекатывать их;</w:t>
      </w:r>
    </w:p>
    <w:p w:rsidR="001C0233" w:rsidRPr="002718A4" w:rsidRDefault="002718A4" w:rsidP="002718A4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2718A4">
        <w:rPr>
          <w:sz w:val="28"/>
          <w:szCs w:val="28"/>
          <w:lang w:eastAsia="ru-RU"/>
        </w:rPr>
        <w:t>предпринимать попытки к их разборке;</w:t>
      </w:r>
    </w:p>
    <w:p w:rsidR="001C0233" w:rsidRPr="002718A4" w:rsidRDefault="002718A4" w:rsidP="002718A4">
      <w:pPr>
        <w:pStyle w:val="a5"/>
        <w:ind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2718A4">
        <w:rPr>
          <w:sz w:val="28"/>
          <w:szCs w:val="28"/>
          <w:lang w:eastAsia="ru-RU"/>
        </w:rPr>
        <w:t>воздействовать на них огнем;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 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Взрывоопасные предметы</w:t>
      </w:r>
      <w:r w:rsidRPr="00BA0FB4">
        <w:rPr>
          <w:rFonts w:eastAsia="Times New Roman" w:cs="Times New Roman"/>
          <w:sz w:val="28"/>
          <w:szCs w:val="28"/>
          <w:lang w:eastAsia="ru-RU"/>
        </w:rPr>
        <w:t> могут быть обнаружены всюду, где проходили боевые действия в годы Великой Отечественной войны: в поле и огородах, в лесу и парках, в воде рек, озер и других водоемов, в домах и подвалах, в других местах, а также на территории бывших артиллерийских и авиационных полигонов.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В случае обнаружения взрывоопасного или внешне схожего с ним предмета необходимо:</w:t>
      </w:r>
    </w:p>
    <w:p w:rsidR="001C0233" w:rsidRPr="002718A4" w:rsidRDefault="002718A4" w:rsidP="002718A4">
      <w:pPr>
        <w:pStyle w:val="a5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2718A4">
        <w:rPr>
          <w:sz w:val="28"/>
          <w:szCs w:val="28"/>
          <w:lang w:eastAsia="ru-RU"/>
        </w:rPr>
        <w:t>при производстве земляных или других работ – приостановить работу;</w:t>
      </w:r>
    </w:p>
    <w:p w:rsidR="001C0233" w:rsidRPr="002718A4" w:rsidRDefault="002718A4" w:rsidP="002718A4">
      <w:pPr>
        <w:pStyle w:val="a5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2718A4">
        <w:rPr>
          <w:sz w:val="28"/>
          <w:szCs w:val="28"/>
          <w:lang w:eastAsia="ru-RU"/>
        </w:rPr>
        <w:t>запомнить место обнаружения предмета;</w:t>
      </w:r>
    </w:p>
    <w:p w:rsidR="001C0233" w:rsidRPr="002718A4" w:rsidRDefault="002718A4" w:rsidP="002718A4">
      <w:pPr>
        <w:pStyle w:val="a5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2718A4">
        <w:rPr>
          <w:sz w:val="28"/>
          <w:szCs w:val="28"/>
          <w:lang w:eastAsia="ru-RU"/>
        </w:rPr>
        <w:t>установить предупредительные знаки или ограждение (для устройства ограждения можно использовать различные подручные материалы (жерди, колья, проволоку, веревки, куски материи, камни, грунт и другие);</w:t>
      </w:r>
    </w:p>
    <w:p w:rsidR="001C0233" w:rsidRPr="002718A4" w:rsidRDefault="002718A4" w:rsidP="002718A4">
      <w:pPr>
        <w:pStyle w:val="a5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1C0233" w:rsidRPr="002718A4">
        <w:rPr>
          <w:sz w:val="28"/>
          <w:szCs w:val="28"/>
          <w:lang w:eastAsia="ru-RU"/>
        </w:rPr>
        <w:t xml:space="preserve">немедленно сообщить об опасной находке </w:t>
      </w:r>
      <w:r>
        <w:rPr>
          <w:sz w:val="28"/>
          <w:szCs w:val="28"/>
          <w:lang w:eastAsia="ru-RU"/>
        </w:rPr>
        <w:t xml:space="preserve">в полицию или ЕДДС района </w:t>
      </w:r>
    </w:p>
    <w:p w:rsidR="001C0233" w:rsidRPr="00BA0FB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 </w:t>
      </w:r>
      <w:r w:rsidRPr="00BA0FB4">
        <w:rPr>
          <w:rFonts w:eastAsia="Times New Roman" w:cs="Times New Roman"/>
          <w:b/>
          <w:bCs/>
          <w:sz w:val="28"/>
          <w:szCs w:val="28"/>
          <w:lang w:eastAsia="ru-RU"/>
        </w:rPr>
        <w:t>При обнаружении взрывоопасных предметов категорически запрещается:</w:t>
      </w:r>
    </w:p>
    <w:p w:rsidR="001C0233" w:rsidRPr="00BA0FB4" w:rsidRDefault="001C0233" w:rsidP="002718A4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336" w:lineRule="atLeast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брать их в руки, наносить по ним удары, предпринимать попытки к разборке;</w:t>
      </w:r>
    </w:p>
    <w:p w:rsidR="001C0233" w:rsidRPr="00BA0FB4" w:rsidRDefault="001C0233" w:rsidP="002718A4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336" w:lineRule="atLeast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переносить или перекатывать их с места на место;</w:t>
      </w:r>
    </w:p>
    <w:p w:rsidR="001C0233" w:rsidRPr="00BA0FB4" w:rsidRDefault="001C0233" w:rsidP="002718A4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336" w:lineRule="atLeast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помещать их в костер или разводить огонь над ними;</w:t>
      </w:r>
    </w:p>
    <w:p w:rsidR="001C0233" w:rsidRPr="00BA0FB4" w:rsidRDefault="001C0233" w:rsidP="002718A4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336" w:lineRule="atLeast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A0FB4">
        <w:rPr>
          <w:rFonts w:eastAsia="Times New Roman" w:cs="Times New Roman"/>
          <w:sz w:val="28"/>
          <w:szCs w:val="28"/>
          <w:lang w:eastAsia="ru-RU"/>
        </w:rPr>
        <w:t>собирать и сдавать их в качестве металлолома.</w:t>
      </w:r>
    </w:p>
    <w:p w:rsidR="001C0233" w:rsidRPr="002718A4" w:rsidRDefault="001C0233" w:rsidP="001C0233">
      <w:pPr>
        <w:shd w:val="clear" w:color="auto" w:fill="FFFFFF" w:themeFill="background1"/>
        <w:spacing w:before="100" w:beforeAutospacing="1" w:after="100" w:afterAutospacing="1" w:line="336" w:lineRule="atLeast"/>
        <w:ind w:firstLine="567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2718A4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Помните! После вашего сообщения </w:t>
      </w:r>
      <w:r w:rsidR="002718A4" w:rsidRPr="002718A4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специалисты инженерно-саперных подразделений Министерства обороны или МЧС </w:t>
      </w:r>
      <w:r w:rsidRPr="002718A4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>уничтожат взрывоопасный предмет в установленном порядке.</w:t>
      </w:r>
    </w:p>
    <w:p w:rsidR="003D7177" w:rsidRDefault="003D7177" w:rsidP="002718A4">
      <w:pPr>
        <w:pStyle w:val="a6"/>
        <w:shd w:val="clear" w:color="auto" w:fill="FFFFFF" w:themeFill="background1"/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2718A4" w:rsidRDefault="002718A4" w:rsidP="002718A4">
      <w:pPr>
        <w:pStyle w:val="a6"/>
        <w:shd w:val="clear" w:color="auto" w:fill="FFFFFF" w:themeFill="background1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(812) 423-06-26 – Единая дежурно-диспетчерская служба (ЕДДС) Ломоносовского района.</w:t>
      </w:r>
    </w:p>
    <w:p w:rsidR="002718A4" w:rsidRDefault="002718A4" w:rsidP="002718A4">
      <w:pPr>
        <w:pStyle w:val="a6"/>
        <w:shd w:val="clear" w:color="auto" w:fill="FFFFFF" w:themeFill="background1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(812) 640-21-60, 640-21-61 – центр управления в кризисных ситуациях (ЦУКС) ГУ МЧС по Ленинградской области.</w:t>
      </w:r>
    </w:p>
    <w:p w:rsidR="002718A4" w:rsidRDefault="002718A4" w:rsidP="002718A4">
      <w:pPr>
        <w:pStyle w:val="a6"/>
        <w:shd w:val="clear" w:color="auto" w:fill="FFFFFF" w:themeFill="background1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(812) 573-71-35 – отдел МВД России по Ломоносовскому району.</w:t>
      </w:r>
    </w:p>
    <w:p w:rsidR="00565742" w:rsidRDefault="002718A4" w:rsidP="003D7177">
      <w:pPr>
        <w:ind w:firstLine="567"/>
      </w:pPr>
      <w:r>
        <w:rPr>
          <w:color w:val="000000"/>
          <w:sz w:val="28"/>
          <w:szCs w:val="28"/>
        </w:rPr>
        <w:t>(812) 423-</w:t>
      </w:r>
      <w:r w:rsidRPr="0016137D">
        <w:rPr>
          <w:sz w:val="28"/>
          <w:szCs w:val="28"/>
        </w:rPr>
        <w:t xml:space="preserve">06-71 </w:t>
      </w:r>
      <w:r>
        <w:rPr>
          <w:sz w:val="28"/>
          <w:szCs w:val="28"/>
        </w:rPr>
        <w:t xml:space="preserve">– </w:t>
      </w:r>
      <w:r w:rsidRPr="0016137D">
        <w:rPr>
          <w:sz w:val="28"/>
          <w:szCs w:val="28"/>
        </w:rPr>
        <w:t>«Скорая</w:t>
      </w:r>
      <w:r>
        <w:rPr>
          <w:sz w:val="28"/>
          <w:szCs w:val="28"/>
        </w:rPr>
        <w:t xml:space="preserve"> помощь</w:t>
      </w:r>
      <w:r w:rsidRPr="0016137D">
        <w:rPr>
          <w:sz w:val="28"/>
          <w:szCs w:val="28"/>
        </w:rPr>
        <w:t>»</w:t>
      </w:r>
      <w:r>
        <w:rPr>
          <w:sz w:val="28"/>
          <w:szCs w:val="28"/>
        </w:rPr>
        <w:t xml:space="preserve"> ГБУЗ ЛО «Ломоносовская МБ».</w:t>
      </w:r>
      <w:r>
        <w:rPr>
          <w:color w:val="000000"/>
          <w:sz w:val="28"/>
          <w:szCs w:val="28"/>
        </w:rPr>
        <w:t xml:space="preserve"> </w:t>
      </w:r>
    </w:p>
    <w:sectPr w:rsidR="00565742" w:rsidSect="001C023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3793"/>
    <w:multiLevelType w:val="multilevel"/>
    <w:tmpl w:val="852E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DF1FFC"/>
    <w:multiLevelType w:val="multilevel"/>
    <w:tmpl w:val="7B24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C118C5"/>
    <w:multiLevelType w:val="multilevel"/>
    <w:tmpl w:val="D980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703CFC"/>
    <w:multiLevelType w:val="multilevel"/>
    <w:tmpl w:val="8D20A0DE"/>
    <w:lvl w:ilvl="0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908"/>
        </w:tabs>
        <w:ind w:left="49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628"/>
        </w:tabs>
        <w:ind w:left="56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348"/>
        </w:tabs>
        <w:ind w:left="63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788"/>
        </w:tabs>
        <w:ind w:left="77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508"/>
        </w:tabs>
        <w:ind w:left="85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228"/>
        </w:tabs>
        <w:ind w:left="92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948"/>
        </w:tabs>
        <w:ind w:left="9948" w:hanging="360"/>
      </w:pPr>
      <w:rPr>
        <w:rFonts w:ascii="Wingdings" w:hAnsi="Wingdings" w:hint="default"/>
        <w:sz w:val="20"/>
      </w:rPr>
    </w:lvl>
  </w:abstractNum>
  <w:abstractNum w:abstractNumId="4">
    <w:nsid w:val="2A791055"/>
    <w:multiLevelType w:val="multilevel"/>
    <w:tmpl w:val="9C805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0B018F"/>
    <w:multiLevelType w:val="multilevel"/>
    <w:tmpl w:val="FB8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8B70D9"/>
    <w:multiLevelType w:val="multilevel"/>
    <w:tmpl w:val="F4A0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9C2263"/>
    <w:multiLevelType w:val="multilevel"/>
    <w:tmpl w:val="E2D24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807CF4"/>
    <w:multiLevelType w:val="multilevel"/>
    <w:tmpl w:val="CB3E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2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C0233"/>
    <w:rsid w:val="00064183"/>
    <w:rsid w:val="000A4183"/>
    <w:rsid w:val="00131550"/>
    <w:rsid w:val="001C0233"/>
    <w:rsid w:val="001D63A2"/>
    <w:rsid w:val="002718A4"/>
    <w:rsid w:val="00287A86"/>
    <w:rsid w:val="00325E18"/>
    <w:rsid w:val="00343153"/>
    <w:rsid w:val="003D7177"/>
    <w:rsid w:val="0043654D"/>
    <w:rsid w:val="0046590B"/>
    <w:rsid w:val="004D3F99"/>
    <w:rsid w:val="00565742"/>
    <w:rsid w:val="006F6D63"/>
    <w:rsid w:val="00750573"/>
    <w:rsid w:val="0079415D"/>
    <w:rsid w:val="00883D75"/>
    <w:rsid w:val="00885000"/>
    <w:rsid w:val="009203DA"/>
    <w:rsid w:val="00AC5725"/>
    <w:rsid w:val="00AF63F6"/>
    <w:rsid w:val="00BB5CDA"/>
    <w:rsid w:val="00BE0DB5"/>
    <w:rsid w:val="00C54921"/>
    <w:rsid w:val="00C55013"/>
    <w:rsid w:val="00CF3E94"/>
    <w:rsid w:val="00D41FCC"/>
    <w:rsid w:val="00D54C22"/>
    <w:rsid w:val="00DD31C0"/>
    <w:rsid w:val="00E01FDA"/>
    <w:rsid w:val="00ED6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55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E0DB5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2718A4"/>
    <w:pPr>
      <w:spacing w:before="240" w:after="240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IvanovaTN</dc:creator>
  <cp:keywords/>
  <dc:description/>
  <cp:lastModifiedBy>IvanovaTN</cp:lastModifiedBy>
  <cp:revision>5</cp:revision>
  <dcterms:created xsi:type="dcterms:W3CDTF">2017-08-04T12:54:00Z</dcterms:created>
  <dcterms:modified xsi:type="dcterms:W3CDTF">2017-08-07T09:53:00Z</dcterms:modified>
</cp:coreProperties>
</file>