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6358184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 w:rsidR="00591525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9D42FF" w:rsidRDefault="00327D65" w:rsidP="006331F1">
      <w:pPr>
        <w:spacing w:line="273" w:lineRule="exact"/>
      </w:pPr>
      <w:r>
        <w:t>о</w:t>
      </w:r>
      <w:r w:rsidRPr="00327D65">
        <w:t xml:space="preserve">т          </w:t>
      </w:r>
      <w:r w:rsidR="00591525">
        <w:t xml:space="preserve">15.05.2017                                                                                                </w:t>
      </w:r>
      <w:r w:rsidR="00D64517">
        <w:t xml:space="preserve">№ </w:t>
      </w:r>
      <w:r w:rsidR="00591525">
        <w:t>843-р/17</w:t>
      </w:r>
    </w:p>
    <w:p w:rsidR="006331F1" w:rsidRDefault="006331F1" w:rsidP="006331F1">
      <w:pPr>
        <w:jc w:val="both"/>
      </w:pPr>
    </w:p>
    <w:tbl>
      <w:tblPr>
        <w:tblW w:w="9498" w:type="dxa"/>
        <w:tblInd w:w="-34" w:type="dxa"/>
        <w:tblLayout w:type="fixed"/>
        <w:tblLook w:val="0000"/>
      </w:tblPr>
      <w:tblGrid>
        <w:gridCol w:w="5245"/>
        <w:gridCol w:w="4253"/>
      </w:tblGrid>
      <w:tr w:rsidR="006331F1" w:rsidTr="007015E4">
        <w:tc>
          <w:tcPr>
            <w:tcW w:w="5245" w:type="dxa"/>
          </w:tcPr>
          <w:p w:rsidR="006331F1" w:rsidRDefault="006331F1" w:rsidP="007015E4">
            <w:pPr>
              <w:jc w:val="both"/>
            </w:pPr>
            <w:r>
              <w:t xml:space="preserve">    </w:t>
            </w:r>
            <w:bookmarkStart w:id="0" w:name="OLE_LINK1"/>
            <w:r>
              <w:t>О создании Постоянной комиссии по вопросам рекультивации земель на территории муниципального образования Ломоносовский муниципальный район Ленинградской области</w:t>
            </w:r>
            <w:bookmarkEnd w:id="0"/>
          </w:p>
        </w:tc>
        <w:tc>
          <w:tcPr>
            <w:tcW w:w="4253" w:type="dxa"/>
          </w:tcPr>
          <w:p w:rsidR="006331F1" w:rsidRDefault="006331F1" w:rsidP="007015E4">
            <w:pPr>
              <w:jc w:val="both"/>
              <w:rPr>
                <w:sz w:val="22"/>
              </w:rPr>
            </w:pPr>
          </w:p>
        </w:tc>
      </w:tr>
    </w:tbl>
    <w:p w:rsidR="006331F1" w:rsidRDefault="006331F1" w:rsidP="006331F1">
      <w:pPr>
        <w:pStyle w:val="21"/>
        <w:ind w:right="-58"/>
        <w:rPr>
          <w:sz w:val="22"/>
        </w:rPr>
      </w:pPr>
    </w:p>
    <w:p w:rsidR="006331F1" w:rsidRDefault="006331F1" w:rsidP="006331F1">
      <w:pPr>
        <w:pStyle w:val="21"/>
        <w:tabs>
          <w:tab w:val="left" w:pos="1260"/>
        </w:tabs>
        <w:ind w:left="-142" w:right="-83" w:firstLine="720"/>
      </w:pPr>
      <w:r w:rsidRPr="00CE3E7D">
        <w:t xml:space="preserve">В соответствии с Земельным кодексом Российской Федерации, </w:t>
      </w:r>
      <w:hyperlink r:id="rId9" w:history="1">
        <w:r w:rsidRPr="00CE3E7D">
          <w:t>Постановлением</w:t>
        </w:r>
      </w:hyperlink>
      <w:r w:rsidRPr="00CE3E7D">
        <w:t xml:space="preserve"> Правительства Российской Федерации от </w:t>
      </w:r>
      <w:bookmarkStart w:id="1" w:name="OLE_LINK38"/>
      <w:r w:rsidRPr="00CE3E7D">
        <w:t>23</w:t>
      </w:r>
      <w:r>
        <w:t xml:space="preserve">.02.1994  N 140 </w:t>
      </w:r>
      <w:bookmarkEnd w:id="1"/>
      <w:r>
        <w:t>«</w:t>
      </w:r>
      <w:r w:rsidRPr="00CE3E7D">
        <w:t>О рекультивации земель, снятии, сохранении и рациональном использовании плодородного слоя почвы</w:t>
      </w:r>
      <w:r>
        <w:t>»</w:t>
      </w:r>
      <w:r w:rsidRPr="00CE3E7D">
        <w:t xml:space="preserve">, </w:t>
      </w:r>
      <w:r>
        <w:t>совместным п</w:t>
      </w:r>
      <w:r w:rsidRPr="00CE3E7D">
        <w:t xml:space="preserve">риказом Министерства </w:t>
      </w:r>
      <w:r>
        <w:t>о</w:t>
      </w:r>
      <w:r w:rsidRPr="00CE3E7D">
        <w:t xml:space="preserve">храны окружающей среды и природных ресурсов Российской Федерации </w:t>
      </w:r>
      <w:r>
        <w:t xml:space="preserve">и </w:t>
      </w:r>
      <w:r w:rsidRPr="00CE3E7D">
        <w:t xml:space="preserve"> Комитета </w:t>
      </w:r>
      <w:bookmarkStart w:id="2" w:name="OLE_LINK41"/>
      <w:bookmarkStart w:id="3" w:name="OLE_LINK42"/>
      <w:bookmarkStart w:id="4" w:name="OLE_LINK43"/>
      <w:r w:rsidRPr="00CE3E7D">
        <w:t xml:space="preserve">Российской Федерации </w:t>
      </w:r>
      <w:bookmarkEnd w:id="2"/>
      <w:bookmarkEnd w:id="3"/>
      <w:bookmarkEnd w:id="4"/>
      <w:r w:rsidRPr="00CE3E7D">
        <w:t xml:space="preserve">по </w:t>
      </w:r>
      <w:r>
        <w:t>з</w:t>
      </w:r>
      <w:r w:rsidRPr="00CE3E7D">
        <w:t>емельным ресурсам и землеустройству от 22.12.1995</w:t>
      </w:r>
      <w:r>
        <w:t xml:space="preserve"> N</w:t>
      </w:r>
      <w:r w:rsidRPr="00CE3E7D">
        <w:t xml:space="preserve"> </w:t>
      </w:r>
      <w:r>
        <w:t>525/</w:t>
      </w:r>
      <w:r w:rsidRPr="00CE3E7D">
        <w:t>67 «Об утверждении основных положений о рекультивации земель, снятии, сохранении и рациональном использовании плодородного слоя почвы»,</w:t>
      </w:r>
      <w:r>
        <w:t xml:space="preserve"> </w:t>
      </w:r>
      <w:r w:rsidRPr="00CE3E7D">
        <w:t>а также с целью упорядочения работы по организации приемки (передачи) рекультив</w:t>
      </w:r>
      <w:r>
        <w:t>ированных земель на территории м</w:t>
      </w:r>
      <w:r w:rsidRPr="00CE3E7D">
        <w:t xml:space="preserve">униципального </w:t>
      </w:r>
      <w:r>
        <w:t>образования Ломоносовский муниципальный район Ленинградской области, а</w:t>
      </w:r>
      <w:r w:rsidRPr="007D3802">
        <w:t>дминистрация муниципального образования Ломоносовский муниципальный район Ленинградской области</w:t>
      </w:r>
    </w:p>
    <w:p w:rsidR="006331F1" w:rsidRDefault="006331F1" w:rsidP="006331F1">
      <w:pPr>
        <w:pStyle w:val="34"/>
        <w:ind w:left="-142" w:right="-83" w:firstLine="993"/>
        <w:jc w:val="center"/>
        <w:rPr>
          <w:sz w:val="24"/>
        </w:rPr>
      </w:pPr>
    </w:p>
    <w:p w:rsidR="006331F1" w:rsidRDefault="006331F1" w:rsidP="006331F1">
      <w:pPr>
        <w:pStyle w:val="34"/>
        <w:ind w:left="-142" w:right="-83" w:firstLine="993"/>
        <w:jc w:val="center"/>
        <w:rPr>
          <w:sz w:val="24"/>
        </w:rPr>
      </w:pPr>
      <w:r>
        <w:rPr>
          <w:sz w:val="24"/>
        </w:rPr>
        <w:t>п о с т а н о в л я е т:</w:t>
      </w:r>
    </w:p>
    <w:p w:rsidR="006331F1" w:rsidRDefault="006331F1" w:rsidP="006331F1">
      <w:pPr>
        <w:pStyle w:val="34"/>
        <w:ind w:left="-142" w:right="-83" w:firstLine="993"/>
        <w:jc w:val="center"/>
        <w:rPr>
          <w:sz w:val="24"/>
        </w:rPr>
      </w:pPr>
    </w:p>
    <w:p w:rsidR="006331F1" w:rsidRDefault="006331F1" w:rsidP="006331F1">
      <w:pPr>
        <w:pStyle w:val="justppt"/>
        <w:numPr>
          <w:ilvl w:val="0"/>
          <w:numId w:val="47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</w:pPr>
      <w:r>
        <w:t>Создать Постоянную комиссию по вопросам рекультивации земель на территории м</w:t>
      </w:r>
      <w:r w:rsidRPr="00CE3E7D">
        <w:t xml:space="preserve">униципального </w:t>
      </w:r>
      <w:r>
        <w:t>образования Ломоносовский муниципальный район Ленинградской области.</w:t>
      </w:r>
    </w:p>
    <w:p w:rsidR="006331F1" w:rsidRDefault="006331F1" w:rsidP="006331F1">
      <w:pPr>
        <w:pStyle w:val="justppt"/>
        <w:numPr>
          <w:ilvl w:val="0"/>
          <w:numId w:val="47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</w:pPr>
      <w:r>
        <w:t>Утвердить Положение о Постоянной комиссии по вопросам рекультивации земель на территории м</w:t>
      </w:r>
      <w:r w:rsidRPr="00CE3E7D">
        <w:t xml:space="preserve">униципального </w:t>
      </w:r>
      <w:r>
        <w:t>образования Ломоносовский муниципальный район Ленинградской области</w:t>
      </w:r>
      <w:r w:rsidRPr="00B27626">
        <w:t xml:space="preserve"> </w:t>
      </w:r>
      <w:r>
        <w:t xml:space="preserve">согласно </w:t>
      </w:r>
      <w:bookmarkStart w:id="5" w:name="OLE_LINK20"/>
      <w:bookmarkStart w:id="6" w:name="OLE_LINK21"/>
      <w:bookmarkStart w:id="7" w:name="OLE_LINK22"/>
      <w:r>
        <w:t xml:space="preserve">приложению </w:t>
      </w:r>
      <w:bookmarkEnd w:id="5"/>
      <w:bookmarkEnd w:id="6"/>
      <w:bookmarkEnd w:id="7"/>
      <w:r>
        <w:t>1.</w:t>
      </w:r>
    </w:p>
    <w:p w:rsidR="006331F1" w:rsidRDefault="006331F1" w:rsidP="006331F1">
      <w:pPr>
        <w:pStyle w:val="justppt"/>
        <w:numPr>
          <w:ilvl w:val="0"/>
          <w:numId w:val="47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</w:pPr>
      <w:r>
        <w:t>Утвердить состав  Постоянной комиссии по вопросам рекультивации земель на территории м</w:t>
      </w:r>
      <w:r w:rsidRPr="00CE3E7D">
        <w:t xml:space="preserve">униципального </w:t>
      </w:r>
      <w:r>
        <w:t>образования Ломоносовский муниципальный район Ленинградской области согласно приложению 2.</w:t>
      </w:r>
    </w:p>
    <w:p w:rsidR="006331F1" w:rsidRDefault="006331F1" w:rsidP="006331F1">
      <w:pPr>
        <w:numPr>
          <w:ilvl w:val="0"/>
          <w:numId w:val="47"/>
        </w:numPr>
        <w:tabs>
          <w:tab w:val="clear" w:pos="720"/>
          <w:tab w:val="left" w:pos="993"/>
        </w:tabs>
        <w:ind w:left="0" w:firstLine="709"/>
        <w:jc w:val="both"/>
      </w:pPr>
      <w:r w:rsidRPr="00B27626">
        <w:t>Опубликовать настоящее постановление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</w:t>
      </w:r>
      <w:r w:rsidRPr="00AF19C2">
        <w:t>.</w:t>
      </w:r>
    </w:p>
    <w:p w:rsidR="006331F1" w:rsidRDefault="006331F1" w:rsidP="006331F1">
      <w:pPr>
        <w:pStyle w:val="23"/>
        <w:numPr>
          <w:ilvl w:val="0"/>
          <w:numId w:val="47"/>
        </w:numPr>
        <w:tabs>
          <w:tab w:val="clear" w:pos="720"/>
          <w:tab w:val="left" w:pos="142"/>
          <w:tab w:val="left" w:pos="993"/>
          <w:tab w:val="left" w:pos="1134"/>
          <w:tab w:val="left" w:pos="1985"/>
        </w:tabs>
        <w:spacing w:line="240" w:lineRule="auto"/>
        <w:ind w:left="0" w:right="-83" w:firstLine="709"/>
      </w:pPr>
      <w:r>
        <w:t>Контроль за исполнением настоящего постановления возложить на заместителя главы администрации А.Р. Гасанова.</w:t>
      </w:r>
    </w:p>
    <w:p w:rsidR="006331F1" w:rsidRDefault="006331F1" w:rsidP="006331F1">
      <w:pPr>
        <w:pStyle w:val="23"/>
        <w:tabs>
          <w:tab w:val="left" w:pos="142"/>
          <w:tab w:val="left" w:pos="993"/>
        </w:tabs>
        <w:ind w:right="140" w:firstLine="0"/>
        <w:rPr>
          <w:sz w:val="22"/>
        </w:rPr>
      </w:pPr>
    </w:p>
    <w:p w:rsidR="006331F1" w:rsidRDefault="006331F1" w:rsidP="006331F1">
      <w:pPr>
        <w:pStyle w:val="4"/>
        <w:ind w:left="0" w:hanging="142"/>
      </w:pPr>
      <w:r w:rsidRPr="006331F1">
        <w:rPr>
          <w:rFonts w:ascii="Times New Roman" w:hAnsi="Times New Roman"/>
          <w:color w:val="auto"/>
        </w:rPr>
        <w:t>Глава администрации                                                                                       А.О. Кондрашов</w:t>
      </w: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ind w:left="284" w:hanging="284"/>
        <w:jc w:val="both"/>
        <w:rPr>
          <w:sz w:val="22"/>
        </w:rPr>
      </w:pPr>
    </w:p>
    <w:p w:rsidR="006331F1" w:rsidRPr="00A018A0" w:rsidRDefault="00591525" w:rsidP="00591525">
      <w:pPr>
        <w:pStyle w:val="aff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Calibri"/>
          <w:sz w:val="24"/>
          <w:szCs w:val="24"/>
        </w:rPr>
        <w:lastRenderedPageBreak/>
        <w:t xml:space="preserve">                                                                           </w:t>
      </w:r>
      <w:r w:rsidR="006331F1" w:rsidRPr="00A018A0">
        <w:rPr>
          <w:rFonts w:ascii="Times New Roman" w:hAnsi="Times New Roman"/>
          <w:sz w:val="20"/>
          <w:szCs w:val="20"/>
        </w:rPr>
        <w:t>УТВЕРЖДЕНО:</w:t>
      </w:r>
    </w:p>
    <w:p w:rsidR="006331F1" w:rsidRPr="00A018A0" w:rsidRDefault="006331F1" w:rsidP="006331F1">
      <w:pPr>
        <w:pStyle w:val="affe"/>
        <w:ind w:left="4536"/>
        <w:rPr>
          <w:rFonts w:ascii="Times New Roman" w:hAnsi="Times New Roman"/>
          <w:sz w:val="20"/>
          <w:szCs w:val="20"/>
        </w:rPr>
      </w:pPr>
      <w:r w:rsidRPr="00A018A0">
        <w:rPr>
          <w:rFonts w:ascii="Times New Roman" w:hAnsi="Times New Roman"/>
          <w:sz w:val="20"/>
          <w:szCs w:val="20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591525" w:rsidRDefault="006331F1" w:rsidP="006331F1">
      <w:pPr>
        <w:pStyle w:val="affe"/>
        <w:ind w:left="4536"/>
        <w:rPr>
          <w:rFonts w:ascii="Times New Roman" w:hAnsi="Times New Roman"/>
          <w:sz w:val="20"/>
          <w:szCs w:val="20"/>
        </w:rPr>
      </w:pPr>
      <w:r w:rsidRPr="00A018A0">
        <w:rPr>
          <w:rFonts w:ascii="Times New Roman" w:hAnsi="Times New Roman"/>
          <w:sz w:val="20"/>
          <w:szCs w:val="20"/>
        </w:rPr>
        <w:t>от «</w:t>
      </w:r>
      <w:r w:rsidR="00591525">
        <w:rPr>
          <w:rFonts w:ascii="Times New Roman" w:hAnsi="Times New Roman"/>
          <w:sz w:val="20"/>
          <w:szCs w:val="20"/>
        </w:rPr>
        <w:t>15</w:t>
      </w:r>
      <w:r w:rsidRPr="00A018A0">
        <w:rPr>
          <w:rFonts w:ascii="Times New Roman" w:hAnsi="Times New Roman"/>
          <w:sz w:val="20"/>
          <w:szCs w:val="20"/>
        </w:rPr>
        <w:t>»</w:t>
      </w:r>
      <w:r w:rsidR="00591525">
        <w:rPr>
          <w:rFonts w:ascii="Times New Roman" w:hAnsi="Times New Roman"/>
          <w:sz w:val="20"/>
          <w:szCs w:val="20"/>
        </w:rPr>
        <w:t xml:space="preserve"> мая</w:t>
      </w:r>
      <w:r w:rsidRPr="00A018A0">
        <w:rPr>
          <w:rFonts w:ascii="Times New Roman" w:hAnsi="Times New Roman"/>
          <w:sz w:val="20"/>
          <w:szCs w:val="20"/>
        </w:rPr>
        <w:t xml:space="preserve"> 2017 г. №</w:t>
      </w:r>
      <w:r w:rsidR="00591525">
        <w:rPr>
          <w:rFonts w:ascii="Times New Roman" w:hAnsi="Times New Roman"/>
          <w:sz w:val="20"/>
          <w:szCs w:val="20"/>
        </w:rPr>
        <w:t xml:space="preserve"> 843-р/17</w:t>
      </w:r>
    </w:p>
    <w:p w:rsidR="006331F1" w:rsidRPr="00A018A0" w:rsidRDefault="006331F1" w:rsidP="006331F1">
      <w:pPr>
        <w:pStyle w:val="affe"/>
        <w:ind w:left="4536"/>
        <w:rPr>
          <w:rFonts w:ascii="Times New Roman" w:hAnsi="Times New Roman"/>
          <w:sz w:val="20"/>
          <w:szCs w:val="20"/>
        </w:rPr>
      </w:pPr>
      <w:r w:rsidRPr="00A018A0">
        <w:rPr>
          <w:rFonts w:ascii="Times New Roman" w:hAnsi="Times New Roman"/>
          <w:sz w:val="20"/>
          <w:szCs w:val="20"/>
        </w:rPr>
        <w:t>(приложение  1)</w:t>
      </w:r>
    </w:p>
    <w:p w:rsidR="006331F1" w:rsidRDefault="006331F1" w:rsidP="006331F1">
      <w:pPr>
        <w:pStyle w:val="affe"/>
        <w:jc w:val="both"/>
        <w:rPr>
          <w:rFonts w:ascii="Times New Roman" w:hAnsi="Times New Roman"/>
          <w:sz w:val="20"/>
          <w:szCs w:val="20"/>
        </w:rPr>
      </w:pPr>
    </w:p>
    <w:p w:rsidR="006331F1" w:rsidRPr="00A018A0" w:rsidRDefault="006331F1" w:rsidP="006331F1">
      <w:pPr>
        <w:pStyle w:val="affe"/>
        <w:jc w:val="both"/>
        <w:rPr>
          <w:rFonts w:ascii="Times New Roman" w:hAnsi="Times New Roman"/>
          <w:sz w:val="20"/>
          <w:szCs w:val="20"/>
        </w:rPr>
      </w:pPr>
    </w:p>
    <w:p w:rsidR="006331F1" w:rsidRPr="00F37D1B" w:rsidRDefault="006331F1" w:rsidP="006331F1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r w:rsidRPr="00F37D1B">
        <w:rPr>
          <w:rFonts w:ascii="Times New Roman" w:hAnsi="Times New Roman"/>
          <w:b/>
          <w:sz w:val="24"/>
          <w:szCs w:val="24"/>
        </w:rPr>
        <w:t>Положение</w:t>
      </w:r>
    </w:p>
    <w:p w:rsidR="006331F1" w:rsidRPr="00F37D1B" w:rsidRDefault="006331F1" w:rsidP="006331F1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r w:rsidRPr="00F37D1B">
        <w:rPr>
          <w:rFonts w:ascii="Times New Roman" w:hAnsi="Times New Roman"/>
          <w:b/>
          <w:sz w:val="24"/>
          <w:szCs w:val="24"/>
        </w:rPr>
        <w:t>о  Постоянной комиссии по вопросам</w:t>
      </w:r>
    </w:p>
    <w:p w:rsidR="006331F1" w:rsidRPr="00F37D1B" w:rsidRDefault="006331F1" w:rsidP="006331F1">
      <w:pPr>
        <w:pStyle w:val="affe"/>
        <w:jc w:val="center"/>
        <w:rPr>
          <w:rFonts w:ascii="Times New Roman" w:hAnsi="Times New Roman"/>
          <w:b/>
          <w:sz w:val="24"/>
          <w:szCs w:val="24"/>
        </w:rPr>
      </w:pPr>
      <w:r w:rsidRPr="00F37D1B">
        <w:rPr>
          <w:rFonts w:ascii="Times New Roman" w:hAnsi="Times New Roman"/>
          <w:b/>
          <w:sz w:val="24"/>
          <w:szCs w:val="24"/>
        </w:rPr>
        <w:t>рекультивации земель на территории муниципального образования Ломоносовский муниципальный район Ленинградской области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6331F1" w:rsidRDefault="006331F1" w:rsidP="006331F1">
      <w:pPr>
        <w:pStyle w:val="affe"/>
        <w:numPr>
          <w:ilvl w:val="0"/>
          <w:numId w:val="48"/>
        </w:numPr>
        <w:jc w:val="center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Общие положения</w:t>
      </w:r>
    </w:p>
    <w:p w:rsidR="006331F1" w:rsidRPr="00F37D1B" w:rsidRDefault="006331F1" w:rsidP="006331F1">
      <w:pPr>
        <w:pStyle w:val="affe"/>
        <w:ind w:left="1080"/>
        <w:rPr>
          <w:rFonts w:ascii="Times New Roman" w:hAnsi="Times New Roman"/>
          <w:sz w:val="24"/>
          <w:szCs w:val="24"/>
        </w:rPr>
      </w:pP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1.1. Постоянная комиссия по вопросам рекультивации земель на территории муниципального образования Ломоносовский муниципальный район Ленинградской области (далее - Постоянная комиссия) создана постановлением администрации муниципального образования Ломоносовский муниципальный район Ленинградской области.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1.2. Постоянная комиссия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Уставом Ленинградской области, законами Ленинградской области, нормативными правовыми актами Губернатора Ленинградской области и Правительства Ленинградской области, муниципальными правовыми актами Ломоносовского муниципального района,  настоящим Положением, а также иными нормативными правовыми актами.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1.3. Постоянная комиссия осуществляет свою деятельность как непосредственно, так и во взаимодействии с федеральными органами исполнительной власти, органами исполнительной власти Ленинградской области, органами местного самоуправления муниципальных образований Ленинградской области, организациями независимо от их организационно-правовых форм и форм собственности и физическими лицами.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1.4. Постановлением администрации муниципального образования Ломоносовский муниципальный район Ленинградской области: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утверждается Положение о Постоянной комиссии;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состав Постоянной комиссии.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1.5. Организационное обеспечение деятельности Постоянной комиссии возлагается на Комитет по управлению муниципальным имуществом администрации муниципального образования Ломоносовский муниципальный район Ленинградской области.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6331F1" w:rsidRPr="00F37D1B" w:rsidRDefault="006331F1" w:rsidP="006331F1">
      <w:pPr>
        <w:pStyle w:val="affe"/>
        <w:jc w:val="center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II. Цели и основные задачи Постоянной комиссии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2.1. Постоянная комиссия создана для организации приемки (передачи) рекультивированных земель, а также для рассмотрения других вопросов, связанных с восстановлением нарушенных земель.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2.2. Основными задачами Постоянной комиссии являются: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обеспечение соблюдения объективного, всестороннего и своевременного рассмотрения письменных извещений о завершении работ по рекультивации;</w:t>
      </w:r>
    </w:p>
    <w:p w:rsidR="006331F1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приемка-передача рекультивированных  земель с выездом на место;</w:t>
      </w:r>
    </w:p>
    <w:p w:rsidR="006331F1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утверждение акта приемки-сдачи рекультивированных земель.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6331F1" w:rsidRPr="00F37D1B" w:rsidRDefault="006331F1" w:rsidP="006331F1">
      <w:pPr>
        <w:pStyle w:val="affe"/>
        <w:jc w:val="center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lastRenderedPageBreak/>
        <w:t>III. Полномочия Постоянной комиссии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Постоянная комиссия осуществляет следующие полномочия: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3.1. Приемка-передача рекультивированных земель в месячный срок после поступления в Постоянную комиссию письменного извещения о завершении работ по рекультивации, к которому прилагаются следующие материалы: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а)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б) выкопировка с плана землепользования с нанесенными границами рекультивированных участков;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в) проект рекультивации, заключение по нему государственной экологической экспертизы;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г)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д) схема расположения наблюдательных скважин и других постов наблюдения за возможной трансформацией почвенно-грунтовой толщи рекультивированных участков (гидрогеологический, инженерно-геологический мониторинг) в случае их создания;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е)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ж)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з) сведения о снятии, хранении, использовании, передаче плодородного слоя, подтвержденные соответствующими документами;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 xml:space="preserve">и) отчеты о рекультивации нарушенных земель по форме N 2-тп (рекультивация) за весь период проведения работ, связанных с нарушением почвенного покрова, на сдаваемом участке (приложение № 5 к Основным положениям о рекультивации земель, снятии, сохранении и рациональном использовании плодородного слоя почвы, утвержденным совместным приказом Министерства охраны окружающей среды и природных ресурсов Российской Федерации и  Комитета Российской Федерации по земельным ресурсам и землеустройству от 22.12.1995 N 525/67). 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ab/>
        <w:t>Перечень указанных материалов уточняется и дополняется Постоянной комиссией в зависимости от характера нарушения земель и дальнейшего использования рекультивированных участков.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3.2. Утверждение председателем (заместителем) Постоянной комиссии акта приемки-сдачи рекультивированных  земель (приложение).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6331F1" w:rsidRPr="00F37D1B" w:rsidRDefault="006331F1" w:rsidP="006331F1">
      <w:pPr>
        <w:pStyle w:val="affe"/>
        <w:jc w:val="center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IV. Права Постоянной комиссии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4.1. Постоянная комиссия с целью реализации полномочий имеет право по результатам приемки рекультивированных земель продлить (сократить) срок восстановления плодородия почв (биологический этап), установленный проектом рекультивации, или внести в администрацию муниципального образования Ломоносовский муниципальный район Ленинградской области предложения об изменении целевого использования сдаваемого участка в порядке, установленном земельным законодательством.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6331F1" w:rsidRPr="00F37D1B" w:rsidRDefault="006331F1" w:rsidP="006331F1">
      <w:pPr>
        <w:pStyle w:val="affe"/>
        <w:jc w:val="center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V. Организация деятельности Постоянной комиссии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5.1. Председатель Постоянной комиссии (при отсутствии – его заместитель):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осуществляет руководство деятельностью Постоянной комиссии;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 xml:space="preserve">- созывает заседания Постоянной комиссии; 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определяет лиц, участвующих в заседании (указываются в повестке заседания Постоянной комиссии), утверждает повестку заседания;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утверждает рабочую комиссию для приемки рекультивированных земель, определяет дату и время выезда рабочей комиссии для приемки рекультивированных земель, утверждает акт приемки-сдачи рекультивированных земель;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определяет порядок ведения и ведет заседания Постоянной комиссии;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подписывает протоколы заседаний Постоянной и выполняет иные действия, вытекающие из деятельности Постоянной комиссии.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5.2. Члены Постоянной комиссии: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обладают равными правами при обсуждении рассматриваемых на заседании Постоянной комиссии вопросов, подписывают протоколы заседаний Постоянной комиссии, акты приемки-сдачи рекультивированных земель;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могут вносить предложения по планам работы Постоянной комиссии и проектам повесток его заседаний, по порядку рассмотрения и существу обсуждаемых вопросов, выступать на заседаниях.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5.3. Секретарь Постоянной комиссии: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выполняет поручения председателя Постоянной комиссии и членов Постоянной комиссии;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ведет документацию Постоянной комиссии, составляет списки участников заседания Постоянной комиссии, уведомляет их о дате, месте и времени проведения заседания и знакомит с материалами, подготовленными для рассмотрения на заседании Постоянной комиссии;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уведомляет членов рабочей группы и иных лиц, участвующих в приемке рекультивированных земель, о дате, времени и месте выезда рабочей группы для приемки рекультивироыванных земель, оформляет акты приемки-сдачи рекультивированных земель;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контролирует своевременное представление материалов и документов для рассмотрения на заседаниях Постоянной комиссии;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составляет протоколы заседаний Постоянной комиссии;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готовит и осуществляет оформление материалов и иной документации, необходимой для деятельности Постоянной комиссии;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- осуществляет контроль за выполнением решений Постоянной комиссии.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 xml:space="preserve">5.4. Заседание Постоянной комиссии правомочно, если на нем присутствует более половины от численного состава Постоянной комиссии. Главы местных администраций городских и сельских поселений участвуют в заседаниях Постоянной комиссии по территориальной принадлежности рассматриваемого вопроса. 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 xml:space="preserve">5.5.  В случае невозможности присутствия члена Постоянной комиссии на заседании он обязан заблаговременно известить об этом секретаря Постоянной комиссии. При этом член Постоянной комиссии вправе изложить свое мнение по рассматриваемым вопросам в письменной форме, которое доводится до участников заседания Постоянной комиссии и отражается в протоколе. 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5.6. Решения Постоянной комиссии принимаются открытым голосованием простым большинством голосов от числа присутствующих на заседании членов Постоянной комиссии. При равенстве голосов право преимущественного голоса принадлежит председательствующему на заседании Постоянной комиссии.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 xml:space="preserve">5.7. Секретарь Постоянной комиссии ведет протокол заседания Постоянной комиссии, где в обязательном порядке фиксируются фамилия, инициалы, должности членов Постоянной </w:t>
      </w:r>
      <w:r w:rsidRPr="00F37D1B">
        <w:rPr>
          <w:rFonts w:ascii="Times New Roman" w:hAnsi="Times New Roman"/>
          <w:sz w:val="24"/>
          <w:szCs w:val="24"/>
        </w:rPr>
        <w:lastRenderedPageBreak/>
        <w:t>комиссии, присутствующих на заседании, фиксируются результаты голосования и решения, принимаемые Постоянной комиссией по повестке дня.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5.8. Протокол заседания Постоянной комиссии подписывается всеми членами Комиссии, присутствующими на заседании.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5.9. Член Постоянной комиссии, не согласный с принятым решением, имеет право в письменном виде изложить свое особое мнение.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5.10. Постоянная комиссия имеет право приглашать заинтересованные стороны на заседания Постоянной комиссии.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5.11. Приемку рекультивированных участков с выездом на место осуществляет рабочая комиссия, которая утверждается председателем (заместителем) Постоянной комиссии в 10-дневный срок после поступления письменного извещения от юридических (физических) лиц, сдающих земли.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5.12. Рабочая комиссия формируется из членов Постоянной комиссии, представителей заинтересованных государственных, муниципальных и других заинтересованных органов и организаций.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5.13. В работе комиссии принимают участие представители юридических лиц или граждане, сдающие и принимающие рекультивированные земли, а также при необходимости специалисты подрядных и проектных организаций, эксперты и другие заинтересованные лица.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5.14. Лица, включенные в состав рабочей комиссии, информируются через соответствующие средства связи (телеграммой, телефонограммой, факсом и т.п.) о начале работы рабочей комиссии не позднее чем за 5 дней до приемки рекультивированных земель в натуре.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5.15. В случае неявки представителей сторон, сдающих и принимающих рекультивированные земли, при наличии сведений об их своевременном извещении и отсутствии ходатайства о переносе срока выезда рабочей комиссии на место, приемка земель может быть осуществлена в их отсутствие.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5.16. При приемке рекультивированных земельных участков рабочая комиссия проверяет: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а) соответствие выполненных работ утвержденному проекту рекультивации;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б) качество планировочных работ;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в) мощность и равномерность нанесения плодородного слоя почвы;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г) наличие и объем неиспользованного плодородного слоя почвы, а также условия его хранения;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д)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рекультивированных земель;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е)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ж) наличие на рекультивированном участке строительных и других отходов;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з) наличие и оборудование пунктов мониторинга рекультивированных земель, если их создание было определено проектом или условиями рекультивации нарушенных земель.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  <w:r w:rsidRPr="00F37D1B">
        <w:rPr>
          <w:rFonts w:ascii="Times New Roman" w:hAnsi="Times New Roman"/>
          <w:sz w:val="24"/>
          <w:szCs w:val="24"/>
        </w:rPr>
        <w:t>5.17. Объект считается принятым после утверждения председателем (заместителем) Постоянной комиссии акта приемки-сдачи рекультивации нарушенных земель.</w:t>
      </w:r>
    </w:p>
    <w:p w:rsidR="006331F1" w:rsidRPr="00F37D1B" w:rsidRDefault="006331F1" w:rsidP="006331F1">
      <w:pPr>
        <w:pStyle w:val="affe"/>
        <w:jc w:val="both"/>
        <w:rPr>
          <w:rFonts w:ascii="Times New Roman" w:hAnsi="Times New Roman"/>
          <w:sz w:val="24"/>
          <w:szCs w:val="24"/>
        </w:rPr>
      </w:pPr>
    </w:p>
    <w:p w:rsidR="006331F1" w:rsidRPr="00D30FA9" w:rsidRDefault="006331F1" w:rsidP="006331F1">
      <w:pPr>
        <w:ind w:left="4820"/>
      </w:pPr>
      <w:r w:rsidRPr="00F37D1B">
        <w:br w:type="page"/>
      </w:r>
      <w:r w:rsidRPr="00D30FA9">
        <w:lastRenderedPageBreak/>
        <w:t xml:space="preserve"> </w:t>
      </w:r>
    </w:p>
    <w:p w:rsidR="006331F1" w:rsidRPr="00D30FA9" w:rsidRDefault="006331F1" w:rsidP="006331F1">
      <w:pPr>
        <w:pStyle w:val="consplusnormal0"/>
        <w:shd w:val="clear" w:color="auto" w:fill="FFFFFF"/>
        <w:spacing w:before="0" w:beforeAutospacing="0" w:after="0" w:afterAutospacing="0"/>
        <w:ind w:left="5580"/>
        <w:jc w:val="both"/>
      </w:pPr>
      <w:r w:rsidRPr="00D30FA9">
        <w:t>УТВЕРЖДЕН:</w:t>
      </w:r>
    </w:p>
    <w:p w:rsidR="006331F1" w:rsidRPr="00D30FA9" w:rsidRDefault="006331F1" w:rsidP="006331F1">
      <w:pPr>
        <w:ind w:left="5580"/>
      </w:pPr>
      <w:r w:rsidRPr="00D30FA9">
        <w:t>Постановлением администрации муниципального образования Ломоносовский муниципальный район Ленинградской области</w:t>
      </w:r>
    </w:p>
    <w:p w:rsidR="006331F1" w:rsidRPr="00D30FA9" w:rsidRDefault="006331F1" w:rsidP="006331F1">
      <w:pPr>
        <w:ind w:left="5580"/>
      </w:pPr>
      <w:r>
        <w:t xml:space="preserve">от </w:t>
      </w:r>
      <w:r w:rsidRPr="00D30FA9">
        <w:t>«</w:t>
      </w:r>
      <w:r w:rsidR="00591525">
        <w:t>15</w:t>
      </w:r>
      <w:r w:rsidRPr="00D30FA9">
        <w:t>»</w:t>
      </w:r>
      <w:r w:rsidR="00591525">
        <w:t xml:space="preserve"> мая </w:t>
      </w:r>
      <w:r w:rsidRPr="00D30FA9">
        <w:t xml:space="preserve"> 201</w:t>
      </w:r>
      <w:r>
        <w:t>7</w:t>
      </w:r>
      <w:r w:rsidRPr="00D30FA9">
        <w:t xml:space="preserve"> №</w:t>
      </w:r>
      <w:r w:rsidR="00591525">
        <w:t xml:space="preserve"> 843-р/17</w:t>
      </w:r>
    </w:p>
    <w:p w:rsidR="006331F1" w:rsidRPr="00D30FA9" w:rsidRDefault="006331F1" w:rsidP="006331F1">
      <w:pPr>
        <w:ind w:left="5580"/>
      </w:pPr>
      <w:r w:rsidRPr="00D30FA9">
        <w:rPr>
          <w:color w:val="000000"/>
        </w:rPr>
        <w:t>(Приложение 2)</w:t>
      </w:r>
    </w:p>
    <w:p w:rsidR="006331F1" w:rsidRPr="00D30FA9" w:rsidRDefault="006331F1" w:rsidP="006331F1">
      <w:pPr>
        <w:jc w:val="center"/>
        <w:rPr>
          <w:b/>
        </w:rPr>
      </w:pPr>
    </w:p>
    <w:p w:rsidR="006331F1" w:rsidRPr="00D30FA9" w:rsidRDefault="006331F1" w:rsidP="006331F1">
      <w:pPr>
        <w:jc w:val="center"/>
        <w:rPr>
          <w:b/>
        </w:rPr>
      </w:pPr>
      <w:r w:rsidRPr="00D30FA9">
        <w:rPr>
          <w:b/>
        </w:rPr>
        <w:t xml:space="preserve">Состав </w:t>
      </w:r>
      <w:r>
        <w:rPr>
          <w:b/>
        </w:rPr>
        <w:t>П</w:t>
      </w:r>
      <w:r w:rsidRPr="00D30FA9">
        <w:rPr>
          <w:b/>
        </w:rPr>
        <w:t xml:space="preserve">остоянной комиссии </w:t>
      </w:r>
    </w:p>
    <w:p w:rsidR="006331F1" w:rsidRPr="00D30FA9" w:rsidRDefault="006331F1" w:rsidP="006331F1">
      <w:pPr>
        <w:jc w:val="center"/>
        <w:rPr>
          <w:b/>
        </w:rPr>
      </w:pPr>
      <w:r w:rsidRPr="00D30FA9">
        <w:rPr>
          <w:b/>
        </w:rPr>
        <w:t>по вопросам рекультивации земель</w:t>
      </w:r>
      <w:r w:rsidRPr="00D30FA9">
        <w:rPr>
          <w:b/>
          <w:color w:val="3B2D36"/>
        </w:rPr>
        <w:t xml:space="preserve"> </w:t>
      </w:r>
      <w:r w:rsidRPr="00D30FA9">
        <w:rPr>
          <w:b/>
        </w:rPr>
        <w:t>на территории муниципального образования Ломоносовский муниципальный район Ленинградской области</w:t>
      </w:r>
    </w:p>
    <w:p w:rsidR="006331F1" w:rsidRPr="00D30FA9" w:rsidRDefault="006331F1" w:rsidP="006331F1">
      <w:pPr>
        <w:autoSpaceDE w:val="0"/>
        <w:autoSpaceDN w:val="0"/>
        <w:adjustRightInd w:val="0"/>
        <w:ind w:firstLine="540"/>
        <w:jc w:val="both"/>
      </w:pPr>
    </w:p>
    <w:p w:rsidR="006331F1" w:rsidRPr="00D30FA9" w:rsidRDefault="006331F1" w:rsidP="006331F1">
      <w:pPr>
        <w:autoSpaceDE w:val="0"/>
        <w:autoSpaceDN w:val="0"/>
        <w:adjustRightInd w:val="0"/>
        <w:ind w:firstLine="540"/>
        <w:jc w:val="both"/>
      </w:pPr>
    </w:p>
    <w:tbl>
      <w:tblPr>
        <w:tblW w:w="9464" w:type="dxa"/>
        <w:tblLayout w:type="fixed"/>
        <w:tblLook w:val="0000"/>
      </w:tblPr>
      <w:tblGrid>
        <w:gridCol w:w="3369"/>
        <w:gridCol w:w="6095"/>
      </w:tblGrid>
      <w:tr w:rsidR="006331F1" w:rsidRPr="00D30FA9" w:rsidTr="007015E4">
        <w:trPr>
          <w:cantSplit/>
        </w:trPr>
        <w:tc>
          <w:tcPr>
            <w:tcW w:w="9464" w:type="dxa"/>
            <w:gridSpan w:val="2"/>
          </w:tcPr>
          <w:p w:rsidR="006331F1" w:rsidRPr="00D30FA9" w:rsidRDefault="006331F1" w:rsidP="007015E4">
            <w:pPr>
              <w:keepNext/>
              <w:autoSpaceDE w:val="0"/>
              <w:autoSpaceDN w:val="0"/>
              <w:jc w:val="both"/>
              <w:outlineLvl w:val="0"/>
              <w:rPr>
                <w:b/>
              </w:rPr>
            </w:pPr>
          </w:p>
          <w:p w:rsidR="006331F1" w:rsidRPr="00D30FA9" w:rsidRDefault="006331F1" w:rsidP="007015E4">
            <w:pPr>
              <w:keepNext/>
              <w:autoSpaceDE w:val="0"/>
              <w:autoSpaceDN w:val="0"/>
              <w:jc w:val="both"/>
              <w:outlineLvl w:val="0"/>
              <w:rPr>
                <w:b/>
              </w:rPr>
            </w:pPr>
            <w:r w:rsidRPr="00D30FA9">
              <w:rPr>
                <w:b/>
              </w:rPr>
              <w:t>Председатель комиссии:</w:t>
            </w:r>
          </w:p>
        </w:tc>
      </w:tr>
      <w:tr w:rsidR="006331F1" w:rsidRPr="00D30FA9" w:rsidTr="007015E4">
        <w:tc>
          <w:tcPr>
            <w:tcW w:w="3369" w:type="dxa"/>
          </w:tcPr>
          <w:p w:rsidR="006331F1" w:rsidRPr="00D30FA9" w:rsidRDefault="006331F1" w:rsidP="007015E4">
            <w:pPr>
              <w:keepNext/>
              <w:autoSpaceDE w:val="0"/>
              <w:autoSpaceDN w:val="0"/>
              <w:jc w:val="both"/>
              <w:outlineLvl w:val="0"/>
            </w:pPr>
            <w:r w:rsidRPr="00D30FA9">
              <w:t xml:space="preserve">Гасанов </w:t>
            </w:r>
          </w:p>
          <w:p w:rsidR="006331F1" w:rsidRPr="00D30FA9" w:rsidRDefault="006331F1" w:rsidP="007015E4">
            <w:pPr>
              <w:autoSpaceDE w:val="0"/>
              <w:autoSpaceDN w:val="0"/>
            </w:pPr>
            <w:r w:rsidRPr="00D30FA9">
              <w:t>Ахад Раджаб-оглы</w:t>
            </w:r>
          </w:p>
        </w:tc>
        <w:tc>
          <w:tcPr>
            <w:tcW w:w="6095" w:type="dxa"/>
          </w:tcPr>
          <w:p w:rsidR="006331F1" w:rsidRPr="00D30FA9" w:rsidRDefault="006331F1" w:rsidP="007015E4">
            <w:pPr>
              <w:autoSpaceDE w:val="0"/>
              <w:autoSpaceDN w:val="0"/>
              <w:jc w:val="both"/>
            </w:pPr>
            <w:r w:rsidRPr="00D30FA9">
              <w:t>- заместитель главы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6331F1" w:rsidRPr="00D30FA9" w:rsidTr="007015E4">
        <w:trPr>
          <w:cantSplit/>
        </w:trPr>
        <w:tc>
          <w:tcPr>
            <w:tcW w:w="9464" w:type="dxa"/>
            <w:gridSpan w:val="2"/>
          </w:tcPr>
          <w:p w:rsidR="006331F1" w:rsidRPr="00D30FA9" w:rsidRDefault="006331F1" w:rsidP="007015E4">
            <w:pPr>
              <w:keepNext/>
              <w:autoSpaceDE w:val="0"/>
              <w:autoSpaceDN w:val="0"/>
              <w:jc w:val="both"/>
              <w:outlineLvl w:val="0"/>
              <w:rPr>
                <w:b/>
              </w:rPr>
            </w:pPr>
          </w:p>
          <w:p w:rsidR="006331F1" w:rsidRPr="00D30FA9" w:rsidRDefault="006331F1" w:rsidP="007015E4">
            <w:pPr>
              <w:keepNext/>
              <w:autoSpaceDE w:val="0"/>
              <w:autoSpaceDN w:val="0"/>
              <w:jc w:val="both"/>
              <w:outlineLvl w:val="0"/>
              <w:rPr>
                <w:b/>
              </w:rPr>
            </w:pPr>
            <w:r w:rsidRPr="00D30FA9">
              <w:rPr>
                <w:b/>
              </w:rPr>
              <w:t>Заместитель председателя комиссии:</w:t>
            </w:r>
          </w:p>
        </w:tc>
      </w:tr>
      <w:tr w:rsidR="006331F1" w:rsidRPr="00D30FA9" w:rsidTr="007015E4">
        <w:tc>
          <w:tcPr>
            <w:tcW w:w="3369" w:type="dxa"/>
          </w:tcPr>
          <w:p w:rsidR="006331F1" w:rsidRPr="00D30FA9" w:rsidRDefault="006331F1" w:rsidP="007015E4">
            <w:pPr>
              <w:autoSpaceDE w:val="0"/>
              <w:autoSpaceDN w:val="0"/>
            </w:pPr>
            <w:r w:rsidRPr="00D30FA9">
              <w:t>Крупчатникова</w:t>
            </w:r>
          </w:p>
          <w:p w:rsidR="006331F1" w:rsidRPr="00D30FA9" w:rsidRDefault="006331F1" w:rsidP="007015E4">
            <w:pPr>
              <w:autoSpaceDE w:val="0"/>
              <w:autoSpaceDN w:val="0"/>
            </w:pPr>
            <w:r w:rsidRPr="00D30FA9">
              <w:t>Ирина Андреевна</w:t>
            </w:r>
          </w:p>
        </w:tc>
        <w:tc>
          <w:tcPr>
            <w:tcW w:w="6095" w:type="dxa"/>
          </w:tcPr>
          <w:p w:rsidR="006331F1" w:rsidRPr="00D30FA9" w:rsidRDefault="006331F1" w:rsidP="007015E4">
            <w:pPr>
              <w:keepNext/>
              <w:autoSpaceDE w:val="0"/>
              <w:autoSpaceDN w:val="0"/>
              <w:jc w:val="both"/>
              <w:outlineLvl w:val="0"/>
            </w:pPr>
            <w:r w:rsidRPr="00D30FA9">
              <w:t>- председатель комитета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  <w:p w:rsidR="006331F1" w:rsidRPr="00D30FA9" w:rsidRDefault="006331F1" w:rsidP="007015E4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6331F1" w:rsidRPr="00D30FA9" w:rsidTr="007015E4">
        <w:trPr>
          <w:cantSplit/>
        </w:trPr>
        <w:tc>
          <w:tcPr>
            <w:tcW w:w="9464" w:type="dxa"/>
            <w:gridSpan w:val="2"/>
          </w:tcPr>
          <w:p w:rsidR="006331F1" w:rsidRPr="00D30FA9" w:rsidRDefault="006331F1" w:rsidP="007015E4">
            <w:pPr>
              <w:keepNext/>
              <w:autoSpaceDE w:val="0"/>
              <w:autoSpaceDN w:val="0"/>
              <w:jc w:val="both"/>
              <w:outlineLvl w:val="0"/>
              <w:rPr>
                <w:b/>
              </w:rPr>
            </w:pPr>
            <w:r w:rsidRPr="00D30FA9">
              <w:rPr>
                <w:b/>
              </w:rPr>
              <w:t>Члены комиссии:</w:t>
            </w:r>
          </w:p>
        </w:tc>
      </w:tr>
      <w:tr w:rsidR="006331F1" w:rsidRPr="00D30FA9" w:rsidTr="007015E4">
        <w:tc>
          <w:tcPr>
            <w:tcW w:w="3369" w:type="dxa"/>
          </w:tcPr>
          <w:p w:rsidR="006331F1" w:rsidRPr="00D30FA9" w:rsidRDefault="006331F1" w:rsidP="007015E4">
            <w:pPr>
              <w:autoSpaceDE w:val="0"/>
              <w:autoSpaceDN w:val="0"/>
            </w:pPr>
          </w:p>
        </w:tc>
        <w:tc>
          <w:tcPr>
            <w:tcW w:w="6095" w:type="dxa"/>
          </w:tcPr>
          <w:p w:rsidR="006331F1" w:rsidRPr="00D30FA9" w:rsidRDefault="006331F1" w:rsidP="007015E4">
            <w:pPr>
              <w:keepNext/>
              <w:autoSpaceDE w:val="0"/>
              <w:autoSpaceDN w:val="0"/>
              <w:jc w:val="both"/>
              <w:outlineLvl w:val="0"/>
            </w:pPr>
          </w:p>
        </w:tc>
      </w:tr>
      <w:tr w:rsidR="006331F1" w:rsidRPr="00D30FA9" w:rsidTr="007015E4">
        <w:tc>
          <w:tcPr>
            <w:tcW w:w="3369" w:type="dxa"/>
          </w:tcPr>
          <w:p w:rsidR="006331F1" w:rsidRPr="00D30FA9" w:rsidRDefault="006331F1" w:rsidP="007015E4">
            <w:pPr>
              <w:autoSpaceDE w:val="0"/>
              <w:autoSpaceDN w:val="0"/>
            </w:pPr>
            <w:r w:rsidRPr="00D30FA9">
              <w:t>Баранов Александр Николаевич</w:t>
            </w:r>
          </w:p>
        </w:tc>
        <w:tc>
          <w:tcPr>
            <w:tcW w:w="6095" w:type="dxa"/>
          </w:tcPr>
          <w:p w:rsidR="006331F1" w:rsidRPr="00D30FA9" w:rsidRDefault="006331F1" w:rsidP="007015E4">
            <w:pPr>
              <w:keepNext/>
              <w:autoSpaceDE w:val="0"/>
              <w:autoSpaceDN w:val="0"/>
              <w:jc w:val="both"/>
              <w:outlineLvl w:val="0"/>
            </w:pPr>
            <w:r w:rsidRPr="00D30FA9">
              <w:t>- председатель комитета коммунального хозяйства и благоустройства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6331F1" w:rsidRPr="00D30FA9" w:rsidTr="007015E4">
        <w:tc>
          <w:tcPr>
            <w:tcW w:w="3369" w:type="dxa"/>
          </w:tcPr>
          <w:p w:rsidR="006331F1" w:rsidRPr="00D30FA9" w:rsidRDefault="006331F1" w:rsidP="007015E4">
            <w:pPr>
              <w:autoSpaceDE w:val="0"/>
              <w:autoSpaceDN w:val="0"/>
            </w:pPr>
          </w:p>
          <w:p w:rsidR="006331F1" w:rsidRPr="00D30FA9" w:rsidRDefault="006331F1" w:rsidP="007015E4">
            <w:pPr>
              <w:autoSpaceDE w:val="0"/>
              <w:autoSpaceDN w:val="0"/>
            </w:pPr>
            <w:r w:rsidRPr="00D30FA9">
              <w:t xml:space="preserve">Баранова </w:t>
            </w:r>
          </w:p>
          <w:p w:rsidR="006331F1" w:rsidRPr="00D30FA9" w:rsidRDefault="006331F1" w:rsidP="007015E4">
            <w:pPr>
              <w:autoSpaceDE w:val="0"/>
              <w:autoSpaceDN w:val="0"/>
              <w:rPr>
                <w:color w:val="FF0000"/>
              </w:rPr>
            </w:pPr>
            <w:r w:rsidRPr="00D30FA9">
              <w:t>Галина Ивановна</w:t>
            </w:r>
          </w:p>
        </w:tc>
        <w:tc>
          <w:tcPr>
            <w:tcW w:w="6095" w:type="dxa"/>
          </w:tcPr>
          <w:p w:rsidR="006331F1" w:rsidRPr="00D30FA9" w:rsidRDefault="006331F1" w:rsidP="007015E4">
            <w:pPr>
              <w:autoSpaceDE w:val="0"/>
              <w:autoSpaceDN w:val="0"/>
              <w:jc w:val="both"/>
            </w:pPr>
          </w:p>
          <w:p w:rsidR="006331F1" w:rsidRPr="00D30FA9" w:rsidRDefault="006331F1" w:rsidP="007015E4">
            <w:pPr>
              <w:autoSpaceDE w:val="0"/>
              <w:autoSpaceDN w:val="0"/>
              <w:jc w:val="both"/>
            </w:pPr>
            <w:r w:rsidRPr="00D30FA9">
              <w:t xml:space="preserve">- начальник сектора агропромышленного комплекса отдела экономического развития и инвестиций </w:t>
            </w:r>
            <w:r w:rsidRPr="00D30FA9">
              <w:rPr>
                <w:color w:val="FF0000"/>
              </w:rPr>
              <w:t xml:space="preserve"> </w:t>
            </w:r>
            <w:r w:rsidRPr="00D30FA9"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6331F1" w:rsidRPr="00D30FA9" w:rsidTr="007015E4">
        <w:tc>
          <w:tcPr>
            <w:tcW w:w="3369" w:type="dxa"/>
          </w:tcPr>
          <w:p w:rsidR="006331F1" w:rsidRPr="00D30FA9" w:rsidRDefault="006331F1" w:rsidP="007015E4">
            <w:pPr>
              <w:autoSpaceDE w:val="0"/>
              <w:autoSpaceDN w:val="0"/>
            </w:pPr>
          </w:p>
          <w:p w:rsidR="006331F1" w:rsidRPr="00D30FA9" w:rsidRDefault="006331F1" w:rsidP="007015E4">
            <w:pPr>
              <w:autoSpaceDE w:val="0"/>
              <w:autoSpaceDN w:val="0"/>
            </w:pPr>
            <w:r w:rsidRPr="00D30FA9">
              <w:t>Климович</w:t>
            </w:r>
          </w:p>
          <w:p w:rsidR="006331F1" w:rsidRPr="00D30FA9" w:rsidRDefault="006331F1" w:rsidP="007015E4">
            <w:pPr>
              <w:autoSpaceDE w:val="0"/>
              <w:autoSpaceDN w:val="0"/>
              <w:rPr>
                <w:color w:val="FF0000"/>
              </w:rPr>
            </w:pPr>
            <w:r w:rsidRPr="00D30FA9">
              <w:t>Наталья Ивановна</w:t>
            </w:r>
          </w:p>
        </w:tc>
        <w:tc>
          <w:tcPr>
            <w:tcW w:w="6095" w:type="dxa"/>
          </w:tcPr>
          <w:p w:rsidR="006331F1" w:rsidRPr="00D30FA9" w:rsidRDefault="006331F1" w:rsidP="007015E4">
            <w:pPr>
              <w:autoSpaceDE w:val="0"/>
              <w:autoSpaceDN w:val="0"/>
              <w:jc w:val="both"/>
            </w:pPr>
          </w:p>
          <w:p w:rsidR="006331F1" w:rsidRPr="00D30FA9" w:rsidRDefault="006331F1" w:rsidP="007015E4">
            <w:pPr>
              <w:autoSpaceDE w:val="0"/>
              <w:autoSpaceDN w:val="0"/>
              <w:jc w:val="both"/>
            </w:pPr>
            <w:r w:rsidRPr="00D30FA9">
              <w:t>- начальник отдела по архитектуре – главный архитектор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6331F1" w:rsidRPr="00D30FA9" w:rsidTr="007015E4">
        <w:tc>
          <w:tcPr>
            <w:tcW w:w="3369" w:type="dxa"/>
          </w:tcPr>
          <w:p w:rsidR="006331F1" w:rsidRPr="00D30FA9" w:rsidRDefault="006331F1" w:rsidP="007015E4">
            <w:pPr>
              <w:autoSpaceDE w:val="0"/>
              <w:autoSpaceDN w:val="0"/>
            </w:pPr>
          </w:p>
          <w:p w:rsidR="006331F1" w:rsidRPr="00D30FA9" w:rsidRDefault="006331F1" w:rsidP="007015E4">
            <w:pPr>
              <w:autoSpaceDE w:val="0"/>
              <w:autoSpaceDN w:val="0"/>
            </w:pPr>
            <w:r w:rsidRPr="00D30FA9">
              <w:t>Юрко</w:t>
            </w:r>
          </w:p>
          <w:p w:rsidR="006331F1" w:rsidRPr="00D30FA9" w:rsidRDefault="006331F1" w:rsidP="007015E4">
            <w:pPr>
              <w:autoSpaceDE w:val="0"/>
              <w:autoSpaceDN w:val="0"/>
            </w:pPr>
            <w:r w:rsidRPr="00D30FA9">
              <w:t>Олег Владимирович</w:t>
            </w:r>
          </w:p>
        </w:tc>
        <w:tc>
          <w:tcPr>
            <w:tcW w:w="6095" w:type="dxa"/>
          </w:tcPr>
          <w:p w:rsidR="006331F1" w:rsidRPr="00D30FA9" w:rsidRDefault="006331F1" w:rsidP="007015E4">
            <w:pPr>
              <w:autoSpaceDE w:val="0"/>
              <w:autoSpaceDN w:val="0"/>
              <w:jc w:val="both"/>
            </w:pPr>
          </w:p>
          <w:p w:rsidR="006331F1" w:rsidRPr="00D30FA9" w:rsidRDefault="006331F1" w:rsidP="007015E4">
            <w:pPr>
              <w:autoSpaceDE w:val="0"/>
              <w:autoSpaceDN w:val="0"/>
              <w:jc w:val="both"/>
            </w:pPr>
            <w:r w:rsidRPr="00D30FA9">
              <w:t>- начальник юридического управления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6331F1" w:rsidRPr="00D30FA9" w:rsidTr="007015E4">
        <w:tc>
          <w:tcPr>
            <w:tcW w:w="3369" w:type="dxa"/>
          </w:tcPr>
          <w:p w:rsidR="006331F1" w:rsidRPr="00D30FA9" w:rsidRDefault="006331F1" w:rsidP="007015E4">
            <w:pPr>
              <w:autoSpaceDE w:val="0"/>
              <w:autoSpaceDN w:val="0"/>
            </w:pPr>
          </w:p>
          <w:p w:rsidR="006331F1" w:rsidRPr="00D30FA9" w:rsidRDefault="006331F1" w:rsidP="007015E4">
            <w:pPr>
              <w:autoSpaceDE w:val="0"/>
              <w:autoSpaceDN w:val="0"/>
            </w:pPr>
            <w:r w:rsidRPr="00D30FA9">
              <w:t>Главы местных администраций городских и сельских поселений</w:t>
            </w:r>
          </w:p>
        </w:tc>
        <w:tc>
          <w:tcPr>
            <w:tcW w:w="6095" w:type="dxa"/>
          </w:tcPr>
          <w:p w:rsidR="006331F1" w:rsidRPr="00D30FA9" w:rsidRDefault="006331F1" w:rsidP="007015E4">
            <w:pPr>
              <w:autoSpaceDE w:val="0"/>
              <w:autoSpaceDN w:val="0"/>
              <w:rPr>
                <w:color w:val="FF0000"/>
              </w:rPr>
            </w:pPr>
          </w:p>
          <w:p w:rsidR="006331F1" w:rsidRPr="00D30FA9" w:rsidRDefault="006331F1" w:rsidP="007015E4">
            <w:pPr>
              <w:autoSpaceDE w:val="0"/>
              <w:autoSpaceDN w:val="0"/>
            </w:pPr>
            <w:r w:rsidRPr="00D30FA9">
              <w:t>- Главы местных администраций городских и сельских поселений муниципального образования Ломоносовский муниципальный район (по согласованию)</w:t>
            </w:r>
          </w:p>
          <w:p w:rsidR="006331F1" w:rsidRPr="00D30FA9" w:rsidRDefault="006331F1" w:rsidP="007015E4">
            <w:pPr>
              <w:autoSpaceDE w:val="0"/>
              <w:autoSpaceDN w:val="0"/>
              <w:rPr>
                <w:color w:val="FF0000"/>
              </w:rPr>
            </w:pPr>
            <w:r w:rsidRPr="00D30FA9">
              <w:t xml:space="preserve">(в отношении земельных участков, находящихся на </w:t>
            </w:r>
            <w:r w:rsidRPr="00D30FA9">
              <w:lastRenderedPageBreak/>
              <w:t>территории соответствующего поселения)</w:t>
            </w:r>
          </w:p>
        </w:tc>
      </w:tr>
      <w:tr w:rsidR="006331F1" w:rsidRPr="00D30FA9" w:rsidTr="007015E4">
        <w:trPr>
          <w:cantSplit/>
        </w:trPr>
        <w:tc>
          <w:tcPr>
            <w:tcW w:w="9464" w:type="dxa"/>
            <w:gridSpan w:val="2"/>
          </w:tcPr>
          <w:p w:rsidR="006331F1" w:rsidRPr="00D30FA9" w:rsidRDefault="006331F1" w:rsidP="007015E4">
            <w:pPr>
              <w:autoSpaceDE w:val="0"/>
              <w:autoSpaceDN w:val="0"/>
              <w:rPr>
                <w:b/>
              </w:rPr>
            </w:pPr>
          </w:p>
          <w:p w:rsidR="006331F1" w:rsidRPr="00D30FA9" w:rsidRDefault="006331F1" w:rsidP="007015E4">
            <w:pPr>
              <w:autoSpaceDE w:val="0"/>
              <w:autoSpaceDN w:val="0"/>
              <w:rPr>
                <w:b/>
              </w:rPr>
            </w:pPr>
            <w:r w:rsidRPr="00D30FA9">
              <w:rPr>
                <w:b/>
              </w:rPr>
              <w:t>Секретарь комиссии:</w:t>
            </w:r>
          </w:p>
        </w:tc>
      </w:tr>
      <w:tr w:rsidR="006331F1" w:rsidRPr="00D30FA9" w:rsidTr="007015E4">
        <w:tc>
          <w:tcPr>
            <w:tcW w:w="3369" w:type="dxa"/>
          </w:tcPr>
          <w:p w:rsidR="006331F1" w:rsidRPr="00D30FA9" w:rsidRDefault="006331F1" w:rsidP="007015E4">
            <w:pPr>
              <w:autoSpaceDE w:val="0"/>
              <w:autoSpaceDN w:val="0"/>
            </w:pPr>
            <w:r w:rsidRPr="00D30FA9">
              <w:t xml:space="preserve">Маринкина </w:t>
            </w:r>
          </w:p>
          <w:p w:rsidR="006331F1" w:rsidRPr="00D30FA9" w:rsidRDefault="006331F1" w:rsidP="007015E4">
            <w:pPr>
              <w:autoSpaceDE w:val="0"/>
              <w:autoSpaceDN w:val="0"/>
              <w:rPr>
                <w:color w:val="FF0000"/>
              </w:rPr>
            </w:pPr>
            <w:r w:rsidRPr="00D30FA9">
              <w:t>Инна Викторовна</w:t>
            </w:r>
          </w:p>
        </w:tc>
        <w:tc>
          <w:tcPr>
            <w:tcW w:w="6095" w:type="dxa"/>
          </w:tcPr>
          <w:p w:rsidR="006331F1" w:rsidRPr="00D30FA9" w:rsidRDefault="006331F1" w:rsidP="007015E4">
            <w:pPr>
              <w:autoSpaceDE w:val="0"/>
              <w:autoSpaceDN w:val="0"/>
              <w:jc w:val="both"/>
              <w:rPr>
                <w:color w:val="FF0000"/>
              </w:rPr>
            </w:pPr>
            <w:r w:rsidRPr="00D30FA9">
              <w:t xml:space="preserve">- главный специалист сектора природопользования комитета коммунального хозяйства и благоустройства </w:t>
            </w:r>
            <w:r w:rsidRPr="00D30FA9">
              <w:rPr>
                <w:color w:val="FF0000"/>
              </w:rPr>
              <w:t xml:space="preserve"> </w:t>
            </w:r>
            <w:r w:rsidRPr="00D30FA9"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</w:tbl>
    <w:p w:rsidR="006331F1" w:rsidRPr="00D30FA9" w:rsidRDefault="006331F1" w:rsidP="006331F1">
      <w:pPr>
        <w:jc w:val="both"/>
      </w:pPr>
    </w:p>
    <w:p w:rsidR="006331F1" w:rsidRPr="00D30FA9" w:rsidRDefault="006331F1" w:rsidP="006331F1">
      <w:pPr>
        <w:jc w:val="both"/>
      </w:pPr>
    </w:p>
    <w:p w:rsidR="006331F1" w:rsidRPr="00D30FA9" w:rsidRDefault="006331F1" w:rsidP="006331F1">
      <w:pPr>
        <w:jc w:val="both"/>
      </w:pPr>
    </w:p>
    <w:p w:rsidR="006331F1" w:rsidRPr="00D30FA9" w:rsidRDefault="006331F1" w:rsidP="006331F1">
      <w:pPr>
        <w:jc w:val="both"/>
      </w:pPr>
    </w:p>
    <w:p w:rsidR="006331F1" w:rsidRPr="00D30FA9" w:rsidRDefault="006331F1" w:rsidP="006331F1">
      <w:pPr>
        <w:jc w:val="both"/>
      </w:pPr>
    </w:p>
    <w:p w:rsidR="006331F1" w:rsidRPr="00D30FA9" w:rsidRDefault="006331F1" w:rsidP="006331F1">
      <w:pPr>
        <w:jc w:val="both"/>
      </w:pPr>
    </w:p>
    <w:p w:rsidR="006331F1" w:rsidRPr="00D30FA9" w:rsidRDefault="006331F1" w:rsidP="006331F1">
      <w:pPr>
        <w:jc w:val="both"/>
      </w:pPr>
      <w:r w:rsidRPr="00D30FA9">
        <w:t xml:space="preserve">- </w:t>
      </w:r>
      <w:bookmarkStart w:id="8" w:name="OLE_LINK36"/>
      <w:bookmarkStart w:id="9" w:name="OLE_LINK37"/>
      <w:r w:rsidRPr="00D30FA9">
        <w:t>Представитель Департамента  Росприроднадзора по Северо-Западному федеральному округу (по согласованию)</w:t>
      </w:r>
    </w:p>
    <w:p w:rsidR="006331F1" w:rsidRPr="00D30FA9" w:rsidRDefault="006331F1" w:rsidP="006331F1">
      <w:pPr>
        <w:jc w:val="both"/>
      </w:pPr>
    </w:p>
    <w:p w:rsidR="006331F1" w:rsidRPr="00D30FA9" w:rsidRDefault="006331F1" w:rsidP="006331F1">
      <w:pPr>
        <w:jc w:val="both"/>
      </w:pPr>
      <w:r w:rsidRPr="00D30FA9">
        <w:t>- Представитель Территориального управления Федеральной службы по ветеринарному и фитосанитарному надзору по Санкт-Петербургу и Ленинградской области (по согласованию)</w:t>
      </w:r>
    </w:p>
    <w:p w:rsidR="006331F1" w:rsidRPr="00D30FA9" w:rsidRDefault="006331F1" w:rsidP="006331F1">
      <w:pPr>
        <w:jc w:val="both"/>
      </w:pPr>
    </w:p>
    <w:p w:rsidR="006331F1" w:rsidRPr="00D30FA9" w:rsidRDefault="006331F1" w:rsidP="006331F1">
      <w:pPr>
        <w:jc w:val="both"/>
      </w:pPr>
      <w:r w:rsidRPr="00D30FA9">
        <w:t>- Представитель Управления Федеральной службы по надзору в сфере защиты прав потребителей и благополучия человека по Ленинградской области (по согласованию)</w:t>
      </w:r>
    </w:p>
    <w:p w:rsidR="006331F1" w:rsidRPr="00D30FA9" w:rsidRDefault="006331F1" w:rsidP="006331F1">
      <w:pPr>
        <w:jc w:val="both"/>
      </w:pPr>
    </w:p>
    <w:p w:rsidR="006331F1" w:rsidRPr="00D30FA9" w:rsidRDefault="006331F1" w:rsidP="006331F1">
      <w:pPr>
        <w:jc w:val="both"/>
      </w:pPr>
      <w:r w:rsidRPr="00D30FA9">
        <w:t>- Представитель Управления Федеральной службы государственной регистрации, кадастра и картографии по Ленинградской области (по согласованию)</w:t>
      </w:r>
      <w:bookmarkEnd w:id="8"/>
      <w:bookmarkEnd w:id="9"/>
    </w:p>
    <w:p w:rsidR="006331F1" w:rsidRPr="00D30FA9" w:rsidRDefault="006331F1" w:rsidP="006331F1">
      <w:pPr>
        <w:jc w:val="both"/>
      </w:pPr>
    </w:p>
    <w:p w:rsidR="006331F1" w:rsidRPr="00D30FA9" w:rsidRDefault="006331F1" w:rsidP="006331F1">
      <w:pPr>
        <w:jc w:val="both"/>
      </w:pPr>
    </w:p>
    <w:p w:rsidR="006331F1" w:rsidRPr="00D30FA9" w:rsidRDefault="006331F1" w:rsidP="006331F1"/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Default="006331F1" w:rsidP="006331F1">
      <w:pPr>
        <w:pStyle w:val="affe"/>
        <w:jc w:val="both"/>
      </w:pPr>
    </w:p>
    <w:p w:rsidR="006331F1" w:rsidRPr="00F37D1B" w:rsidRDefault="006331F1" w:rsidP="006331F1">
      <w:pPr>
        <w:ind w:left="4820"/>
      </w:pPr>
      <w:r w:rsidRPr="00F37D1B">
        <w:lastRenderedPageBreak/>
        <w:t xml:space="preserve">Приложение  </w:t>
      </w:r>
    </w:p>
    <w:p w:rsidR="006331F1" w:rsidRDefault="006331F1" w:rsidP="006331F1">
      <w:pPr>
        <w:ind w:left="4820"/>
      </w:pPr>
      <w:r>
        <w:t xml:space="preserve">к Положению о Постоянной комиссии </w:t>
      </w:r>
      <w:r w:rsidRPr="00DF360C">
        <w:t xml:space="preserve">по вопросам рекультивации земель </w:t>
      </w:r>
      <w:r>
        <w:t>на территории муниципального образования Ломоносовский муниципальный район Ленинградской области</w:t>
      </w:r>
    </w:p>
    <w:p w:rsidR="006331F1" w:rsidRDefault="006331F1" w:rsidP="006331F1">
      <w:pPr>
        <w:spacing w:before="200" w:after="120"/>
        <w:ind w:left="4820"/>
        <w:jc w:val="center"/>
      </w:pPr>
    </w:p>
    <w:p w:rsidR="006331F1" w:rsidRDefault="006331F1" w:rsidP="006331F1">
      <w:pPr>
        <w:spacing w:before="200" w:after="120"/>
        <w:ind w:left="4820"/>
        <w:jc w:val="center"/>
      </w:pPr>
      <w:r>
        <w:t>УТВЕРЖДАЮ</w:t>
      </w:r>
    </w:p>
    <w:p w:rsidR="006331F1" w:rsidRDefault="006331F1" w:rsidP="006331F1">
      <w:pPr>
        <w:ind w:left="4820"/>
        <w:jc w:val="center"/>
      </w:pPr>
      <w:r>
        <w:t xml:space="preserve">Председатель (заместитель) Постоянной Комиссии по рекультивации земель на территории муниципального </w:t>
      </w:r>
    </w:p>
    <w:p w:rsidR="006331F1" w:rsidRDefault="006331F1" w:rsidP="006331F1">
      <w:pPr>
        <w:ind w:left="4820"/>
        <w:jc w:val="center"/>
      </w:pPr>
      <w:r>
        <w:t>образования Ломоносовский муниципальный район</w:t>
      </w:r>
    </w:p>
    <w:p w:rsidR="006331F1" w:rsidRDefault="006331F1" w:rsidP="006331F1">
      <w:pPr>
        <w:ind w:left="4820"/>
        <w:jc w:val="center"/>
      </w:pPr>
      <w:r>
        <w:t>Ленинградской области</w:t>
      </w:r>
    </w:p>
    <w:p w:rsidR="006331F1" w:rsidRDefault="006331F1" w:rsidP="006331F1">
      <w:pPr>
        <w:ind w:left="4820"/>
        <w:jc w:val="center"/>
      </w:pPr>
    </w:p>
    <w:p w:rsidR="006331F1" w:rsidRDefault="006331F1" w:rsidP="006331F1">
      <w:pPr>
        <w:pBdr>
          <w:top w:val="single" w:sz="4" w:space="1" w:color="auto"/>
        </w:pBdr>
        <w:ind w:left="4820"/>
        <w:jc w:val="center"/>
      </w:pPr>
    </w:p>
    <w:p w:rsidR="006331F1" w:rsidRDefault="006331F1" w:rsidP="006331F1">
      <w:pPr>
        <w:spacing w:before="120"/>
        <w:ind w:left="6095"/>
        <w:jc w:val="center"/>
      </w:pPr>
    </w:p>
    <w:p w:rsidR="006331F1" w:rsidRDefault="006331F1" w:rsidP="006331F1">
      <w:pPr>
        <w:spacing w:before="180" w:after="180"/>
        <w:jc w:val="center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АКТ ПРИЕМКИ-СДАЧИ РЕКУЛЬТИВИРОВАННЫХ ЗЕМЕЛЬ</w:t>
      </w:r>
      <w:r>
        <w:rPr>
          <w:b/>
          <w:bCs/>
          <w:sz w:val="26"/>
          <w:szCs w:val="26"/>
        </w:rPr>
        <w:br/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6"/>
        <w:gridCol w:w="1701"/>
        <w:gridCol w:w="567"/>
        <w:gridCol w:w="283"/>
        <w:gridCol w:w="1701"/>
        <w:gridCol w:w="4253"/>
      </w:tblGrid>
      <w:tr w:rsidR="006331F1" w:rsidTr="007015E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>
            <w:pPr>
              <w:ind w:left="57"/>
            </w:pPr>
            <w:r>
              <w:t>г.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</w:p>
        </w:tc>
      </w:tr>
      <w:tr w:rsidR="006331F1" w:rsidTr="007015E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  <w:r>
              <w:t>(место составления: населенный пункт, землепользование и т.д.)</w:t>
            </w:r>
          </w:p>
        </w:tc>
      </w:tr>
    </w:tbl>
    <w:p w:rsidR="006331F1" w:rsidRDefault="006331F1" w:rsidP="006331F1">
      <w:pPr>
        <w:spacing w:before="200"/>
        <w:ind w:firstLine="567"/>
        <w:jc w:val="both"/>
        <w:rPr>
          <w:sz w:val="2"/>
          <w:szCs w:val="2"/>
        </w:rPr>
      </w:pPr>
      <w:r>
        <w:t xml:space="preserve">Рабочая комиссия, утвержденная Председателем (заместителем) Постоянной комиссии по рекультивации земель на территории муниципального образования Ломоносовский муниципальный район Ленинградской области «__»__________ 20__ г.,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</w:tblGrid>
      <w:tr w:rsidR="006331F1" w:rsidTr="007015E4"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331F1" w:rsidRDefault="006331F1" w:rsidP="007015E4">
            <w:pPr>
              <w:ind w:left="57"/>
            </w:pPr>
            <w:r>
              <w:t>в составе:</w:t>
            </w:r>
          </w:p>
        </w:tc>
      </w:tr>
    </w:tbl>
    <w:p w:rsidR="006331F1" w:rsidRDefault="006331F1" w:rsidP="006331F1">
      <w:pPr>
        <w:spacing w:before="120"/>
        <w:ind w:firstLine="567"/>
      </w:pPr>
      <w:r>
        <w:t xml:space="preserve">Председателя  </w:t>
      </w:r>
    </w:p>
    <w:p w:rsidR="006331F1" w:rsidRDefault="006331F1" w:rsidP="006331F1">
      <w:pPr>
        <w:pBdr>
          <w:top w:val="single" w:sz="4" w:space="1" w:color="auto"/>
        </w:pBdr>
        <w:ind w:left="2098"/>
        <w:jc w:val="center"/>
      </w:pPr>
      <w:r>
        <w:t>(фамилия И.О., должность и место работы)</w:t>
      </w:r>
    </w:p>
    <w:p w:rsidR="006331F1" w:rsidRDefault="006331F1" w:rsidP="006331F1">
      <w:pPr>
        <w:ind w:firstLine="567"/>
      </w:pPr>
      <w:r>
        <w:t xml:space="preserve">Членов комиссии:  </w:t>
      </w:r>
    </w:p>
    <w:p w:rsidR="006331F1" w:rsidRDefault="006331F1" w:rsidP="006331F1">
      <w:pPr>
        <w:pBdr>
          <w:top w:val="single" w:sz="4" w:space="1" w:color="auto"/>
        </w:pBdr>
        <w:ind w:left="2552"/>
        <w:jc w:val="center"/>
      </w:pPr>
      <w:r>
        <w:t>(фамилия И.О., должность и место работы)</w:t>
      </w:r>
    </w:p>
    <w:p w:rsidR="006331F1" w:rsidRDefault="006331F1" w:rsidP="006331F1">
      <w:pPr>
        <w:ind w:left="2552"/>
      </w:pPr>
    </w:p>
    <w:p w:rsidR="006331F1" w:rsidRDefault="006331F1" w:rsidP="006331F1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6331F1" w:rsidRDefault="006331F1" w:rsidP="006331F1">
      <w:pPr>
        <w:ind w:left="2552"/>
      </w:pPr>
    </w:p>
    <w:p w:rsidR="006331F1" w:rsidRDefault="006331F1" w:rsidP="006331F1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6331F1" w:rsidRDefault="006331F1" w:rsidP="006331F1">
      <w:pPr>
        <w:spacing w:before="120"/>
        <w:jc w:val="both"/>
      </w:pPr>
      <w:r>
        <w:t xml:space="preserve">в присутствии (представители юридического лица (гражданин), сдающего (и принимающего) земли, подрядных организаций, проводящих рекультивацию нарушенных земель, специалисты проектных организаций, эксперты и др.):  </w:t>
      </w:r>
    </w:p>
    <w:p w:rsidR="006331F1" w:rsidRDefault="006331F1" w:rsidP="006331F1">
      <w:pPr>
        <w:spacing w:before="120"/>
        <w:jc w:val="both"/>
      </w:pPr>
    </w:p>
    <w:p w:rsidR="006331F1" w:rsidRDefault="006331F1" w:rsidP="006331F1">
      <w:pPr>
        <w:pBdr>
          <w:top w:val="single" w:sz="4" w:space="1" w:color="auto"/>
        </w:pBdr>
        <w:ind w:left="4309"/>
        <w:jc w:val="center"/>
      </w:pPr>
      <w:r>
        <w:t>(фамилия И.О., должность и место работы</w:t>
      </w:r>
    </w:p>
    <w:p w:rsidR="006331F1" w:rsidRDefault="006331F1" w:rsidP="006331F1">
      <w:pPr>
        <w:ind w:left="4309"/>
      </w:pPr>
    </w:p>
    <w:p w:rsidR="006331F1" w:rsidRDefault="006331F1" w:rsidP="006331F1">
      <w:pPr>
        <w:pBdr>
          <w:top w:val="single" w:sz="4" w:space="1" w:color="auto"/>
        </w:pBdr>
        <w:ind w:left="4309"/>
        <w:jc w:val="center"/>
      </w:pPr>
      <w:r>
        <w:t>(жительства), в качестве кого участвует)</w:t>
      </w:r>
    </w:p>
    <w:p w:rsidR="006331F1" w:rsidRDefault="006331F1" w:rsidP="006331F1">
      <w:pPr>
        <w:ind w:left="4309"/>
      </w:pPr>
    </w:p>
    <w:p w:rsidR="006331F1" w:rsidRDefault="006331F1" w:rsidP="006331F1">
      <w:pPr>
        <w:pBdr>
          <w:top w:val="single" w:sz="4" w:space="1" w:color="auto"/>
        </w:pBdr>
        <w:ind w:left="4309"/>
        <w:rPr>
          <w:sz w:val="2"/>
          <w:szCs w:val="2"/>
        </w:rPr>
      </w:pPr>
    </w:p>
    <w:p w:rsidR="006331F1" w:rsidRDefault="006331F1" w:rsidP="006331F1">
      <w:pPr>
        <w:ind w:left="4309"/>
      </w:pPr>
    </w:p>
    <w:p w:rsidR="006331F1" w:rsidRDefault="006331F1" w:rsidP="006331F1">
      <w:pPr>
        <w:pBdr>
          <w:top w:val="single" w:sz="4" w:space="1" w:color="auto"/>
        </w:pBdr>
        <w:ind w:left="4309"/>
        <w:rPr>
          <w:sz w:val="2"/>
          <w:szCs w:val="2"/>
        </w:rPr>
      </w:pPr>
    </w:p>
    <w:p w:rsidR="006331F1" w:rsidRDefault="006331F1" w:rsidP="006331F1">
      <w:pPr>
        <w:ind w:firstLine="567"/>
      </w:pPr>
      <w:r>
        <w:t>1. Рассмотрела представленные материалы и документы: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t>(перечислить и указать, когда и кем составлены,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lastRenderedPageBreak/>
        <w:t>утверждены, выданы)</w:t>
      </w:r>
    </w:p>
    <w:p w:rsidR="006331F1" w:rsidRDefault="006331F1" w:rsidP="006331F1">
      <w:pPr>
        <w:ind w:firstLine="567"/>
        <w:jc w:val="both"/>
      </w:pPr>
      <w:r>
        <w:t>2. Осмотрела в натуре рекультивированный участок после проведения</w:t>
      </w:r>
      <w:r>
        <w:br/>
      </w:r>
    </w:p>
    <w:p w:rsidR="006331F1" w:rsidRDefault="006331F1" w:rsidP="006331F1">
      <w:pPr>
        <w:pBdr>
          <w:top w:val="single" w:sz="4" w:space="1" w:color="auto"/>
        </w:pBdr>
        <w:jc w:val="center"/>
      </w:pPr>
      <w:r>
        <w:t>(виды работ, связанных с нарушением почвенного покрова)</w:t>
      </w:r>
    </w:p>
    <w:p w:rsidR="006331F1" w:rsidRDefault="006331F1" w:rsidP="006331F1">
      <w:r>
        <w:t>и произвела необходимые контрольные обмеры и замеры: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t>(площадь рекультивированного участка, толщина нанесенного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t>плодородного слоя почвы и др.)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16"/>
        <w:gridCol w:w="1599"/>
        <w:gridCol w:w="425"/>
        <w:gridCol w:w="425"/>
        <w:gridCol w:w="868"/>
        <w:gridCol w:w="1117"/>
        <w:gridCol w:w="425"/>
        <w:gridCol w:w="425"/>
        <w:gridCol w:w="284"/>
      </w:tblGrid>
      <w:tr w:rsidR="006331F1" w:rsidTr="007015E4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>
            <w:pPr>
              <w:ind w:firstLine="567"/>
            </w:pPr>
            <w:r>
              <w:t>3. Установила, что в период 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  <w:r>
              <w:t>г. по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>
            <w:pPr>
              <w:ind w:left="57"/>
            </w:pPr>
            <w:r>
              <w:t>г.</w:t>
            </w:r>
          </w:p>
        </w:tc>
      </w:tr>
    </w:tbl>
    <w:p w:rsidR="006331F1" w:rsidRDefault="006331F1" w:rsidP="006331F1">
      <w:r>
        <w:t xml:space="preserve">выполнены следующие работы:  </w:t>
      </w:r>
    </w:p>
    <w:p w:rsidR="006331F1" w:rsidRDefault="006331F1" w:rsidP="006331F1">
      <w:pPr>
        <w:pBdr>
          <w:top w:val="single" w:sz="4" w:space="1" w:color="auto"/>
        </w:pBdr>
        <w:ind w:left="3374"/>
        <w:jc w:val="center"/>
      </w:pPr>
      <w:r>
        <w:t>(виды, объем и стоимость работ: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t>планировочные, мелиоративные, противоэрозионные, снятие и нанесение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t>плодородного слоя почвы и потенциально-плодородных пород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t>с указанием площади и его толщины, лесопосадки и др.)</w:t>
      </w:r>
    </w:p>
    <w:p w:rsidR="006331F1" w:rsidRDefault="006331F1" w:rsidP="006331F1">
      <w:pPr>
        <w:ind w:firstLine="567"/>
        <w:jc w:val="both"/>
      </w:pPr>
      <w:r>
        <w:t>Все работы выполнены в соответствии с утвержденными проектными материалами</w:t>
      </w:r>
      <w:r>
        <w:br/>
      </w:r>
    </w:p>
    <w:p w:rsidR="006331F1" w:rsidRDefault="006331F1" w:rsidP="006331F1">
      <w:pPr>
        <w:pBdr>
          <w:top w:val="single" w:sz="4" w:space="1" w:color="auto"/>
        </w:pBdr>
        <w:jc w:val="center"/>
      </w:pPr>
      <w:r>
        <w:t>(в случае отступления указать, по каким причинам,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t>с кем и когда согласовывались допущенные отступления)</w:t>
      </w:r>
    </w:p>
    <w:p w:rsidR="006331F1" w:rsidRDefault="006331F1" w:rsidP="006331F1">
      <w:pPr>
        <w:tabs>
          <w:tab w:val="center" w:pos="5898"/>
          <w:tab w:val="left" w:pos="7314"/>
        </w:tabs>
      </w:pPr>
      <w:r>
        <w:t xml:space="preserve">и рекультивированный участок, площадью  </w:t>
      </w:r>
      <w:r>
        <w:tab/>
      </w:r>
      <w:r>
        <w:tab/>
        <w:t xml:space="preserve">га пригоден (не пригоден с указанием причин) для использования  </w:t>
      </w:r>
    </w:p>
    <w:p w:rsidR="006331F1" w:rsidRDefault="006331F1" w:rsidP="006331F1">
      <w:pPr>
        <w:pBdr>
          <w:top w:val="single" w:sz="4" w:space="1" w:color="auto"/>
        </w:pBdr>
        <w:ind w:left="4253"/>
        <w:jc w:val="center"/>
      </w:pPr>
      <w:r>
        <w:t>(в сельском хозяйстве – по видам угодий,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t>условиям рельефа, возможностям механизированной обработки,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t>пригодности для возделывания сельскохозяйственных культур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t>и указанием периода восстановления плодородия почв;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t>лесохозяйственных целей – по видам лесных насаждений;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t>под водоем – рыбохозяйственный, водохозяйственный, для орошения,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t>комплексного использования и др.; под строительство – жилое,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t>производственное и др.; для рекреационных, природоохранных,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t>санитарно-оздоровительных целей)</w:t>
      </w:r>
    </w:p>
    <w:p w:rsidR="006331F1" w:rsidRDefault="006331F1" w:rsidP="006331F1">
      <w:pPr>
        <w:ind w:firstLine="567"/>
      </w:pPr>
      <w:r>
        <w:t>4. Рабочая комиссия решила:</w:t>
      </w:r>
    </w:p>
    <w:p w:rsidR="006331F1" w:rsidRDefault="006331F1" w:rsidP="006331F1">
      <w:pPr>
        <w:tabs>
          <w:tab w:val="center" w:pos="9072"/>
          <w:tab w:val="left" w:pos="9696"/>
        </w:tabs>
        <w:ind w:firstLine="567"/>
        <w:jc w:val="both"/>
      </w:pPr>
      <w:r>
        <w:t xml:space="preserve">а) принять (частично или полностью) рекультивированные земли площадью  </w:t>
      </w:r>
      <w:r>
        <w:tab/>
        <w:t xml:space="preserve">     га</w:t>
      </w:r>
    </w:p>
    <w:p w:rsidR="006331F1" w:rsidRDefault="006331F1" w:rsidP="006331F1">
      <w:pPr>
        <w:pBdr>
          <w:top w:val="single" w:sz="4" w:space="1" w:color="auto"/>
        </w:pBdr>
        <w:ind w:left="8562" w:right="369"/>
        <w:rPr>
          <w:sz w:val="2"/>
          <w:szCs w:val="2"/>
        </w:rPr>
      </w:pPr>
    </w:p>
    <w:p w:rsidR="006331F1" w:rsidRDefault="006331F1" w:rsidP="006331F1">
      <w:r>
        <w:t xml:space="preserve">с последующей передачей их  </w:t>
      </w:r>
    </w:p>
    <w:p w:rsidR="006331F1" w:rsidRDefault="006331F1" w:rsidP="006331F1">
      <w:pPr>
        <w:pBdr>
          <w:top w:val="single" w:sz="4" w:space="1" w:color="auto"/>
        </w:pBdr>
        <w:ind w:left="3119"/>
        <w:jc w:val="center"/>
      </w:pPr>
      <w:r>
        <w:t>(наименование юридического лица,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jc w:val="center"/>
      </w:pPr>
      <w:r>
        <w:t>фамилия, И.О. гражданина)</w:t>
      </w:r>
    </w:p>
    <w:p w:rsidR="006331F1" w:rsidRDefault="006331F1" w:rsidP="006331F1">
      <w:r>
        <w:t xml:space="preserve">в  </w:t>
      </w:r>
    </w:p>
    <w:p w:rsidR="006331F1" w:rsidRDefault="006331F1" w:rsidP="006331F1">
      <w:pPr>
        <w:pBdr>
          <w:top w:val="single" w:sz="4" w:space="1" w:color="auto"/>
        </w:pBdr>
        <w:ind w:left="227"/>
        <w:jc w:val="center"/>
      </w:pPr>
      <w:r>
        <w:t>(собственность, аренда и др.)</w:t>
      </w:r>
    </w:p>
    <w:p w:rsidR="006331F1" w:rsidRDefault="006331F1" w:rsidP="006331F1">
      <w:r>
        <w:lastRenderedPageBreak/>
        <w:t xml:space="preserve">для дальнейшего использования под  </w:t>
      </w:r>
    </w:p>
    <w:p w:rsidR="006331F1" w:rsidRDefault="006331F1" w:rsidP="006331F1">
      <w:pPr>
        <w:pBdr>
          <w:top w:val="single" w:sz="4" w:space="1" w:color="auto"/>
        </w:pBdr>
        <w:ind w:left="3856"/>
        <w:jc w:val="center"/>
      </w:pPr>
      <w:r>
        <w:t>(целевое назначение)</w:t>
      </w:r>
    </w:p>
    <w:p w:rsidR="006331F1" w:rsidRDefault="006331F1" w:rsidP="006331F1"/>
    <w:p w:rsidR="006331F1" w:rsidRDefault="006331F1" w:rsidP="006331F1">
      <w:pPr>
        <w:pBdr>
          <w:top w:val="single" w:sz="4" w:space="1" w:color="auto"/>
        </w:pBdr>
        <w:rPr>
          <w:sz w:val="2"/>
          <w:szCs w:val="2"/>
        </w:rPr>
      </w:pPr>
    </w:p>
    <w:p w:rsidR="006331F1" w:rsidRDefault="006331F1" w:rsidP="006331F1">
      <w:pPr>
        <w:ind w:firstLine="567"/>
        <w:jc w:val="both"/>
      </w:pPr>
      <w:r>
        <w:t>б) перенести приемку рекультивированных земель (полностью или частично) с указанием причин (недостатков) и установлением срока по их устранению;</w:t>
      </w:r>
    </w:p>
    <w:p w:rsidR="006331F1" w:rsidRDefault="006331F1" w:rsidP="006331F1">
      <w:pPr>
        <w:ind w:firstLine="567"/>
        <w:jc w:val="both"/>
      </w:pPr>
      <w:r>
        <w:t>в) перенести сроки восстановления плодородия почв или внести предложение об изменении целевого назначения земель, предусмотренных проектом рекультивации</w:t>
      </w:r>
      <w:r>
        <w:br/>
        <w:t>(с указанием причин).</w:t>
      </w:r>
    </w:p>
    <w:p w:rsidR="006331F1" w:rsidRDefault="006331F1" w:rsidP="006331F1">
      <w:pPr>
        <w:ind w:firstLine="567"/>
        <w:jc w:val="both"/>
      </w:pPr>
      <w:r>
        <w:t>Акт приемки-передачи рекультивированных земель составлен в трех экземплярах и после утверждения Председателем (заместителем) Постоянной комиссии по рекультивации:</w:t>
      </w:r>
    </w:p>
    <w:p w:rsidR="006331F1" w:rsidRDefault="006331F1" w:rsidP="006331F1">
      <w:pPr>
        <w:ind w:firstLine="567"/>
        <w:jc w:val="both"/>
      </w:pPr>
      <w:r>
        <w:t>1-й экз. остается на хранении в Постоянной комиссии;</w:t>
      </w:r>
    </w:p>
    <w:p w:rsidR="006331F1" w:rsidRDefault="006331F1" w:rsidP="006331F1">
      <w:pPr>
        <w:ind w:firstLine="567"/>
        <w:jc w:val="both"/>
      </w:pPr>
      <w:r>
        <w:t>2-й экз. направляется юридическому или физическому лицу, которое сдавало рекультивированный участок;</w:t>
      </w:r>
    </w:p>
    <w:p w:rsidR="006331F1" w:rsidRDefault="006331F1" w:rsidP="006331F1">
      <w:pPr>
        <w:spacing w:after="240"/>
        <w:ind w:firstLine="567"/>
        <w:jc w:val="both"/>
      </w:pPr>
      <w:r>
        <w:t>3-й экз. направляется юридическому или физическому лицу, которому передается рекультивированный участок.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062"/>
        <w:gridCol w:w="489"/>
        <w:gridCol w:w="3261"/>
      </w:tblGrid>
      <w:tr w:rsidR="006331F1" w:rsidTr="007015E4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>
            <w:r>
              <w:t>Председатель рабочей комиссии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</w:p>
        </w:tc>
      </w:tr>
      <w:tr w:rsidR="006331F1" w:rsidTr="007015E4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  <w:r>
              <w:t>(подпись)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  <w:r>
              <w:t>(Фамилия И.О.)</w:t>
            </w:r>
          </w:p>
        </w:tc>
      </w:tr>
      <w:tr w:rsidR="006331F1" w:rsidTr="007015E4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>
            <w:r>
              <w:t>Члены рабочей комиссии: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</w:p>
        </w:tc>
      </w:tr>
      <w:tr w:rsidR="006331F1" w:rsidTr="007015E4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  <w:r>
              <w:t>(подпись)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  <w:r>
              <w:t>(Фамилия И.О.)</w:t>
            </w:r>
          </w:p>
        </w:tc>
      </w:tr>
      <w:tr w:rsidR="006331F1" w:rsidTr="007015E4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</w:p>
        </w:tc>
      </w:tr>
      <w:tr w:rsidR="006331F1" w:rsidTr="007015E4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F1" w:rsidRDefault="006331F1" w:rsidP="007015E4"/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F1" w:rsidRDefault="006331F1" w:rsidP="007015E4">
            <w:pPr>
              <w:jc w:val="center"/>
            </w:pPr>
          </w:p>
        </w:tc>
      </w:tr>
    </w:tbl>
    <w:p w:rsidR="006331F1" w:rsidRDefault="006331F1" w:rsidP="006331F1">
      <w:pPr>
        <w:rPr>
          <w:sz w:val="2"/>
          <w:szCs w:val="2"/>
        </w:rPr>
      </w:pPr>
    </w:p>
    <w:p w:rsidR="006331F1" w:rsidRDefault="006331F1" w:rsidP="006331F1">
      <w:pPr>
        <w:jc w:val="both"/>
      </w:pPr>
    </w:p>
    <w:p w:rsidR="006331F1" w:rsidRDefault="006331F1" w:rsidP="006331F1">
      <w:pPr>
        <w:pStyle w:val="30"/>
        <w:shd w:val="clear" w:color="auto" w:fill="FFFFFF"/>
        <w:textAlignment w:val="baseline"/>
        <w:rPr>
          <w:szCs w:val="24"/>
        </w:rPr>
      </w:pPr>
    </w:p>
    <w:p w:rsidR="006331F1" w:rsidRDefault="006331F1" w:rsidP="006331F1"/>
    <w:p w:rsidR="006331F1" w:rsidRDefault="006331F1" w:rsidP="006331F1"/>
    <w:p w:rsidR="006331F1" w:rsidRDefault="006331F1" w:rsidP="006331F1"/>
    <w:p w:rsidR="006331F1" w:rsidRDefault="006331F1" w:rsidP="006331F1"/>
    <w:p w:rsidR="006331F1" w:rsidRPr="00777290" w:rsidRDefault="006331F1" w:rsidP="006331F1"/>
    <w:p w:rsidR="006331F1" w:rsidRDefault="006331F1" w:rsidP="006331F1">
      <w:pPr>
        <w:pStyle w:val="30"/>
        <w:shd w:val="clear" w:color="auto" w:fill="FFFFFF"/>
        <w:textAlignment w:val="baseline"/>
        <w:rPr>
          <w:szCs w:val="24"/>
        </w:rPr>
      </w:pPr>
    </w:p>
    <w:p w:rsidR="006331F1" w:rsidRPr="00777290" w:rsidRDefault="006331F1" w:rsidP="006331F1"/>
    <w:p w:rsidR="006331F1" w:rsidRDefault="006331F1" w:rsidP="006331F1">
      <w:pPr>
        <w:pStyle w:val="30"/>
        <w:shd w:val="clear" w:color="auto" w:fill="FFFFFF"/>
        <w:textAlignment w:val="baseline"/>
        <w:rPr>
          <w:szCs w:val="24"/>
        </w:rPr>
      </w:pPr>
    </w:p>
    <w:p w:rsidR="006331F1" w:rsidRDefault="006331F1" w:rsidP="006331F1">
      <w:pPr>
        <w:pStyle w:val="30"/>
        <w:shd w:val="clear" w:color="auto" w:fill="FFFFFF"/>
        <w:textAlignment w:val="baseline"/>
        <w:rPr>
          <w:szCs w:val="24"/>
        </w:rPr>
      </w:pPr>
    </w:p>
    <w:p w:rsidR="006331F1" w:rsidRDefault="006331F1" w:rsidP="006331F1">
      <w:pPr>
        <w:pStyle w:val="30"/>
        <w:shd w:val="clear" w:color="auto" w:fill="FFFFFF"/>
        <w:textAlignment w:val="baseline"/>
        <w:rPr>
          <w:szCs w:val="24"/>
        </w:rPr>
      </w:pPr>
    </w:p>
    <w:p w:rsidR="006331F1" w:rsidRDefault="006331F1" w:rsidP="006331F1">
      <w:pPr>
        <w:pStyle w:val="30"/>
        <w:shd w:val="clear" w:color="auto" w:fill="FFFFFF"/>
        <w:textAlignment w:val="baseline"/>
        <w:rPr>
          <w:szCs w:val="24"/>
        </w:rPr>
      </w:pPr>
    </w:p>
    <w:p w:rsidR="006331F1" w:rsidRDefault="006331F1" w:rsidP="006331F1"/>
    <w:p w:rsidR="006331F1" w:rsidRDefault="006331F1" w:rsidP="006331F1"/>
    <w:p w:rsidR="006331F1" w:rsidRDefault="006331F1" w:rsidP="006331F1"/>
    <w:p w:rsidR="006331F1" w:rsidRDefault="006331F1" w:rsidP="006331F1"/>
    <w:p w:rsidR="006331F1" w:rsidRDefault="006331F1" w:rsidP="006331F1"/>
    <w:p w:rsidR="006331F1" w:rsidRDefault="006331F1" w:rsidP="006331F1"/>
    <w:p w:rsidR="006331F1" w:rsidRDefault="006331F1" w:rsidP="006331F1"/>
    <w:p w:rsidR="006331F1" w:rsidRDefault="006331F1" w:rsidP="006331F1"/>
    <w:p w:rsidR="006331F1" w:rsidRDefault="006331F1" w:rsidP="006331F1"/>
    <w:p w:rsidR="006331F1" w:rsidRDefault="006331F1" w:rsidP="006331F1"/>
    <w:p w:rsidR="006331F1" w:rsidRDefault="006331F1" w:rsidP="006331F1">
      <w:pPr>
        <w:pStyle w:val="affe"/>
        <w:jc w:val="both"/>
      </w:pPr>
    </w:p>
    <w:p w:rsidR="009D42FF" w:rsidRDefault="009D42FF" w:rsidP="009D42FF"/>
    <w:sectPr w:rsidR="009D42FF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60" w:rsidRDefault="00CC0060">
      <w:r>
        <w:separator/>
      </w:r>
    </w:p>
  </w:endnote>
  <w:endnote w:type="continuationSeparator" w:id="1">
    <w:p w:rsidR="00CC0060" w:rsidRDefault="00CC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60" w:rsidRDefault="00CC0060">
      <w:r>
        <w:separator/>
      </w:r>
    </w:p>
  </w:footnote>
  <w:footnote w:type="continuationSeparator" w:id="1">
    <w:p w:rsidR="00CC0060" w:rsidRDefault="00CC0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55136C"/>
    <w:multiLevelType w:val="hybridMultilevel"/>
    <w:tmpl w:val="AA9A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525"/>
    <w:multiLevelType w:val="hybridMultilevel"/>
    <w:tmpl w:val="7D3276C2"/>
    <w:lvl w:ilvl="0" w:tplc="AA4A89C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8FA1921"/>
    <w:multiLevelType w:val="hybridMultilevel"/>
    <w:tmpl w:val="6BE0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E1067"/>
    <w:multiLevelType w:val="hybridMultilevel"/>
    <w:tmpl w:val="AAC2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687F42"/>
    <w:multiLevelType w:val="multilevel"/>
    <w:tmpl w:val="C4125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119C5063"/>
    <w:multiLevelType w:val="hybridMultilevel"/>
    <w:tmpl w:val="B61E4EF8"/>
    <w:lvl w:ilvl="0" w:tplc="F3AA8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368D5"/>
    <w:multiLevelType w:val="hybridMultilevel"/>
    <w:tmpl w:val="E6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8F10913"/>
    <w:multiLevelType w:val="hybridMultilevel"/>
    <w:tmpl w:val="17906996"/>
    <w:lvl w:ilvl="0" w:tplc="E4C62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B1131"/>
    <w:multiLevelType w:val="hybridMultilevel"/>
    <w:tmpl w:val="8D3EFEE4"/>
    <w:lvl w:ilvl="0" w:tplc="4DCE5EA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19C1285"/>
    <w:multiLevelType w:val="hybridMultilevel"/>
    <w:tmpl w:val="14124BB6"/>
    <w:lvl w:ilvl="0" w:tplc="7C8C852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99FCEEB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A56A46C6">
      <w:start w:val="1"/>
      <w:numFmt w:val="decimal"/>
      <w:lvlText w:val="%3)"/>
      <w:lvlJc w:val="left"/>
      <w:pPr>
        <w:tabs>
          <w:tab w:val="num" w:pos="3281"/>
        </w:tabs>
        <w:ind w:left="3281" w:hanging="81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6">
    <w:nsid w:val="2530550D"/>
    <w:multiLevelType w:val="singleLevel"/>
    <w:tmpl w:val="54804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28ED4ACF"/>
    <w:multiLevelType w:val="hybridMultilevel"/>
    <w:tmpl w:val="71BA5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2E52459E"/>
    <w:multiLevelType w:val="hybridMultilevel"/>
    <w:tmpl w:val="CCDC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F90559C"/>
    <w:multiLevelType w:val="hybridMultilevel"/>
    <w:tmpl w:val="F1FA98D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2FB153BF"/>
    <w:multiLevelType w:val="hybridMultilevel"/>
    <w:tmpl w:val="003A0CD0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BE1CF7"/>
    <w:multiLevelType w:val="hybridMultilevel"/>
    <w:tmpl w:val="AFDE6144"/>
    <w:lvl w:ilvl="0" w:tplc="D1B82E9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38D50511"/>
    <w:multiLevelType w:val="multilevel"/>
    <w:tmpl w:val="209690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>
    <w:nsid w:val="3BE03A7D"/>
    <w:multiLevelType w:val="hybridMultilevel"/>
    <w:tmpl w:val="33D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005317D"/>
    <w:multiLevelType w:val="singleLevel"/>
    <w:tmpl w:val="714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33207D1"/>
    <w:multiLevelType w:val="hybridMultilevel"/>
    <w:tmpl w:val="FA02DEC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6">
    <w:nsid w:val="55F13B0A"/>
    <w:multiLevelType w:val="multilevel"/>
    <w:tmpl w:val="5BD4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abstractNum w:abstractNumId="3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8">
    <w:nsid w:val="5FA45454"/>
    <w:multiLevelType w:val="multilevel"/>
    <w:tmpl w:val="D9BED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BD3EBE"/>
    <w:multiLevelType w:val="hybridMultilevel"/>
    <w:tmpl w:val="4E28E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9A19FF"/>
    <w:multiLevelType w:val="hybridMultilevel"/>
    <w:tmpl w:val="208CF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BF09E9"/>
    <w:multiLevelType w:val="hybridMultilevel"/>
    <w:tmpl w:val="97ECA830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5093E76"/>
    <w:multiLevelType w:val="hybridMultilevel"/>
    <w:tmpl w:val="024EE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DAE41E3"/>
    <w:multiLevelType w:val="multilevel"/>
    <w:tmpl w:val="ACD29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7">
    <w:nsid w:val="7F2D2A7B"/>
    <w:multiLevelType w:val="hybridMultilevel"/>
    <w:tmpl w:val="A7DADB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34"/>
  </w:num>
  <w:num w:numId="4">
    <w:abstractNumId w:val="10"/>
  </w:num>
  <w:num w:numId="5">
    <w:abstractNumId w:val="32"/>
  </w:num>
  <w:num w:numId="6">
    <w:abstractNumId w:val="20"/>
  </w:num>
  <w:num w:numId="7">
    <w:abstractNumId w:val="47"/>
  </w:num>
  <w:num w:numId="8">
    <w:abstractNumId w:val="18"/>
  </w:num>
  <w:num w:numId="9">
    <w:abstractNumId w:val="23"/>
  </w:num>
  <w:num w:numId="10">
    <w:abstractNumId w:val="41"/>
  </w:num>
  <w:num w:numId="11">
    <w:abstractNumId w:val="4"/>
  </w:num>
  <w:num w:numId="12">
    <w:abstractNumId w:val="35"/>
  </w:num>
  <w:num w:numId="13">
    <w:abstractNumId w:val="14"/>
  </w:num>
  <w:num w:numId="14">
    <w:abstractNumId w:val="26"/>
  </w:num>
  <w:num w:numId="15">
    <w:abstractNumId w:val="6"/>
  </w:num>
  <w:num w:numId="16">
    <w:abstractNumId w:val="30"/>
  </w:num>
  <w:num w:numId="17">
    <w:abstractNumId w:val="46"/>
  </w:num>
  <w:num w:numId="18">
    <w:abstractNumId w:val="7"/>
  </w:num>
  <w:num w:numId="19">
    <w:abstractNumId w:val="16"/>
  </w:num>
  <w:num w:numId="20">
    <w:abstractNumId w:val="28"/>
  </w:num>
  <w:num w:numId="21">
    <w:abstractNumId w:val="44"/>
  </w:num>
  <w:num w:numId="22">
    <w:abstractNumId w:val="2"/>
  </w:num>
  <w:num w:numId="23">
    <w:abstractNumId w:val="22"/>
  </w:num>
  <w:num w:numId="24">
    <w:abstractNumId w:val="38"/>
  </w:num>
  <w:num w:numId="25">
    <w:abstractNumId w:val="36"/>
  </w:num>
  <w:num w:numId="26">
    <w:abstractNumId w:val="31"/>
  </w:num>
  <w:num w:numId="27">
    <w:abstractNumId w:val="37"/>
  </w:num>
  <w:num w:numId="28">
    <w:abstractNumId w:val="39"/>
  </w:num>
  <w:num w:numId="29">
    <w:abstractNumId w:val="42"/>
  </w:num>
  <w:num w:numId="30">
    <w:abstractNumId w:val="43"/>
  </w:num>
  <w:num w:numId="31">
    <w:abstractNumId w:val="27"/>
  </w:num>
  <w:num w:numId="32">
    <w:abstractNumId w:val="21"/>
  </w:num>
  <w:num w:numId="33">
    <w:abstractNumId w:val="33"/>
  </w:num>
  <w:num w:numId="34">
    <w:abstractNumId w:val="17"/>
  </w:num>
  <w:num w:numId="35">
    <w:abstractNumId w:val="29"/>
  </w:num>
  <w:num w:numId="36">
    <w:abstractNumId w:val="45"/>
  </w:num>
  <w:num w:numId="37">
    <w:abstractNumId w:val="5"/>
  </w:num>
  <w:num w:numId="38">
    <w:abstractNumId w:val="9"/>
  </w:num>
  <w:num w:numId="39">
    <w:abstractNumId w:val="1"/>
  </w:num>
  <w:num w:numId="40">
    <w:abstractNumId w:val="13"/>
  </w:num>
  <w:num w:numId="41">
    <w:abstractNumId w:val="3"/>
  </w:num>
  <w:num w:numId="42">
    <w:abstractNumId w:val="40"/>
  </w:num>
  <w:num w:numId="43">
    <w:abstractNumId w:val="25"/>
  </w:num>
  <w:num w:numId="44">
    <w:abstractNumId w:val="0"/>
  </w:num>
  <w:num w:numId="45">
    <w:abstractNumId w:val="8"/>
  </w:num>
  <w:num w:numId="46">
    <w:abstractNumId w:val="24"/>
  </w:num>
  <w:num w:numId="47">
    <w:abstractNumId w:val="19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D0150"/>
    <w:rsid w:val="000D392D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85ADB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81BB0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1541"/>
    <w:rsid w:val="00544AA6"/>
    <w:rsid w:val="0055785E"/>
    <w:rsid w:val="00562CA1"/>
    <w:rsid w:val="005640D6"/>
    <w:rsid w:val="00580DA7"/>
    <w:rsid w:val="00591525"/>
    <w:rsid w:val="00595974"/>
    <w:rsid w:val="00597C6C"/>
    <w:rsid w:val="005A0620"/>
    <w:rsid w:val="005B619C"/>
    <w:rsid w:val="005C508F"/>
    <w:rsid w:val="006163F2"/>
    <w:rsid w:val="00623CE9"/>
    <w:rsid w:val="00631C26"/>
    <w:rsid w:val="006331F1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2EE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0060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6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27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paragraph" w:customStyle="1" w:styleId="justppt">
    <w:name w:val="justppt"/>
    <w:basedOn w:val="a0"/>
    <w:rsid w:val="006331F1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6331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3C3E460975A2D9A1D053A98D025D544AD4EF758605B8EEBA89439D5F1156C2DBFB8664CC37Z4v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3082</Words>
  <Characters>17569</Characters>
  <Application>Microsoft Office Word</Application>
  <DocSecurity>0</DocSecurity>
  <Lines>146</Lines>
  <Paragraphs>41</Paragraphs>
  <ScaleCrop>false</ScaleCrop>
  <Company>Администрация</Company>
  <LinksUpToDate>false</LinksUpToDate>
  <CharactersWithSpaces>20610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2017-05-15T09:57:00Z</dcterms:created>
  <dcterms:modified xsi:type="dcterms:W3CDTF">2017-05-15T09:57:00Z</dcterms:modified>
</cp:coreProperties>
</file>