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Pr="00773106" w:rsidRDefault="003A5096">
      <w:pPr>
        <w:jc w:val="center"/>
      </w:pPr>
      <w:r w:rsidRPr="00773106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60158663" r:id="rId9"/>
        </w:object>
      </w:r>
      <w:r w:rsidR="00390505" w:rsidRPr="00773106">
        <w:t xml:space="preserve">   </w:t>
      </w:r>
    </w:p>
    <w:p w:rsidR="00327D65" w:rsidRPr="00773106" w:rsidRDefault="00327D65" w:rsidP="00327D65">
      <w:pPr>
        <w:spacing w:line="273" w:lineRule="exact"/>
        <w:jc w:val="center"/>
        <w:rPr>
          <w:b/>
        </w:rPr>
      </w:pPr>
      <w:r w:rsidRPr="00773106">
        <w:rPr>
          <w:b/>
        </w:rPr>
        <w:t>АДМИНИСТРАЦИЯ МУНИЦИПАЛЬНОГО ОБРАЗОВАНИЯ ЛОМОНОСОВСКИЙ МУНИЦИПАЛЬНЫЙ РАЙ</w:t>
      </w:r>
      <w:r w:rsidR="00C22ED0" w:rsidRPr="00773106">
        <w:rPr>
          <w:b/>
        </w:rPr>
        <w:t>О</w:t>
      </w:r>
      <w:r w:rsidRPr="00773106">
        <w:rPr>
          <w:b/>
        </w:rPr>
        <w:t>Н ЛЕНИНГРАДСКОЙ ОБЛАСТИ</w:t>
      </w:r>
    </w:p>
    <w:p w:rsidR="00327D65" w:rsidRPr="00773106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773106">
        <w:rPr>
          <w:b/>
          <w:sz w:val="28"/>
          <w:szCs w:val="28"/>
        </w:rPr>
        <w:t>ПОСТАНОВЛЕНИЕ</w:t>
      </w:r>
    </w:p>
    <w:p w:rsidR="00327D65" w:rsidRPr="00773106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773106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773106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773106" w:rsidRPr="00773106" w:rsidRDefault="00327D65" w:rsidP="00773106">
      <w:pPr>
        <w:spacing w:line="273" w:lineRule="exact"/>
        <w:rPr>
          <w:color w:val="FFFFFF"/>
        </w:rPr>
      </w:pPr>
      <w:r w:rsidRPr="00773106">
        <w:t xml:space="preserve">от  </w:t>
      </w:r>
      <w:r w:rsidR="00577904">
        <w:t>28.06.2017</w:t>
      </w:r>
      <w:r w:rsidRPr="00773106">
        <w:t xml:space="preserve">                                                                                                   </w:t>
      </w:r>
      <w:r w:rsidR="002E0AB1" w:rsidRPr="00773106">
        <w:t xml:space="preserve">       </w:t>
      </w:r>
      <w:r w:rsidR="00D64517" w:rsidRPr="00773106">
        <w:t xml:space="preserve"> № </w:t>
      </w:r>
      <w:r w:rsidR="00577904">
        <w:t>1299-р/17</w:t>
      </w:r>
      <w:r w:rsidR="00773106" w:rsidRPr="00773106">
        <w:rPr>
          <w:color w:val="FFFFFF"/>
        </w:rPr>
        <w:t>РАЦ ГАТЧИНСКОГО МУНИЦИПАЛЬНОГО РАЙОНА</w:t>
      </w:r>
    </w:p>
    <w:p w:rsidR="00773106" w:rsidRPr="00773106" w:rsidRDefault="00773106" w:rsidP="00773106">
      <w:pPr>
        <w:jc w:val="center"/>
        <w:rPr>
          <w:color w:val="FFFFFF"/>
        </w:rPr>
      </w:pPr>
      <w:r w:rsidRPr="00773106">
        <w:rPr>
          <w:color w:val="FFFFFF"/>
        </w:rPr>
        <w:t>ЛЕНИНГРАДСКОЙ ОБЛАСТ</w:t>
      </w:r>
      <w:r w:rsidRPr="00773106">
        <w:rPr>
          <w:b/>
          <w:color w:val="FFFFFF"/>
        </w:rPr>
        <w:t>2016</w:t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</w:r>
      <w:r w:rsidRPr="00773106">
        <w:rPr>
          <w:b/>
          <w:color w:val="FFFFFF"/>
        </w:rPr>
        <w:tab/>
        <w:t>№  901-р/16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>О внесении изменений в постановление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 xml:space="preserve">администрации муниципального образования 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>Ломоносовский муниципальный район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>Ленинградской области от 01.06.2016 № 901-р/16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 xml:space="preserve">«О создании комиссии по подготовке проектов правил 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>землепользования и застройки сельских поселений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 xml:space="preserve">муниципального образования </w:t>
      </w:r>
      <w:proofErr w:type="gramStart"/>
      <w:r w:rsidRPr="00773106">
        <w:t>Ломоносовский</w:t>
      </w:r>
      <w:proofErr w:type="gramEnd"/>
      <w:r w:rsidRPr="00773106">
        <w:t xml:space="preserve"> 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  <w:r w:rsidRPr="00773106">
        <w:t>муниципальный район Ленинградской области»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</w:pPr>
    </w:p>
    <w:p w:rsidR="00773106" w:rsidRPr="00773106" w:rsidRDefault="00773106" w:rsidP="00773106">
      <w:pPr>
        <w:ind w:firstLine="567"/>
        <w:jc w:val="both"/>
      </w:pPr>
      <w:r w:rsidRPr="00773106">
        <w:t xml:space="preserve">В соответствии со статьями 31, 32, 33, 39, 40 Градостроительного кодекса Российской Федерации, с частью 4 статьи 14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администрация муниципального образования Ломоносовский муниципальный район Ленинградской области </w:t>
      </w:r>
    </w:p>
    <w:p w:rsidR="00773106" w:rsidRPr="00773106" w:rsidRDefault="00773106" w:rsidP="00773106">
      <w:pPr>
        <w:spacing w:before="100" w:beforeAutospacing="1" w:after="100" w:afterAutospacing="1"/>
        <w:jc w:val="center"/>
      </w:pPr>
      <w:r w:rsidRPr="00773106">
        <w:rPr>
          <w:spacing w:val="20"/>
        </w:rPr>
        <w:t>постановляет</w:t>
      </w:r>
      <w:r w:rsidRPr="00773106">
        <w:t>:</w:t>
      </w:r>
    </w:p>
    <w:p w:rsidR="00773106" w:rsidRPr="00773106" w:rsidRDefault="00773106" w:rsidP="00773106">
      <w:pPr>
        <w:pStyle w:val="headertexttopleveltextcentertext"/>
        <w:spacing w:before="0" w:beforeAutospacing="0" w:after="0" w:afterAutospacing="0"/>
        <w:ind w:firstLine="567"/>
        <w:jc w:val="both"/>
      </w:pPr>
      <w:r w:rsidRPr="00773106">
        <w:t>1.</w:t>
      </w:r>
      <w:r w:rsidRPr="00773106">
        <w:tab/>
        <w:t>Внести следующие изменения в постановление администрации муниципального образования Ломоносовский муниципальный район Ленинградской области от 01.06.2016 № 901-р/16 «О создании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области» (далее – постановление):</w:t>
      </w:r>
    </w:p>
    <w:p w:rsidR="00773106" w:rsidRPr="00773106" w:rsidRDefault="00773106" w:rsidP="00773106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</w:pPr>
      <w:r w:rsidRPr="00773106">
        <w:tab/>
      </w:r>
      <w:proofErr w:type="gramStart"/>
      <w:r w:rsidRPr="00773106">
        <w:t>Положение о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области, утвержденное постановлением, изложить в новой редакции согласно приложению №1;</w:t>
      </w:r>
      <w:proofErr w:type="gramEnd"/>
    </w:p>
    <w:p w:rsidR="00773106" w:rsidRPr="00773106" w:rsidRDefault="00773106" w:rsidP="00773106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</w:pPr>
      <w:r w:rsidRPr="00773106">
        <w:tab/>
        <w:t>Состав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области, утвержденный постановлением, изложить в новой редакции согласно приложению №2.</w:t>
      </w:r>
    </w:p>
    <w:p w:rsidR="00773106" w:rsidRPr="00773106" w:rsidRDefault="00773106" w:rsidP="00773106">
      <w:pPr>
        <w:ind w:firstLine="567"/>
        <w:jc w:val="both"/>
      </w:pPr>
      <w:r w:rsidRPr="00773106">
        <w:t>2.</w:t>
      </w:r>
      <w:r w:rsidRPr="00773106">
        <w:tab/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</w:t>
      </w:r>
      <w:r w:rsidRPr="00773106">
        <w:lastRenderedPageBreak/>
        <w:t>муниципальный район Ленинградской области в информационно-телекоммуникационной сети «Интернет».</w:t>
      </w:r>
    </w:p>
    <w:p w:rsidR="00773106" w:rsidRPr="00773106" w:rsidRDefault="00773106" w:rsidP="00773106">
      <w:pPr>
        <w:ind w:firstLine="567"/>
        <w:jc w:val="both"/>
      </w:pPr>
      <w:r w:rsidRPr="00773106">
        <w:t>3.</w:t>
      </w:r>
      <w:r w:rsidRPr="00773106">
        <w:tab/>
      </w:r>
      <w:proofErr w:type="gramStart"/>
      <w:r w:rsidRPr="00773106">
        <w:t>Контроль за</w:t>
      </w:r>
      <w:proofErr w:type="gramEnd"/>
      <w:r w:rsidRPr="00773106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Pr="00773106">
        <w:t>А.Р.Гасанова</w:t>
      </w:r>
      <w:proofErr w:type="spellEnd"/>
      <w:r w:rsidRPr="00773106">
        <w:t>.</w:t>
      </w:r>
    </w:p>
    <w:p w:rsidR="00773106" w:rsidRPr="00773106" w:rsidRDefault="00773106" w:rsidP="00773106">
      <w:pPr>
        <w:ind w:firstLine="709"/>
        <w:jc w:val="both"/>
      </w:pPr>
    </w:p>
    <w:p w:rsidR="00773106" w:rsidRPr="00773106" w:rsidRDefault="00773106" w:rsidP="00773106">
      <w:pPr>
        <w:ind w:firstLine="709"/>
        <w:jc w:val="both"/>
      </w:pPr>
    </w:p>
    <w:p w:rsidR="00773106" w:rsidRPr="00773106" w:rsidRDefault="00773106" w:rsidP="00773106">
      <w:r w:rsidRPr="00773106">
        <w:t>Глава администрации</w:t>
      </w:r>
      <w:r w:rsidRPr="00773106">
        <w:tab/>
      </w:r>
      <w:r w:rsidRPr="00773106">
        <w:tab/>
      </w:r>
      <w:r w:rsidRPr="00773106">
        <w:tab/>
      </w:r>
      <w:r w:rsidRPr="00773106">
        <w:tab/>
      </w:r>
      <w:r w:rsidRPr="00773106">
        <w:tab/>
      </w:r>
      <w:r w:rsidRPr="00773106">
        <w:tab/>
      </w:r>
      <w:r w:rsidRPr="00773106">
        <w:tab/>
        <w:t xml:space="preserve">     </w:t>
      </w:r>
      <w:proofErr w:type="spellStart"/>
      <w:r w:rsidRPr="00773106">
        <w:t>А.О.Кондрашов</w:t>
      </w:r>
      <w:proofErr w:type="spellEnd"/>
    </w:p>
    <w:p w:rsidR="00773106" w:rsidRPr="00773106" w:rsidRDefault="00773106" w:rsidP="00773106">
      <w:pPr>
        <w:jc w:val="both"/>
      </w:pPr>
    </w:p>
    <w:p w:rsidR="00773106" w:rsidRPr="00773106" w:rsidRDefault="00773106" w:rsidP="00773106">
      <w:pPr>
        <w:jc w:val="both"/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577904">
      <w:pPr>
        <w:rPr>
          <w:b/>
          <w:color w:val="000000"/>
        </w:rPr>
      </w:pPr>
      <w:r w:rsidRPr="00773106">
        <w:br w:type="page"/>
      </w:r>
      <w:r w:rsidR="00577904">
        <w:lastRenderedPageBreak/>
        <w:t xml:space="preserve">                                                                                     </w:t>
      </w:r>
      <w:r w:rsidRPr="00773106">
        <w:rPr>
          <w:color w:val="000000"/>
        </w:rPr>
        <w:t>УТВЕРЖДЕНО</w:t>
      </w:r>
      <w:r w:rsidRPr="00773106">
        <w:rPr>
          <w:b/>
          <w:color w:val="000000"/>
        </w:rPr>
        <w:t>: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>постановлением администрации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>муниципального образования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>Ломоносовский муниципальный район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>Ленинградской области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>от 01.06.2016 № 901-р/16</w:t>
      </w:r>
    </w:p>
    <w:p w:rsidR="00773106" w:rsidRPr="00773106" w:rsidRDefault="00773106" w:rsidP="00773106">
      <w:pPr>
        <w:ind w:left="5103"/>
        <w:rPr>
          <w:color w:val="000000"/>
        </w:rPr>
      </w:pPr>
      <w:proofErr w:type="gramStart"/>
      <w:r w:rsidRPr="00773106">
        <w:rPr>
          <w:color w:val="000000"/>
        </w:rPr>
        <w:t>(в редакции постановления администрации муниципального образования Ломоносовский муниципальный район Ленинградской области</w:t>
      </w:r>
      <w:proofErr w:type="gramEnd"/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от </w:t>
      </w:r>
      <w:r w:rsidR="00577904">
        <w:rPr>
          <w:color w:val="000000"/>
        </w:rPr>
        <w:t>28.06.2017</w:t>
      </w:r>
      <w:r w:rsidRPr="00773106">
        <w:rPr>
          <w:color w:val="000000"/>
        </w:rPr>
        <w:t xml:space="preserve"> № </w:t>
      </w:r>
      <w:r w:rsidR="00577904">
        <w:rPr>
          <w:color w:val="000000"/>
        </w:rPr>
        <w:t>1299-р/17</w:t>
      </w:r>
    </w:p>
    <w:p w:rsidR="00773106" w:rsidRPr="00773106" w:rsidRDefault="00577904" w:rsidP="0057790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bookmarkStart w:id="0" w:name="_GoBack"/>
      <w:bookmarkEnd w:id="0"/>
      <w:r w:rsidR="00773106" w:rsidRPr="00773106">
        <w:rPr>
          <w:color w:val="000000"/>
        </w:rPr>
        <w:t xml:space="preserve">(приложение № 1) </w:t>
      </w:r>
    </w:p>
    <w:p w:rsidR="00773106" w:rsidRPr="00773106" w:rsidRDefault="00773106" w:rsidP="00773106"/>
    <w:p w:rsidR="00773106" w:rsidRPr="00773106" w:rsidRDefault="00773106" w:rsidP="00773106">
      <w:pPr>
        <w:pStyle w:val="affe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ПОЛОЖЕНИЕ</w:t>
      </w:r>
    </w:p>
    <w:p w:rsidR="00773106" w:rsidRPr="00773106" w:rsidRDefault="00773106" w:rsidP="00773106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о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</w:p>
    <w:p w:rsidR="00773106" w:rsidRPr="00773106" w:rsidRDefault="00773106" w:rsidP="00773106">
      <w:pPr>
        <w:pStyle w:val="affe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1.1. Комиссия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 (далее - Комиссия) создается с целью подготовки на территории сельских поселений Ломоносовского муниципального района следующих документов: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1) проектов внесения изменений в документы территориального планирования и градостроительного зонирования;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2) проектов планировки территории и проектов межевания территории, подготовленных в составе документации по планировке территории;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 xml:space="preserve">3) рекомендаций по вопросам предоставления разрешений </w:t>
      </w:r>
      <w:proofErr w:type="gramStart"/>
      <w:r w:rsidRPr="00773106">
        <w:rPr>
          <w:rFonts w:ascii="Times New Roman" w:hAnsi="Times New Roman"/>
          <w:sz w:val="24"/>
          <w:szCs w:val="24"/>
        </w:rPr>
        <w:t>на</w:t>
      </w:r>
      <w:proofErr w:type="gramEnd"/>
      <w:r w:rsidRPr="00773106">
        <w:rPr>
          <w:rFonts w:ascii="Times New Roman" w:hAnsi="Times New Roman"/>
          <w:sz w:val="24"/>
          <w:szCs w:val="24"/>
        </w:rPr>
        <w:t xml:space="preserve"> условно </w:t>
      </w:r>
      <w:proofErr w:type="gramStart"/>
      <w:r w:rsidRPr="00773106">
        <w:rPr>
          <w:rFonts w:ascii="Times New Roman" w:hAnsi="Times New Roman"/>
          <w:sz w:val="24"/>
          <w:szCs w:val="24"/>
        </w:rPr>
        <w:t>разрешенный</w:t>
      </w:r>
      <w:proofErr w:type="gramEnd"/>
      <w:r w:rsidRPr="00773106">
        <w:rPr>
          <w:rFonts w:ascii="Times New Roman" w:hAnsi="Times New Roman"/>
          <w:sz w:val="24"/>
          <w:szCs w:val="24"/>
        </w:rPr>
        <w:t xml:space="preserve"> вид использования земельных участков или отказе в предоставлении указанного разрешения;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4)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(далее по тексту – Документы).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1.2. Комиссия является постоянно действующим коллегиальным органом при администрации муниципального образования Ломоносовский муниципальный район Ленинградской области (далее – Администрация).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1.3.Комиссия осуществляет свою деятельность в соответствии с нормами действующего законодательства, настоящим Положением.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1.4. Термины, используемые в настоящем Положении, применяются в том же значении, что и в Градостроительном кодексе Российской Федерации.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 xml:space="preserve">1.5. В состав Комиссии входят руководители, заместители руководителей и главные специалисты структурных подразделений Администрации. В состав комиссии по согласованию могут включаться представители органов местного самоуправления сельских поселений муниципального образования Ломоносовский муниципальный район Ленинградской области,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 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1.6. Председателем Комиссии является заместитель главы Администрации, курирующий отдел по архитектуре (далее – Отдел).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1.7. Заместителем председателя Комиссии является</w:t>
      </w:r>
      <w:r w:rsidRPr="00773106">
        <w:rPr>
          <w:rFonts w:ascii="Times New Roman" w:hAnsi="Times New Roman"/>
          <w:color w:val="000000"/>
          <w:sz w:val="24"/>
          <w:szCs w:val="24"/>
        </w:rPr>
        <w:t xml:space="preserve"> начальник отдела по архитектуре Администрации.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lastRenderedPageBreak/>
        <w:t>1.8. Секретарем Комиссии является специалист Отдела, входит в состав Комиссии и обладает правом голоса.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2. Задачи Комиссии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2.1. Подготовка на территории сельских поселений Ломоносовского муниципального района Документов.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2.2. Организация и проведение публичных слушаний при подготовке Документов на территории сельских поселений Ломоносовского муниципального района.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2.3. Рассмотрение заявлений заинтересованных физических и юридических лиц при подготовке Документов.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773106">
        <w:rPr>
          <w:rFonts w:ascii="Times New Roman" w:hAnsi="Times New Roman"/>
          <w:sz w:val="24"/>
          <w:szCs w:val="24"/>
        </w:rPr>
        <w:t>Подготовка рекомендаций для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– Комитета по архитектуре и градостроительству Ленинградской области (далее – КАГ ЛО),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разрешения.</w:t>
      </w:r>
      <w:proofErr w:type="gramEnd"/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2.5. Подготовка рекомендаций для КАГ ЛО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3. Функции Комиссии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3.1. Рассмотрение предложений заинтересованных физических и юридических лиц по вопросам: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1) подготовки внесения изменений в документы территориального планирования и градостроительного зонирования сельских поселений муниципального образования Ломоносовский муниципальный район Ленинградской области;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2) подготовки проектов планировки территории и проектов межевания территории, подготовленных в составе документации по планировке территории сельских поселений муниципального образования Ломоносовский муниципальный район Ленинградской области;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 xml:space="preserve">3) рекомендаций по вопросам предоставления разрешений </w:t>
      </w:r>
      <w:proofErr w:type="gramStart"/>
      <w:r w:rsidRPr="00773106">
        <w:rPr>
          <w:rFonts w:ascii="Times New Roman" w:hAnsi="Times New Roman"/>
          <w:sz w:val="24"/>
          <w:szCs w:val="24"/>
        </w:rPr>
        <w:t>на</w:t>
      </w:r>
      <w:proofErr w:type="gramEnd"/>
      <w:r w:rsidRPr="00773106">
        <w:rPr>
          <w:rFonts w:ascii="Times New Roman" w:hAnsi="Times New Roman"/>
          <w:sz w:val="24"/>
          <w:szCs w:val="24"/>
        </w:rPr>
        <w:t xml:space="preserve"> условно </w:t>
      </w:r>
      <w:proofErr w:type="gramStart"/>
      <w:r w:rsidRPr="00773106">
        <w:rPr>
          <w:rFonts w:ascii="Times New Roman" w:hAnsi="Times New Roman"/>
          <w:sz w:val="24"/>
          <w:szCs w:val="24"/>
        </w:rPr>
        <w:t>разрешенный</w:t>
      </w:r>
      <w:proofErr w:type="gramEnd"/>
      <w:r w:rsidRPr="00773106">
        <w:rPr>
          <w:rFonts w:ascii="Times New Roman" w:hAnsi="Times New Roman"/>
          <w:sz w:val="24"/>
          <w:szCs w:val="24"/>
        </w:rPr>
        <w:t xml:space="preserve"> вид использования земельных участков или отказе в предоставлении указанного разрешения;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4)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3.2. Организация и проведение в установленном порядке публичных слушаний по вопросам, указанным в п.3.1. настоящего Положения.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773106">
        <w:rPr>
          <w:rFonts w:ascii="Times New Roman" w:hAnsi="Times New Roman"/>
          <w:sz w:val="24"/>
          <w:szCs w:val="24"/>
        </w:rPr>
        <w:t>Предоставление главе Администрации для направления в КАГ ЛО материалов, предусмотренных законом для проведения публичных слушаний, в том числе: протоколов публичных слушаний, заключений о результатах публичных слушаний, принятых Комиссией по вопросам, входящим в ее компетенцию, а также материалов, подтверждающих официальное опубликование протоколов и заключений о результатах публичных слушаний и других материалов в соответствии с частью 2.1 Приказа КАГ ЛО от 28.10.2015</w:t>
      </w:r>
      <w:proofErr w:type="gramEnd"/>
      <w:r w:rsidRPr="00773106">
        <w:rPr>
          <w:rFonts w:ascii="Times New Roman" w:hAnsi="Times New Roman"/>
          <w:sz w:val="24"/>
          <w:szCs w:val="24"/>
        </w:rPr>
        <w:t xml:space="preserve"> №42.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3.4. Комиссия организует ведение базы данных на бумажных носителях и/или в электронном виде по вопросам своей деятельности и принятым решениям.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3.5. Выполнение иных функций, предусмотренных Градостроительным кодексом Российской Федерации и иными нормами действующего законодательства.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bCs/>
          <w:sz w:val="24"/>
          <w:szCs w:val="24"/>
        </w:rPr>
      </w:pPr>
      <w:r w:rsidRPr="00773106">
        <w:rPr>
          <w:rFonts w:ascii="Times New Roman" w:hAnsi="Times New Roman"/>
          <w:b/>
          <w:bCs/>
          <w:sz w:val="24"/>
          <w:szCs w:val="24"/>
        </w:rPr>
        <w:t>4. Права Комиссии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Cs/>
          <w:sz w:val="24"/>
          <w:szCs w:val="24"/>
        </w:rPr>
      </w:pPr>
      <w:r w:rsidRPr="00773106">
        <w:rPr>
          <w:rFonts w:ascii="Times New Roman" w:hAnsi="Times New Roman"/>
          <w:bCs/>
          <w:sz w:val="24"/>
          <w:szCs w:val="24"/>
        </w:rPr>
        <w:t>В целях реализации задач, закрепленных в разделе 2 настоящего Положения, Комиссия имеет право: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lastRenderedPageBreak/>
        <w:t>4.1. Принимать и удовлетворять (отклонять) предложения, рекомендации, замечания по вопросам подготовки Документов;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4.2. Запрашивать у государственных органов, юридических и физических лиц необходимую информацию и материалы, относящиеся к рассматриваемым на заседаниях Комиссии вопросам;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4.3. Привлекать к работе экспертов.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5. Порядок деятельности Комиссии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5.1.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5.3.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5.4. 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5.5.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5.6. Решения Комиссии принимаются простым большинством голосов от числа присутствующих членов Комиссии. При равенстве количества голосов, поданных "за" и "против", голос председательствующего на заседании Комиссии является определяющим.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5.7.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5.8.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5.9. 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6. Отдельные требования к порядку деятельности Комиссии по проведению публичных слушаний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6.1. В целях проведения публичных слушаний Комиссия: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1) рассматривает информацию о предмете и сроках проведения публичных слушаний;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2) обсуждает необходимость получения дополнительной информации, требуемой для проведения публичных слушаний;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3) назначает члена (членов) Комиссии, ответственного (ответственных) за проведение публичных слушаний.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lastRenderedPageBreak/>
        <w:t xml:space="preserve">6.2. Проведение публичных слушаний осуществляется Комиссией в порядке, определяемом уставом муниципального образования </w:t>
      </w:r>
      <w:proofErr w:type="gramStart"/>
      <w:r w:rsidRPr="0077310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3106">
        <w:rPr>
          <w:rFonts w:ascii="Times New Roman" w:hAnsi="Times New Roman" w:cs="Times New Roman"/>
          <w:sz w:val="24"/>
          <w:szCs w:val="24"/>
        </w:rPr>
        <w:t>или) нормативными правовыми актами представительного органа муниципального образования.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>6.3. В срок не позднее трех рабочих дней со дня завершения публичных слушаний Комиссия:</w:t>
      </w:r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proofErr w:type="gramStart"/>
      <w:r w:rsidRPr="00773106">
        <w:rPr>
          <w:rFonts w:ascii="Times New Roman" w:hAnsi="Times New Roman" w:cs="Times New Roman"/>
          <w:sz w:val="24"/>
          <w:szCs w:val="24"/>
        </w:rPr>
        <w:t>1) обеспечивает внесение изменений в проект правил землепользования и застройки,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773106" w:rsidRPr="00773106" w:rsidRDefault="00773106" w:rsidP="007731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106">
        <w:rPr>
          <w:rFonts w:ascii="Times New Roman" w:hAnsi="Times New Roman" w:cs="Times New Roman"/>
          <w:sz w:val="24"/>
          <w:szCs w:val="24"/>
        </w:rPr>
        <w:t xml:space="preserve">2) направляет </w:t>
      </w:r>
      <w:r w:rsidRPr="00773106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  <w:r w:rsidRPr="00773106">
        <w:rPr>
          <w:rFonts w:ascii="Times New Roman" w:hAnsi="Times New Roman" w:cs="Times New Roman"/>
          <w:sz w:val="24"/>
          <w:szCs w:val="24"/>
        </w:rPr>
        <w:t xml:space="preserve"> проект правил землепользования и застройки, рекомендации, указанные в </w:t>
      </w:r>
      <w:hyperlink w:anchor="P51" w:history="1">
        <w:r w:rsidRPr="00773106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773106">
        <w:rPr>
          <w:rFonts w:ascii="Times New Roman" w:hAnsi="Times New Roman" w:cs="Times New Roman"/>
          <w:sz w:val="24"/>
          <w:szCs w:val="24"/>
        </w:rPr>
        <w:t xml:space="preserve"> настоящей части, протоколы публичных слушаний и заключение о результатах публичных слушаний.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t>7. Финансирование и материально-техническое обеспечение деятельности Комиссии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7.1. Члены Комиссии осуществляют свою деятельность на безвозмездной основе.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7.2. Администрация предоставляет Комиссии необходимые помещения для работы, проведения заседаний, публичных слушаний, размещения архива Комиссии, осуществляет необходимое материально-техническое обеспечение.</w:t>
      </w:r>
    </w:p>
    <w:p w:rsidR="00773106" w:rsidRPr="00773106" w:rsidRDefault="00773106" w:rsidP="00773106">
      <w:pPr>
        <w:pStyle w:val="affe"/>
        <w:jc w:val="both"/>
        <w:rPr>
          <w:rFonts w:ascii="Times New Roman" w:hAnsi="Times New Roman"/>
          <w:b/>
          <w:sz w:val="24"/>
          <w:szCs w:val="24"/>
        </w:rPr>
      </w:pPr>
    </w:p>
    <w:p w:rsidR="00773106" w:rsidRPr="00773106" w:rsidRDefault="00773106" w:rsidP="00773106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</w:rPr>
        <w:br w:type="page"/>
      </w:r>
      <w:r w:rsidRPr="00773106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773106" w:rsidRPr="00773106" w:rsidRDefault="00773106" w:rsidP="00773106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73106" w:rsidRPr="00773106" w:rsidRDefault="00773106" w:rsidP="00773106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73106" w:rsidRPr="00773106" w:rsidRDefault="00773106" w:rsidP="00773106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773106" w:rsidRPr="00773106" w:rsidRDefault="00773106" w:rsidP="00773106">
      <w:pPr>
        <w:pStyle w:val="affe"/>
        <w:ind w:firstLine="5387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от 01.06.2016 № 901-р/16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</w:t>
      </w:r>
      <w:proofErr w:type="gramStart"/>
      <w:r w:rsidRPr="00773106">
        <w:rPr>
          <w:color w:val="000000"/>
        </w:rPr>
        <w:t>(в редакции постановления</w:t>
      </w:r>
      <w:proofErr w:type="gramEnd"/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 администрации </w:t>
      </w:r>
      <w:proofErr w:type="gramStart"/>
      <w:r w:rsidRPr="00773106">
        <w:rPr>
          <w:color w:val="000000"/>
        </w:rPr>
        <w:t>муниципального</w:t>
      </w:r>
      <w:proofErr w:type="gramEnd"/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образования </w:t>
      </w:r>
      <w:proofErr w:type="gramStart"/>
      <w:r w:rsidRPr="00773106">
        <w:rPr>
          <w:color w:val="000000"/>
        </w:rPr>
        <w:t>Ломоносовский</w:t>
      </w:r>
      <w:proofErr w:type="gramEnd"/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муниципальный район </w:t>
      </w:r>
      <w:proofErr w:type="gramStart"/>
      <w:r w:rsidRPr="00773106">
        <w:rPr>
          <w:color w:val="000000"/>
        </w:rPr>
        <w:t>Ленинградской</w:t>
      </w:r>
      <w:proofErr w:type="gramEnd"/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области</w:t>
      </w:r>
    </w:p>
    <w:p w:rsidR="00773106" w:rsidRPr="00773106" w:rsidRDefault="00773106" w:rsidP="00773106">
      <w:pPr>
        <w:ind w:left="5103"/>
        <w:rPr>
          <w:color w:val="000000"/>
        </w:rPr>
      </w:pPr>
      <w:r w:rsidRPr="00773106">
        <w:rPr>
          <w:color w:val="000000"/>
        </w:rPr>
        <w:t xml:space="preserve">    от _____________ № ______________)</w:t>
      </w:r>
    </w:p>
    <w:p w:rsidR="00773106" w:rsidRPr="00773106" w:rsidRDefault="00773106" w:rsidP="00773106">
      <w:pPr>
        <w:pStyle w:val="affe"/>
        <w:ind w:firstLine="5387"/>
        <w:jc w:val="center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(приложение № 2)</w:t>
      </w:r>
    </w:p>
    <w:p w:rsidR="00773106" w:rsidRPr="00773106" w:rsidRDefault="00773106" w:rsidP="00773106">
      <w:pPr>
        <w:pStyle w:val="affe"/>
        <w:jc w:val="center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С О С Т А В</w:t>
      </w:r>
    </w:p>
    <w:p w:rsidR="00773106" w:rsidRPr="00773106" w:rsidRDefault="00773106" w:rsidP="00773106">
      <w:pPr>
        <w:pStyle w:val="affe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sz w:val="24"/>
          <w:szCs w:val="24"/>
        </w:rPr>
        <w:t>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</w:p>
    <w:p w:rsidR="00773106" w:rsidRPr="00773106" w:rsidRDefault="00773106" w:rsidP="00773106">
      <w:pPr>
        <w:pStyle w:val="affe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773106" w:rsidRPr="00773106" w:rsidRDefault="00773106" w:rsidP="00773106">
      <w:pPr>
        <w:pStyle w:val="aff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773106" w:rsidRPr="00773106" w:rsidTr="00A04948">
        <w:trPr>
          <w:cantSplit/>
          <w:trHeight w:val="401"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3" w:type="dxa"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</w:p>
        </w:tc>
      </w:tr>
      <w:tr w:rsidR="00773106" w:rsidRPr="00773106" w:rsidTr="00A04948">
        <w:trPr>
          <w:cantSplit/>
          <w:trHeight w:val="1181"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 xml:space="preserve">Гасанов </w:t>
            </w:r>
            <w:proofErr w:type="spellStart"/>
            <w:r w:rsidRPr="00773106">
              <w:rPr>
                <w:rFonts w:ascii="Times New Roman" w:hAnsi="Times New Roman"/>
                <w:sz w:val="24"/>
                <w:szCs w:val="24"/>
              </w:rPr>
              <w:t>Ахад</w:t>
            </w:r>
            <w:proofErr w:type="spellEnd"/>
            <w:r w:rsidRPr="0077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106">
              <w:rPr>
                <w:rFonts w:ascii="Times New Roman" w:hAnsi="Times New Roman"/>
                <w:sz w:val="24"/>
                <w:szCs w:val="24"/>
              </w:rPr>
              <w:t>Раджаб-оглы</w:t>
            </w:r>
            <w:proofErr w:type="spellEnd"/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Климович Наталья Ивановна</w:t>
            </w: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</w:pPr>
            <w:r w:rsidRPr="00773106">
              <w:t>- заместитель главы администрации муниципального образования Ломоносовский муниципальный район Ленинградской области;</w:t>
            </w:r>
          </w:p>
          <w:p w:rsidR="00773106" w:rsidRPr="00773106" w:rsidRDefault="00773106" w:rsidP="00A04948">
            <w:pPr>
              <w:spacing w:after="200" w:line="276" w:lineRule="auto"/>
            </w:pPr>
          </w:p>
          <w:p w:rsidR="00773106" w:rsidRPr="00773106" w:rsidRDefault="00773106" w:rsidP="00A04948">
            <w:pPr>
              <w:spacing w:after="200" w:line="276" w:lineRule="auto"/>
            </w:pPr>
          </w:p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- начальник отдела по архитектуре администрации муниципального образования Ломоносовский муниципальный район Ленинградской области - главный архитектор администрации;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</w:p>
        </w:tc>
      </w:tr>
      <w:tr w:rsidR="00773106" w:rsidRPr="00773106" w:rsidTr="00A04948">
        <w:trPr>
          <w:cantSplit/>
          <w:trHeight w:val="1266"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06">
              <w:rPr>
                <w:rFonts w:ascii="Times New Roman" w:hAnsi="Times New Roman"/>
                <w:sz w:val="24"/>
                <w:szCs w:val="24"/>
              </w:rPr>
              <w:t>Крупчатникова</w:t>
            </w:r>
            <w:proofErr w:type="spellEnd"/>
            <w:r w:rsidRPr="00773106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– председатель комитета по управлению муниципальным имуществом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Баранов Александр Николаевич</w:t>
            </w: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– председатель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Юрко Олег Владимирович</w:t>
            </w: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- начальник юридического управления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106">
              <w:rPr>
                <w:rFonts w:ascii="Times New Roman" w:hAnsi="Times New Roman"/>
                <w:sz w:val="24"/>
                <w:szCs w:val="24"/>
              </w:rPr>
              <w:lastRenderedPageBreak/>
              <w:t>Павинский</w:t>
            </w:r>
            <w:proofErr w:type="spellEnd"/>
            <w:r w:rsidRPr="00773106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- начальник отдела строительства и жилищных программ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73106" w:rsidRPr="00773106" w:rsidTr="00A04948">
        <w:trPr>
          <w:cantSplit/>
          <w:trHeight w:val="1544"/>
        </w:trPr>
        <w:tc>
          <w:tcPr>
            <w:tcW w:w="3970" w:type="dxa"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 xml:space="preserve">Перова Ольга Анатольевна 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– начальник отдела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Представители от Совета депутатов муниципального образования Ломоносовский муниципальный район Ленинградской области: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</w:p>
        </w:tc>
      </w:tr>
      <w:tr w:rsidR="00773106" w:rsidRPr="00773106" w:rsidTr="00A04948">
        <w:trPr>
          <w:cantSplit/>
        </w:trPr>
        <w:tc>
          <w:tcPr>
            <w:tcW w:w="3970" w:type="dxa"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 xml:space="preserve">Кулаков Игорь Яковлевич 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9F9F9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9F9F9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 xml:space="preserve">- </w:t>
            </w:r>
            <w:r w:rsidRPr="00773106">
              <w:rPr>
                <w:bCs/>
                <w:color w:val="000000"/>
                <w:shd w:val="clear" w:color="auto" w:fill="F9F9F9"/>
              </w:rPr>
              <w:t xml:space="preserve">глава муниципального образования Аннинское сельское поселение </w:t>
            </w:r>
            <w:r w:rsidRPr="00773106">
              <w:t>муниципального образования Ломоносовский муниципальный район Ленинградской области</w:t>
            </w:r>
            <w:r w:rsidRPr="00773106">
              <w:rPr>
                <w:bCs/>
                <w:color w:val="000000"/>
                <w:shd w:val="clear" w:color="auto" w:fill="F9F9F9"/>
              </w:rPr>
              <w:t xml:space="preserve"> (по согласованию)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9F9F9"/>
              </w:rPr>
            </w:pPr>
            <w:proofErr w:type="spellStart"/>
            <w:r w:rsidRPr="007731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9F9F9"/>
              </w:rPr>
              <w:t>Бахлаев</w:t>
            </w:r>
            <w:proofErr w:type="spellEnd"/>
            <w:r w:rsidRPr="0077310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9F9F9"/>
              </w:rPr>
              <w:t xml:space="preserve"> Александр Геннадьевич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 xml:space="preserve">- депутат муниципального образования </w:t>
            </w:r>
            <w:proofErr w:type="spellStart"/>
            <w:r w:rsidRPr="00773106">
              <w:t>Ропшинское</w:t>
            </w:r>
            <w:proofErr w:type="spellEnd"/>
            <w:r w:rsidRPr="00773106"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773106">
              <w:rPr>
                <w:bCs/>
                <w:color w:val="000000"/>
                <w:shd w:val="clear" w:color="auto" w:fill="F9F9F9"/>
              </w:rPr>
              <w:t xml:space="preserve"> (по согласованию)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  <w:hideMark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Главы местных администраций сельских поселений по территориальной принадлежности</w:t>
            </w:r>
          </w:p>
        </w:tc>
        <w:tc>
          <w:tcPr>
            <w:tcW w:w="5953" w:type="dxa"/>
          </w:tcPr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rPr>
                <w:lang w:eastAsia="en-US"/>
              </w:rPr>
              <w:t>(по согласованию)</w:t>
            </w:r>
          </w:p>
        </w:tc>
      </w:tr>
      <w:tr w:rsidR="00773106" w:rsidRPr="00773106" w:rsidTr="00A04948">
        <w:trPr>
          <w:cantSplit/>
        </w:trPr>
        <w:tc>
          <w:tcPr>
            <w:tcW w:w="3970" w:type="dxa"/>
          </w:tcPr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Секретарь:</w:t>
            </w:r>
          </w:p>
          <w:p w:rsidR="00773106" w:rsidRPr="00773106" w:rsidRDefault="00773106" w:rsidP="00A04948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773106">
              <w:rPr>
                <w:rFonts w:ascii="Times New Roman" w:hAnsi="Times New Roman"/>
                <w:sz w:val="24"/>
                <w:szCs w:val="24"/>
              </w:rPr>
              <w:t>Куприянова Олеся Васильевна</w:t>
            </w:r>
          </w:p>
        </w:tc>
        <w:tc>
          <w:tcPr>
            <w:tcW w:w="5953" w:type="dxa"/>
          </w:tcPr>
          <w:p w:rsidR="00773106" w:rsidRPr="00773106" w:rsidRDefault="00773106" w:rsidP="00A04948">
            <w:pPr>
              <w:rPr>
                <w:rFonts w:eastAsia="Calibri"/>
                <w:lang w:eastAsia="en-US"/>
              </w:rPr>
            </w:pPr>
          </w:p>
          <w:p w:rsidR="00773106" w:rsidRPr="00773106" w:rsidRDefault="00773106" w:rsidP="00A04948">
            <w:pPr>
              <w:spacing w:after="200" w:line="276" w:lineRule="auto"/>
              <w:rPr>
                <w:lang w:eastAsia="en-US"/>
              </w:rPr>
            </w:pPr>
            <w:r w:rsidRPr="00773106">
              <w:t>- ведущий специалист отдела по архитектуре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773106" w:rsidRPr="00773106" w:rsidRDefault="00773106" w:rsidP="00773106">
      <w:pPr>
        <w:ind w:left="1416"/>
        <w:jc w:val="center"/>
      </w:pPr>
    </w:p>
    <w:p w:rsidR="0009433C" w:rsidRPr="00773106" w:rsidRDefault="0009433C" w:rsidP="0009433C">
      <w:pPr>
        <w:tabs>
          <w:tab w:val="left" w:pos="5400"/>
        </w:tabs>
        <w:ind w:right="3671"/>
        <w:jc w:val="both"/>
        <w:rPr>
          <w:b/>
        </w:rPr>
      </w:pPr>
    </w:p>
    <w:sectPr w:rsidR="0009433C" w:rsidRPr="00773106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4B" w:rsidRDefault="0020334B">
      <w:r>
        <w:separator/>
      </w:r>
    </w:p>
  </w:endnote>
  <w:endnote w:type="continuationSeparator" w:id="0">
    <w:p w:rsidR="0020334B" w:rsidRDefault="0020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4B" w:rsidRDefault="0020334B">
      <w:r>
        <w:separator/>
      </w:r>
    </w:p>
  </w:footnote>
  <w:footnote w:type="continuationSeparator" w:id="0">
    <w:p w:rsidR="0020334B" w:rsidRDefault="0020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334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77904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73106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025D"/>
    <w:rsid w:val="00D84228"/>
    <w:rsid w:val="00D94753"/>
    <w:rsid w:val="00DA5247"/>
    <w:rsid w:val="00DE7577"/>
    <w:rsid w:val="00E51049"/>
    <w:rsid w:val="00E5165A"/>
    <w:rsid w:val="00E65C7C"/>
    <w:rsid w:val="00E949CA"/>
    <w:rsid w:val="00ED06C3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uiPriority w:val="99"/>
    <w:rsid w:val="002E0AB1"/>
    <w:rPr>
      <w:rFonts w:cs="Times New Roman"/>
      <w:vertAlign w:val="superscript"/>
    </w:rPr>
  </w:style>
  <w:style w:type="character" w:styleId="aff7">
    <w:name w:val="Strong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locked/>
    <w:rsid w:val="002E0AB1"/>
    <w:rPr>
      <w:rFonts w:cs="Times New Roman"/>
    </w:rPr>
  </w:style>
  <w:style w:type="character" w:customStyle="1" w:styleId="FooterChar">
    <w:name w:val="Footer Char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headertexttopleveltextcentertext">
    <w:name w:val="headertext topleveltext centertext"/>
    <w:basedOn w:val="a0"/>
    <w:rsid w:val="00773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2461</Words>
  <Characters>14034</Characters>
  <Application>Microsoft Office Word</Application>
  <DocSecurity>0</DocSecurity>
  <Lines>116</Lines>
  <Paragraphs>32</Paragraphs>
  <ScaleCrop>false</ScaleCrop>
  <Company>Администрация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2017-06-15T14:56:00Z</dcterms:created>
  <dcterms:modified xsi:type="dcterms:W3CDTF">2017-06-28T09:38:00Z</dcterms:modified>
</cp:coreProperties>
</file>